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55" w:rsidRDefault="00EC6855">
      <w:pPr>
        <w:pStyle w:val="1"/>
      </w:pPr>
      <w:bookmarkStart w:id="0" w:name="_GoBack"/>
      <w:bookmarkEnd w:id="0"/>
      <w:r>
        <w:t>Отдых на природе: где можно развести костер?</w:t>
      </w:r>
    </w:p>
    <w:p w:rsidR="00EC6855" w:rsidRDefault="00EC6855"/>
    <w:p w:rsidR="00EC6855" w:rsidRDefault="00EC6855">
      <w:r>
        <w:t>Майские праздники - самое подходящее время для выездов на природу. Традиционно эти выезды сопровождаются приготовлением горячей пищи (шашлыка, барбекю, ухи), а стало быть, и разведением огня. Кроме того, это самый подходящий период для возобновления работ на приусадебном участке, которые нередко сопровождаются сжиганием остатков прошлогодней травы, мусора. Насколько все это безопасно? Представляем вашему вниманию маленькую противопожарную памятку о правилах обращения с открытым огнем.</w:t>
      </w:r>
    </w:p>
    <w:p w:rsidR="00EC6855" w:rsidRDefault="00EC6855">
      <w:bookmarkStart w:id="1" w:name="sub_1"/>
      <w:r>
        <w:t xml:space="preserve">1. Перед тем, как отправляться на пикник, первое, что необходимо уточнить, - не введен ли особый противопожарный режим в вашем регионе (уточнять нужно в органе местного самоуправления, </w:t>
      </w:r>
      <w:hyperlink r:id="rId6" w:history="1">
        <w:r>
          <w:rPr>
            <w:rStyle w:val="a4"/>
            <w:rFonts w:cs="Times New Roman CYR"/>
          </w:rPr>
          <w:t>п. 17</w:t>
        </w:r>
      </w:hyperlink>
      <w:r>
        <w:t xml:space="preserve"> Правил противопожарного режима в РФ, утв. </w:t>
      </w:r>
      <w:hyperlink r:id="rId7" w:history="1">
        <w:r>
          <w:rPr>
            <w:rStyle w:val="a4"/>
            <w:rFonts w:cs="Times New Roman CYR"/>
          </w:rPr>
          <w:t>постановлением</w:t>
        </w:r>
      </w:hyperlink>
      <w:r>
        <w:t xml:space="preserve"> Правительства РФ от 25.04.2012 N 390 (далее - ППР)). Если режим введен, ни о каком костре и речи быть не может, а для шашлыка придется подыскать другое муниципальное образование или даже регион (</w:t>
      </w:r>
      <w:hyperlink r:id="rId8" w:history="1">
        <w:r>
          <w:rPr>
            <w:rStyle w:val="a4"/>
            <w:rFonts w:cs="Times New Roman CYR"/>
          </w:rPr>
          <w:t>п. 9</w:t>
        </w:r>
      </w:hyperlink>
      <w:r>
        <w:t xml:space="preserve"> Порядка использования открытого огня и разведения костров на землях сельскохозяйственного назначения и землях запаса, утв. </w:t>
      </w:r>
      <w:hyperlink r:id="rId9" w:history="1">
        <w:r>
          <w:rPr>
            <w:rStyle w:val="a4"/>
            <w:rFonts w:cs="Times New Roman CYR"/>
          </w:rPr>
          <w:t>приказом</w:t>
        </w:r>
      </w:hyperlink>
      <w:r>
        <w:t xml:space="preserve"> МЧС России от 26.01.2016 N 26 (далее - Порядок разведения костров).</w:t>
      </w:r>
    </w:p>
    <w:bookmarkEnd w:id="1"/>
    <w:p w:rsidR="00EC6855" w:rsidRDefault="00EC6855">
      <w:r>
        <w:t>Если особого противопожарного режима нет, то разводить костер можно. Но - если Вы собираетесь делать это в населенном пункте, причем на землях общего пользования - необходимо уточнить в органе местного самоуправления, где именно и, главное, как именно можно разводить костер. "Зажигать" не там, и не теми способами, которые изобретены местной властью, в нашей стране запрещено (абз. 3 п. 74 ППР).</w:t>
      </w:r>
    </w:p>
    <w:p w:rsidR="00EC6855" w:rsidRDefault="00EC6855">
      <w:bookmarkStart w:id="2" w:name="sub_2"/>
      <w:r>
        <w:t>2. Если стоит ветреная погода, разводить костры также запрещено (</w:t>
      </w:r>
      <w:hyperlink r:id="rId10" w:history="1">
        <w:r>
          <w:rPr>
            <w:rStyle w:val="a4"/>
            <w:rFonts w:cs="Times New Roman CYR"/>
          </w:rPr>
          <w:t>п. 9</w:t>
        </w:r>
      </w:hyperlink>
      <w:r>
        <w:t xml:space="preserve"> Порядка разведения костров)!</w:t>
      </w:r>
    </w:p>
    <w:p w:rsidR="00EC6855" w:rsidRDefault="00EC6855">
      <w:bookmarkStart w:id="3" w:name="sub_3"/>
      <w:bookmarkEnd w:id="2"/>
      <w:r>
        <w:t>3. Выжигание травы на торфяниках и на землях с/х назначения (то есть - в поле, на лугу и др.) категорически запрещено (</w:t>
      </w:r>
      <w:hyperlink r:id="rId11" w:history="1">
        <w:r>
          <w:rPr>
            <w:rStyle w:val="a4"/>
            <w:rFonts w:cs="Times New Roman CYR"/>
          </w:rPr>
          <w:t>п. 72.1</w:t>
        </w:r>
      </w:hyperlink>
      <w:r>
        <w:t xml:space="preserve">, </w:t>
      </w:r>
      <w:hyperlink r:id="rId12" w:history="1">
        <w:r>
          <w:rPr>
            <w:rStyle w:val="a4"/>
            <w:rFonts w:cs="Times New Roman CYR"/>
          </w:rPr>
          <w:t>п. 218</w:t>
        </w:r>
      </w:hyperlink>
      <w:r>
        <w:t xml:space="preserve"> ППР)!</w:t>
      </w:r>
    </w:p>
    <w:bookmarkEnd w:id="3"/>
    <w:p w:rsidR="00EC6855" w:rsidRDefault="00EC6855">
      <w:r>
        <w:t>Не на торфяниках выжигать траву можно только в безветренную погоду и только при условии, что участники этого действия держат наготове первичные средства пожаротушения, то есть огнетушители и штыковые лопаты. На выжигаемом участке и рядом с ним, разумеется, не должно быть валежника, кустарника, деревьев и пр., а участок для выжигания травы должен располагаться на расстоянии не ближе 50 метров от ближайшего объекта (</w:t>
      </w:r>
      <w:hyperlink r:id="rId13" w:history="1">
        <w:r>
          <w:rPr>
            <w:rStyle w:val="a4"/>
            <w:rFonts w:cs="Times New Roman CYR"/>
          </w:rPr>
          <w:t>п. 72.1</w:t>
        </w:r>
      </w:hyperlink>
      <w:r>
        <w:t xml:space="preserve"> ППР).</w:t>
      </w:r>
    </w:p>
    <w:p w:rsidR="00EC6855" w:rsidRDefault="00EC6855">
      <w:bookmarkStart w:id="4" w:name="sub_4"/>
      <w:r>
        <w:t xml:space="preserve">4. Развести костер на поле или живописном лугу </w:t>
      </w:r>
      <w:hyperlink r:id="rId14" w:history="1">
        <w:r>
          <w:rPr>
            <w:rStyle w:val="a4"/>
            <w:rFonts w:cs="Times New Roman CYR"/>
          </w:rPr>
          <w:t>можно</w:t>
        </w:r>
      </w:hyperlink>
      <w:r>
        <w:t xml:space="preserve">, но это очень </w:t>
      </w:r>
      <w:hyperlink r:id="rId15" w:history="1">
        <w:r>
          <w:rPr>
            <w:rStyle w:val="a4"/>
            <w:rFonts w:cs="Times New Roman CYR"/>
          </w:rPr>
          <w:t>непростая затея</w:t>
        </w:r>
      </w:hyperlink>
      <w:r>
        <w:t>: только в котловане, яме или рве (не более 1 метра в диаметре и не менее 0,3 метра в глубину) либо в металлической бочке или мангале емкостью не более 1 куб. метра; место для огня должно быть на расстоянии не менее 50 метров от ближайшего объекта (ларька, дома и т.п.), 100 метров - от хвойных деревьев, 30 метров - от лиственных деревьев. И, разумеется, участники данного мероприятия должны быть снабжены и огнетушителями, и сотовыми телефонами (для вызова пожарной охраны).</w:t>
      </w:r>
    </w:p>
    <w:p w:rsidR="00EC6855" w:rsidRDefault="00EC6855">
      <w:bookmarkStart w:id="5" w:name="sub_5"/>
      <w:bookmarkEnd w:id="4"/>
      <w:r>
        <w:t xml:space="preserve">5. Костер для шашлыка на даче разводится по тем же правилам. Но если вы используете мангал, то разжигать костер можно уже не в 50 метрах от дома, а ближе - до 5 метров (см. </w:t>
      </w:r>
      <w:hyperlink r:id="rId16" w:history="1">
        <w:r>
          <w:rPr>
            <w:rStyle w:val="a4"/>
            <w:rFonts w:cs="Times New Roman CYR"/>
          </w:rPr>
          <w:t>п. 5</w:t>
        </w:r>
      </w:hyperlink>
      <w:r>
        <w:t xml:space="preserve"> Порядка разведения костров).</w:t>
      </w:r>
    </w:p>
    <w:p w:rsidR="00EC6855" w:rsidRDefault="00EC6855">
      <w:bookmarkStart w:id="6" w:name="sub_6"/>
      <w:bookmarkEnd w:id="5"/>
      <w:r>
        <w:t>6. Если вы устраиваете пикник в лесу, то вооружитесь лопатками и запомните: в хвойном молодняке, в местах с подсохшей травой, а также под кронами деревьев, на участках поврежденного леса, торфяниках и на лесосеках, не очищенных от порубочных остатков и заготовленной древесины, разводить костер нельзя!</w:t>
      </w:r>
    </w:p>
    <w:bookmarkEnd w:id="6"/>
    <w:p w:rsidR="00EC6855" w:rsidRDefault="00EC6855">
      <w:r>
        <w:t>В других местах (если посчастливится отыскать уголок леса, который не подпадает ни под одно из перечисленных описаний) для разведения костра придется предварительно соорудить специальную площадку: окопать ее со всех сторон так называемой минерализованной полосой (то есть по всей поверхности полосы снять верхний слой и добраться до минерального слоя почвы). Ширина этой полосы - не менее полуметра (</w:t>
      </w:r>
      <w:hyperlink r:id="rId17" w:history="1">
        <w:r>
          <w:rPr>
            <w:rStyle w:val="a4"/>
            <w:rFonts w:cs="Times New Roman CYR"/>
          </w:rPr>
          <w:t>п. 8</w:t>
        </w:r>
      </w:hyperlink>
      <w:r>
        <w:t xml:space="preserve"> Правил пожарной безопасности в лесах, утв. </w:t>
      </w:r>
      <w:hyperlink r:id="rId18" w:history="1">
        <w:r>
          <w:rPr>
            <w:rStyle w:val="a4"/>
            <w:rFonts w:cs="Times New Roman CYR"/>
          </w:rPr>
          <w:t>постановлением</w:t>
        </w:r>
      </w:hyperlink>
      <w:r>
        <w:t xml:space="preserve"> Правительства РФ от 30.06.2007 N 417).</w:t>
      </w:r>
    </w:p>
    <w:p w:rsidR="00EC6855" w:rsidRDefault="00EC6855">
      <w:bookmarkStart w:id="7" w:name="sub_7"/>
      <w:r>
        <w:t>7. Устраивать пикник на обочине дорог категорически не рекомендуется: во-первых, неуютно, а во-вторых, разведение любого огня здесь строго запрещено (</w:t>
      </w:r>
      <w:hyperlink r:id="rId19" w:history="1">
        <w:r>
          <w:rPr>
            <w:rStyle w:val="a4"/>
            <w:rFonts w:cs="Times New Roman CYR"/>
          </w:rPr>
          <w:t>п. 283</w:t>
        </w:r>
      </w:hyperlink>
      <w:r>
        <w:t xml:space="preserve"> ППР).</w:t>
      </w:r>
    </w:p>
    <w:p w:rsidR="00EC6855" w:rsidRDefault="00EC6855">
      <w:bookmarkStart w:id="8" w:name="sub_8"/>
      <w:bookmarkEnd w:id="7"/>
      <w:r>
        <w:t xml:space="preserve">8. После использования открытого огня очаг горения </w:t>
      </w:r>
      <w:hyperlink r:id="rId20" w:history="1">
        <w:r>
          <w:rPr>
            <w:rStyle w:val="a4"/>
            <w:rFonts w:cs="Times New Roman CYR"/>
          </w:rPr>
          <w:t xml:space="preserve">нужно </w:t>
        </w:r>
      </w:hyperlink>
      <w:r>
        <w:t>засыпать землей или залить водой до полного прекращения горения (тления).</w:t>
      </w:r>
    </w:p>
    <w:p w:rsidR="00EC6855" w:rsidRDefault="00EC6855">
      <w:bookmarkStart w:id="9" w:name="sub_9"/>
      <w:bookmarkEnd w:id="8"/>
      <w:r>
        <w:t>9. Остатки угля и жидкости для розжига нужно забрать с собой, а не оставлять возле потушенного костра (</w:t>
      </w:r>
      <w:hyperlink r:id="rId21" w:history="1">
        <w:r>
          <w:rPr>
            <w:rStyle w:val="a4"/>
            <w:rFonts w:cs="Times New Roman CYR"/>
          </w:rPr>
          <w:t>п. 18</w:t>
        </w:r>
      </w:hyperlink>
      <w:r>
        <w:t xml:space="preserve"> ППР).</w:t>
      </w:r>
    </w:p>
    <w:p w:rsidR="00EC6855" w:rsidRDefault="00EC6855">
      <w:bookmarkStart w:id="10" w:name="sub_10"/>
      <w:bookmarkEnd w:id="9"/>
      <w:r>
        <w:t>10. За разведение костра в неположенном месте нарушителям грозит административная ответственность.</w:t>
      </w:r>
    </w:p>
    <w:p w:rsidR="00EC6855" w:rsidRDefault="00EC6855">
      <w:bookmarkStart w:id="11" w:name="sub_11"/>
      <w:bookmarkEnd w:id="10"/>
      <w:r>
        <w:t>11. Следует также помнить, что большая часть норм о разведении костров и об ответственности за их разведение в неположенном месте может содержаться в законодательстве на региональном уровне.</w:t>
      </w:r>
    </w:p>
    <w:bookmarkEnd w:id="11"/>
    <w:p w:rsidR="00EC6855" w:rsidRDefault="00EC6855">
      <w:r>
        <w:t>Так, например, в московских парках разрешается использование открытого огня, использование мангалов и иных приспособлений для приготовления пищи с помощью открытого огня (жаровни, барбекю, решетки, котлы) на специально обустроенных площадках. Это площадки, свободные от зеленых насаждений, травяного покрова в радиусе не менее 2 метров, оборудованные информационным щитом, противопожарным инвентарем (лопата, ведро, емкость с песком), емкостью для сбора мусора и отдельно оборудованной емкостью для сбора углей. Разведение костров вне таких площадок, сжигание сухих листьев и травы, в том числе весенние палы запрещены (</w:t>
      </w:r>
      <w:hyperlink r:id="rId22" w:history="1">
        <w:r>
          <w:rPr>
            <w:rStyle w:val="a4"/>
            <w:rFonts w:cs="Times New Roman CYR"/>
          </w:rPr>
          <w:t>ч. 2 ст. 30</w:t>
        </w:r>
      </w:hyperlink>
      <w:r>
        <w:t xml:space="preserve"> Закона г. Москвы от 26.09.2001 N 48 "Об особо охраняемых природных территориях в городе Москве", </w:t>
      </w:r>
      <w:hyperlink r:id="rId23" w:history="1">
        <w:r>
          <w:rPr>
            <w:rStyle w:val="a4"/>
            <w:rFonts w:cs="Times New Roman CYR"/>
          </w:rPr>
          <w:t>п. 4.4.</w:t>
        </w:r>
      </w:hyperlink>
      <w:r>
        <w:t xml:space="preserve"> Правил пожарной безопасности..., утв. </w:t>
      </w:r>
      <w:hyperlink r:id="rId24" w:history="1">
        <w:r>
          <w:rPr>
            <w:rStyle w:val="a4"/>
            <w:rFonts w:cs="Times New Roman CYR"/>
          </w:rPr>
          <w:t>постановлением</w:t>
        </w:r>
      </w:hyperlink>
      <w:r>
        <w:t xml:space="preserve"> Правительства Москвы от 19.04.2016 N  186-ПП). Административная ответственность за указанные действия предусмотрена </w:t>
      </w:r>
      <w:hyperlink r:id="rId25" w:history="1">
        <w:r>
          <w:rPr>
            <w:rStyle w:val="a4"/>
            <w:rFonts w:cs="Times New Roman CYR"/>
          </w:rPr>
          <w:t>п. 3.20</w:t>
        </w:r>
      </w:hyperlink>
      <w:r>
        <w:t xml:space="preserve"> Закона г.  Москвы от 21.11.2007 N  45 "Кодекс города Москвы об административных правонарушениях".</w:t>
      </w:r>
    </w:p>
    <w:p w:rsidR="00EC6855" w:rsidRDefault="00EC6855">
      <w:bookmarkStart w:id="12" w:name="sub_12"/>
      <w:r>
        <w:rPr>
          <w:rStyle w:val="a3"/>
          <w:bCs/>
        </w:rPr>
        <w:t>P.S.</w:t>
      </w:r>
      <w:r>
        <w:t> Настоятельно не рекомендуем использовать китайские летающие фонарики - то есть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 Их запуск обусловлен очень строгими ограничениями - фонарикам запрещено летать:</w:t>
      </w:r>
    </w:p>
    <w:bookmarkEnd w:id="12"/>
    <w:p w:rsidR="00EC6855" w:rsidRDefault="00EC6855">
      <w:r>
        <w:t>- на территории поселений;</w:t>
      </w:r>
    </w:p>
    <w:p w:rsidR="00EC6855" w:rsidRDefault="00EC6855">
      <w:r>
        <w:t>- на территории городских округов;</w:t>
      </w:r>
    </w:p>
    <w:p w:rsidR="00EC6855" w:rsidRDefault="00EC6855">
      <w:r>
        <w:t>- на территории внутригородских муниципальных образований;</w:t>
      </w:r>
    </w:p>
    <w:p w:rsidR="00EC6855" w:rsidRDefault="00EC6855">
      <w:r>
        <w:t>- а также на расстоянии менее километра от лесного массива (</w:t>
      </w:r>
      <w:hyperlink r:id="rId26" w:history="1">
        <w:r>
          <w:rPr>
            <w:rStyle w:val="a4"/>
            <w:rFonts w:cs="Times New Roman CYR"/>
          </w:rPr>
          <w:t>абз. 3 п. 77</w:t>
        </w:r>
      </w:hyperlink>
      <w:r>
        <w:t xml:space="preserve"> ППР).</w:t>
      </w:r>
    </w:p>
    <w:p w:rsidR="00EC6855" w:rsidRDefault="00EC6855">
      <w:r>
        <w:t>Очевидно, что непросто даже отыскать подходящее для фонарика место, а вероятность, что именно там захочется устроить пикник - еще ниже!</w:t>
      </w:r>
    </w:p>
    <w:p w:rsidR="00EC6855" w:rsidRDefault="00EC6855"/>
    <w:p w:rsidR="00EC6855" w:rsidRDefault="00EC6855">
      <w:pPr>
        <w:ind w:firstLine="0"/>
        <w:jc w:val="right"/>
      </w:pPr>
      <w:r>
        <w:t>Ирина Разумова,</w:t>
      </w:r>
    </w:p>
    <w:p w:rsidR="00EC6855" w:rsidRDefault="00EC6855">
      <w:pPr>
        <w:ind w:firstLine="698"/>
        <w:jc w:val="right"/>
      </w:pPr>
      <w:r>
        <w:t>эксперт компании "Гарант"</w:t>
      </w:r>
    </w:p>
    <w:p w:rsidR="00EC6855" w:rsidRDefault="00EC6855"/>
    <w:sectPr w:rsidR="00EC6855">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110"/>
    <w:rsid w:val="002A70EF"/>
    <w:rsid w:val="00750110"/>
    <w:rsid w:val="00EC6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71247022&amp;sub=1009" TargetMode="External"/><Relationship Id="rId13" Type="http://schemas.openxmlformats.org/officeDocument/2006/relationships/hyperlink" Target="http://mobileonline.garant.ru/document?id=70070244&amp;sub=10721" TargetMode="External"/><Relationship Id="rId18" Type="http://schemas.openxmlformats.org/officeDocument/2006/relationships/hyperlink" Target="http://mobileonline.garant.ru/document?id=12054455&amp;sub=0" TargetMode="External"/><Relationship Id="rId26" Type="http://schemas.openxmlformats.org/officeDocument/2006/relationships/hyperlink" Target="http://mobileonline.garant.ru/document?id=70070244&amp;sub=10773" TargetMode="External"/><Relationship Id="rId3" Type="http://schemas.microsoft.com/office/2007/relationships/stylesWithEffects" Target="stylesWithEffects.xml"/><Relationship Id="rId21" Type="http://schemas.openxmlformats.org/officeDocument/2006/relationships/hyperlink" Target="http://mobileonline.garant.ru/document?id=70070244&amp;sub=1018" TargetMode="External"/><Relationship Id="rId7" Type="http://schemas.openxmlformats.org/officeDocument/2006/relationships/hyperlink" Target="http://mobileonline.garant.ru/document?id=70070244&amp;sub=0" TargetMode="External"/><Relationship Id="rId12" Type="http://schemas.openxmlformats.org/officeDocument/2006/relationships/hyperlink" Target="http://mobileonline.garant.ru/document?id=70070244&amp;sub=1218" TargetMode="External"/><Relationship Id="rId17" Type="http://schemas.openxmlformats.org/officeDocument/2006/relationships/hyperlink" Target="http://mobileonline.garant.ru/document?id=12054455&amp;sub=1008" TargetMode="External"/><Relationship Id="rId25" Type="http://schemas.openxmlformats.org/officeDocument/2006/relationships/hyperlink" Target="http://mobileonline.garant.ru/document?id=288521&amp;sub=320" TargetMode="External"/><Relationship Id="rId2" Type="http://schemas.openxmlformats.org/officeDocument/2006/relationships/styles" Target="styles.xml"/><Relationship Id="rId16" Type="http://schemas.openxmlformats.org/officeDocument/2006/relationships/hyperlink" Target="http://mobileonline.garant.ru/document?id=71247022&amp;sub=1005" TargetMode="External"/><Relationship Id="rId20" Type="http://schemas.openxmlformats.org/officeDocument/2006/relationships/hyperlink" Target="http://mobileonline.garant.ru/document?id=71247022&amp;sub=1011" TargetMode="External"/><Relationship Id="rId1" Type="http://schemas.openxmlformats.org/officeDocument/2006/relationships/numbering" Target="numbering.xml"/><Relationship Id="rId6" Type="http://schemas.openxmlformats.org/officeDocument/2006/relationships/hyperlink" Target="http://mobileonline.garant.ru/document?id=70070244&amp;sub=1017" TargetMode="External"/><Relationship Id="rId11" Type="http://schemas.openxmlformats.org/officeDocument/2006/relationships/hyperlink" Target="http://mobileonline.garant.ru/document?id=70070244&amp;sub=10721" TargetMode="External"/><Relationship Id="rId24" Type="http://schemas.openxmlformats.org/officeDocument/2006/relationships/hyperlink" Target="http://mobileonline.garant.ru/document?id=71282270&amp;sub=0" TargetMode="External"/><Relationship Id="rId5" Type="http://schemas.openxmlformats.org/officeDocument/2006/relationships/webSettings" Target="webSettings.xml"/><Relationship Id="rId15" Type="http://schemas.openxmlformats.org/officeDocument/2006/relationships/hyperlink" Target="http://mobileonline.garant.ru/document?id=71247022&amp;sub=1002" TargetMode="External"/><Relationship Id="rId23" Type="http://schemas.openxmlformats.org/officeDocument/2006/relationships/hyperlink" Target="http://mobileonline.garant.ru/document?id=71282270&amp;sub=144" TargetMode="External"/><Relationship Id="rId28" Type="http://schemas.openxmlformats.org/officeDocument/2006/relationships/theme" Target="theme/theme1.xml"/><Relationship Id="rId10" Type="http://schemas.openxmlformats.org/officeDocument/2006/relationships/hyperlink" Target="http://mobileonline.garant.ru/document?id=71247022&amp;sub=1009" TargetMode="External"/><Relationship Id="rId19" Type="http://schemas.openxmlformats.org/officeDocument/2006/relationships/hyperlink" Target="http://mobileonline.garant.ru/document?id=70070244&amp;sub=1283" TargetMode="External"/><Relationship Id="rId4" Type="http://schemas.openxmlformats.org/officeDocument/2006/relationships/settings" Target="settings.xml"/><Relationship Id="rId9" Type="http://schemas.openxmlformats.org/officeDocument/2006/relationships/hyperlink" Target="http://mobileonline.garant.ru/document?id=71247022&amp;sub=0" TargetMode="External"/><Relationship Id="rId14" Type="http://schemas.openxmlformats.org/officeDocument/2006/relationships/hyperlink" Target="http://mobileonline.garant.ru/document?id=70070244&amp;sub=12182" TargetMode="External"/><Relationship Id="rId22" Type="http://schemas.openxmlformats.org/officeDocument/2006/relationships/hyperlink" Target="http://mobileonline.garant.ru/document?id=277326&amp;sub=10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1163</Words>
  <Characters>6630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dcterms:created xsi:type="dcterms:W3CDTF">2019-04-03T11:13:00Z</dcterms:created>
  <dcterms:modified xsi:type="dcterms:W3CDTF">2019-04-03T11:13:00Z</dcterms:modified>
</cp:coreProperties>
</file>