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F2E" w:rsidRDefault="00003F2E">
      <w:pPr>
        <w:widowControl w:val="0"/>
        <w:ind w:right="134"/>
        <w:jc w:val="center"/>
        <w:rPr>
          <w:b/>
          <w:snapToGrid w:val="0"/>
          <w:sz w:val="24"/>
          <w:lang w:val="ru-RU" w:eastAsia="ru-RU"/>
        </w:rPr>
      </w:pPr>
    </w:p>
    <w:p w:rsidR="00003F2E" w:rsidRDefault="00003F2E">
      <w:pPr>
        <w:widowControl w:val="0"/>
        <w:ind w:right="134"/>
        <w:jc w:val="center"/>
        <w:rPr>
          <w:b/>
          <w:snapToGrid w:val="0"/>
          <w:sz w:val="24"/>
          <w:lang w:val="ru-RU" w:eastAsia="ru-RU"/>
        </w:rPr>
      </w:pPr>
    </w:p>
    <w:p w:rsidR="00003F2E" w:rsidRDefault="00003F2E">
      <w:pPr>
        <w:widowControl w:val="0"/>
        <w:ind w:right="134"/>
        <w:jc w:val="center"/>
        <w:rPr>
          <w:b/>
          <w:snapToGrid w:val="0"/>
          <w:sz w:val="24"/>
          <w:lang w:val="ru-RU" w:eastAsia="ru-RU"/>
        </w:rPr>
      </w:pPr>
    </w:p>
    <w:p w:rsidR="00003F2E" w:rsidRDefault="00003F2E">
      <w:pPr>
        <w:widowControl w:val="0"/>
        <w:ind w:right="134"/>
        <w:jc w:val="center"/>
        <w:rPr>
          <w:b/>
          <w:snapToGrid w:val="0"/>
          <w:sz w:val="24"/>
          <w:lang w:val="ru-RU" w:eastAsia="ru-RU"/>
        </w:rPr>
      </w:pPr>
    </w:p>
    <w:p w:rsidR="00003F2E" w:rsidRDefault="00003F2E">
      <w:pPr>
        <w:widowControl w:val="0"/>
        <w:ind w:right="134"/>
        <w:jc w:val="center"/>
        <w:rPr>
          <w:b/>
          <w:snapToGrid w:val="0"/>
          <w:sz w:val="24"/>
          <w:lang w:val="ru-RU" w:eastAsia="ru-RU"/>
        </w:rPr>
      </w:pPr>
    </w:p>
    <w:p w:rsidR="00003F2E" w:rsidRDefault="00003F2E">
      <w:pPr>
        <w:widowControl w:val="0"/>
        <w:ind w:right="134"/>
        <w:jc w:val="center"/>
        <w:rPr>
          <w:b/>
          <w:snapToGrid w:val="0"/>
          <w:sz w:val="24"/>
          <w:lang w:val="ru-RU" w:eastAsia="ru-RU"/>
        </w:rPr>
      </w:pPr>
    </w:p>
    <w:p w:rsidR="00003F2E" w:rsidRDefault="00003F2E">
      <w:pPr>
        <w:widowControl w:val="0"/>
        <w:ind w:right="134"/>
        <w:jc w:val="center"/>
        <w:rPr>
          <w:b/>
          <w:snapToGrid w:val="0"/>
          <w:sz w:val="24"/>
          <w:lang w:val="ru-RU" w:eastAsia="ru-RU"/>
        </w:rPr>
      </w:pPr>
    </w:p>
    <w:p w:rsidR="00003F2E" w:rsidRDefault="00003F2E">
      <w:pPr>
        <w:widowControl w:val="0"/>
        <w:ind w:right="134"/>
        <w:jc w:val="center"/>
        <w:rPr>
          <w:b/>
          <w:caps/>
          <w:snapToGrid w:val="0"/>
          <w:lang w:val="ru-RU" w:eastAsia="ru-RU"/>
        </w:rPr>
      </w:pPr>
      <w:r>
        <w:rPr>
          <w:b/>
          <w:caps/>
          <w:snapToGrid w:val="0"/>
          <w:lang w:val="ru-RU" w:eastAsia="ru-RU"/>
        </w:rPr>
        <w:t>Учебное пособие</w:t>
      </w:r>
    </w:p>
    <w:p w:rsidR="00003F2E" w:rsidRDefault="00003F2E">
      <w:pPr>
        <w:pStyle w:val="FR1"/>
        <w:spacing w:before="320"/>
        <w:ind w:left="80" w:right="134"/>
        <w:jc w:val="center"/>
        <w:rPr>
          <w:rFonts w:ascii="Times New Roman" w:hAnsi="Times New Roman"/>
          <w:sz w:val="72"/>
          <w:lang w:val="ru-RU"/>
        </w:rPr>
      </w:pPr>
      <w:r>
        <w:rPr>
          <w:rFonts w:ascii="Times New Roman" w:hAnsi="Times New Roman"/>
          <w:sz w:val="72"/>
          <w:lang w:val="ru-RU"/>
        </w:rPr>
        <w:t>Защита от радиации</w:t>
      </w:r>
    </w:p>
    <w:p w:rsidR="00003F2E" w:rsidRDefault="00B52A10">
      <w:pPr>
        <w:pStyle w:val="FR1"/>
        <w:spacing w:before="320"/>
        <w:ind w:left="80" w:right="134"/>
        <w:jc w:val="center"/>
        <w:rPr>
          <w:rFonts w:ascii="Times New Roman" w:hAnsi="Times New Roman"/>
          <w:sz w:val="24"/>
          <w:lang w:val="ru-RU"/>
        </w:rPr>
      </w:pPr>
      <w:r>
        <w:rPr>
          <w:rFonts w:ascii="Times New Roman" w:hAnsi="Times New Roman"/>
          <w:noProof/>
          <w:snapToGrid/>
          <w:sz w:val="24"/>
          <w:lang w:val="ru-RU"/>
        </w:rPr>
        <w:drawing>
          <wp:inline distT="0" distB="0" distL="0" distR="0">
            <wp:extent cx="4826635" cy="40087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826635" cy="4008755"/>
                    </a:xfrm>
                    <a:prstGeom prst="rect">
                      <a:avLst/>
                    </a:prstGeom>
                    <a:noFill/>
                    <a:ln w="9525">
                      <a:noFill/>
                      <a:miter lim="800000"/>
                      <a:headEnd/>
                      <a:tailEnd/>
                    </a:ln>
                  </pic:spPr>
                </pic:pic>
              </a:graphicData>
            </a:graphic>
          </wp:inline>
        </w:drawing>
      </w:r>
    </w:p>
    <w:p w:rsidR="00003F2E" w:rsidRDefault="00003F2E">
      <w:pPr>
        <w:pStyle w:val="FR1"/>
        <w:spacing w:before="320"/>
        <w:ind w:left="80" w:right="134"/>
        <w:jc w:val="center"/>
        <w:rPr>
          <w:rFonts w:ascii="Times New Roman" w:hAnsi="Times New Roman"/>
          <w:sz w:val="24"/>
          <w:lang w:val="ru-RU"/>
        </w:rPr>
      </w:pPr>
    </w:p>
    <w:p w:rsidR="00003F2E" w:rsidRDefault="00003F2E">
      <w:pPr>
        <w:pStyle w:val="FR1"/>
        <w:spacing w:before="320"/>
        <w:ind w:left="80" w:right="134"/>
        <w:jc w:val="center"/>
        <w:rPr>
          <w:rFonts w:ascii="Times New Roman" w:hAnsi="Times New Roman"/>
          <w:sz w:val="24"/>
          <w:lang w:val="ru-RU"/>
        </w:rPr>
      </w:pPr>
    </w:p>
    <w:p w:rsidR="00003F2E" w:rsidRDefault="00003F2E">
      <w:pPr>
        <w:pStyle w:val="FR1"/>
        <w:spacing w:before="320"/>
        <w:ind w:left="80" w:right="134"/>
        <w:jc w:val="center"/>
        <w:rPr>
          <w:rFonts w:ascii="Times New Roman" w:hAnsi="Times New Roman"/>
          <w:sz w:val="24"/>
          <w:lang w:val="ru-RU"/>
        </w:rPr>
      </w:pPr>
    </w:p>
    <w:p w:rsidR="00003F2E" w:rsidRDefault="00003F2E">
      <w:pPr>
        <w:pStyle w:val="FR1"/>
        <w:spacing w:before="320"/>
        <w:ind w:left="80" w:right="134"/>
        <w:jc w:val="center"/>
        <w:rPr>
          <w:rFonts w:ascii="Times New Roman" w:hAnsi="Times New Roman"/>
          <w:sz w:val="24"/>
          <w:lang w:val="ru-RU"/>
        </w:rPr>
      </w:pPr>
      <w:r>
        <w:rPr>
          <w:rFonts w:ascii="Times New Roman" w:hAnsi="Times New Roman"/>
          <w:sz w:val="24"/>
          <w:lang w:val="ru-RU"/>
        </w:rPr>
        <w:t>Данное учебное пособие составлено для ознакомления со спецификой работы в усл</w:t>
      </w:r>
      <w:r>
        <w:rPr>
          <w:rFonts w:ascii="Times New Roman" w:hAnsi="Times New Roman"/>
          <w:sz w:val="24"/>
          <w:lang w:val="ru-RU"/>
        </w:rPr>
        <w:t>о</w:t>
      </w:r>
      <w:r>
        <w:rPr>
          <w:rFonts w:ascii="Times New Roman" w:hAnsi="Times New Roman"/>
          <w:sz w:val="24"/>
          <w:lang w:val="ru-RU"/>
        </w:rPr>
        <w:t>виях ионизирующего излучения.</w:t>
      </w:r>
    </w:p>
    <w:p w:rsidR="00003F2E" w:rsidRDefault="00003F2E">
      <w:pPr>
        <w:pStyle w:val="FR1"/>
        <w:spacing w:before="320"/>
        <w:ind w:left="80" w:right="134"/>
        <w:jc w:val="center"/>
        <w:rPr>
          <w:rFonts w:ascii="Times New Roman" w:hAnsi="Times New Roman"/>
          <w:sz w:val="24"/>
          <w:lang w:val="ru-RU"/>
        </w:rPr>
      </w:pPr>
      <w:r>
        <w:rPr>
          <w:rFonts w:ascii="Times New Roman" w:hAnsi="Times New Roman"/>
          <w:sz w:val="24"/>
          <w:lang w:val="ru-RU"/>
        </w:rPr>
        <w:t>Требования по радиационной безопасности при выполнении работ в зоне строгого режима разработаны в СПЕЦИАЛЬНЫХ инструкциях - знание и соблюдение</w:t>
      </w:r>
      <w:r>
        <w:rPr>
          <w:rFonts w:ascii="Times New Roman" w:hAnsi="Times New Roman"/>
          <w:color w:val="0000FF"/>
          <w:sz w:val="24"/>
          <w:lang w:val="ru-RU"/>
        </w:rPr>
        <w:t>,</w:t>
      </w:r>
      <w:r>
        <w:rPr>
          <w:rFonts w:ascii="Times New Roman" w:hAnsi="Times New Roman"/>
          <w:sz w:val="24"/>
          <w:lang w:val="ru-RU"/>
        </w:rPr>
        <w:t xml:space="preserve"> кот</w:t>
      </w:r>
      <w:r>
        <w:rPr>
          <w:rFonts w:ascii="Times New Roman" w:hAnsi="Times New Roman"/>
          <w:sz w:val="24"/>
          <w:lang w:val="ru-RU"/>
        </w:rPr>
        <w:t>о</w:t>
      </w:r>
      <w:r>
        <w:rPr>
          <w:rFonts w:ascii="Times New Roman" w:hAnsi="Times New Roman"/>
          <w:sz w:val="24"/>
          <w:lang w:val="ru-RU"/>
        </w:rPr>
        <w:t>рых явл</w:t>
      </w:r>
      <w:r>
        <w:rPr>
          <w:rFonts w:ascii="Times New Roman" w:hAnsi="Times New Roman"/>
          <w:sz w:val="24"/>
          <w:lang w:val="ru-RU"/>
        </w:rPr>
        <w:t>я</w:t>
      </w:r>
      <w:r>
        <w:rPr>
          <w:rFonts w:ascii="Times New Roman" w:hAnsi="Times New Roman"/>
          <w:sz w:val="24"/>
          <w:lang w:val="ru-RU"/>
        </w:rPr>
        <w:t>ется обязательным для всего персонала.</w:t>
      </w:r>
    </w:p>
    <w:p w:rsidR="00003F2E" w:rsidRDefault="00003F2E">
      <w:pPr>
        <w:pStyle w:val="FR1"/>
        <w:ind w:right="134"/>
        <w:rPr>
          <w:rFonts w:ascii="Times New Roman" w:hAnsi="Times New Roman"/>
          <w:sz w:val="24"/>
          <w:lang w:val="ru-RU"/>
        </w:rPr>
      </w:pPr>
    </w:p>
    <w:p w:rsidR="00003F2E" w:rsidRDefault="00003F2E">
      <w:pPr>
        <w:pStyle w:val="FR1"/>
        <w:ind w:right="134"/>
        <w:rPr>
          <w:rFonts w:ascii="Times New Roman" w:hAnsi="Times New Roman"/>
          <w:sz w:val="24"/>
          <w:lang w:val="ru-RU"/>
        </w:rPr>
        <w:sectPr w:rsidR="00003F2E">
          <w:footerReference w:type="even" r:id="rId8"/>
          <w:footerReference w:type="default" r:id="rId9"/>
          <w:footerReference w:type="first" r:id="rId10"/>
          <w:pgSz w:w="11900" w:h="16820"/>
          <w:pgMar w:top="1134" w:right="1134" w:bottom="1134" w:left="1134" w:header="720" w:footer="720" w:gutter="0"/>
          <w:paperSrc w:first="7" w:other="7"/>
          <w:pgNumType w:start="1"/>
          <w:cols w:space="60"/>
          <w:noEndnote/>
          <w:titlePg/>
        </w:sectPr>
      </w:pPr>
    </w:p>
    <w:p w:rsidR="00003F2E" w:rsidRDefault="00003F2E">
      <w:pPr>
        <w:pStyle w:val="FR1"/>
        <w:ind w:right="134"/>
        <w:rPr>
          <w:rFonts w:ascii="Times New Roman" w:hAnsi="Times New Roman"/>
          <w:caps/>
          <w:sz w:val="24"/>
          <w:lang w:val="ru-RU"/>
        </w:rPr>
      </w:pPr>
      <w:r>
        <w:rPr>
          <w:rFonts w:ascii="Times New Roman" w:hAnsi="Times New Roman"/>
          <w:caps/>
          <w:sz w:val="24"/>
          <w:lang w:val="ru-RU"/>
        </w:rPr>
        <w:lastRenderedPageBreak/>
        <w:t>Содержание</w:t>
      </w:r>
    </w:p>
    <w:p w:rsidR="00003F2E" w:rsidRDefault="00003F2E">
      <w:pPr>
        <w:pStyle w:val="FR1"/>
        <w:ind w:right="134"/>
        <w:rPr>
          <w:rFonts w:ascii="Times New Roman" w:hAnsi="Times New Roman"/>
          <w:caps/>
          <w:sz w:val="24"/>
          <w:lang w:val="ru-RU"/>
        </w:rPr>
      </w:pPr>
    </w:p>
    <w:p w:rsidR="00003F2E" w:rsidRDefault="00003F2E">
      <w:pPr>
        <w:pStyle w:val="10"/>
        <w:rPr>
          <w:b w:val="0"/>
          <w:caps w:val="0"/>
          <w:sz w:val="24"/>
          <w:szCs w:val="24"/>
          <w:lang w:val="ru-RU" w:eastAsia="ru-RU"/>
        </w:rPr>
      </w:pPr>
      <w:r>
        <w:rPr>
          <w:caps w:val="0"/>
          <w:lang w:val="ru-RU"/>
        </w:rPr>
        <w:fldChar w:fldCharType="begin"/>
      </w:r>
      <w:r>
        <w:rPr>
          <w:caps w:val="0"/>
          <w:lang w:val="ru-RU"/>
        </w:rPr>
        <w:instrText xml:space="preserve"> TOC \o "1-3" \h \z \u </w:instrText>
      </w:r>
      <w:r>
        <w:rPr>
          <w:caps w:val="0"/>
          <w:lang w:val="ru-RU"/>
        </w:rPr>
        <w:fldChar w:fldCharType="separate"/>
      </w:r>
      <w:hyperlink w:anchor="_Toc149733962" w:history="1">
        <w:r>
          <w:rPr>
            <w:rStyle w:val="a8"/>
            <w:lang w:val="ru-RU"/>
          </w:rPr>
          <w:t>1</w:t>
        </w:r>
        <w:r>
          <w:rPr>
            <w:b w:val="0"/>
            <w:caps w:val="0"/>
            <w:sz w:val="24"/>
            <w:szCs w:val="24"/>
            <w:lang w:val="ru-RU" w:eastAsia="ru-RU"/>
          </w:rPr>
          <w:tab/>
        </w:r>
        <w:r>
          <w:rPr>
            <w:rStyle w:val="a8"/>
            <w:lang w:val="ru-RU"/>
          </w:rPr>
          <w:t>Сведения по Ядерной Физике</w:t>
        </w:r>
        <w:r>
          <w:rPr>
            <w:webHidden/>
          </w:rPr>
          <w:tab/>
        </w:r>
        <w:r>
          <w:rPr>
            <w:webHidden/>
          </w:rPr>
          <w:fldChar w:fldCharType="begin"/>
        </w:r>
        <w:r>
          <w:rPr>
            <w:webHidden/>
          </w:rPr>
          <w:instrText xml:space="preserve"> PAGEREF _Toc149733962 \h </w:instrText>
        </w:r>
        <w:r>
          <w:rPr>
            <w:webHidden/>
          </w:rPr>
          <w:fldChar w:fldCharType="separate"/>
        </w:r>
        <w:r>
          <w:rPr>
            <w:webHidden/>
          </w:rPr>
          <w:t>5</w:t>
        </w:r>
        <w:r>
          <w:rPr>
            <w:webHidden/>
          </w:rPr>
          <w:fldChar w:fldCharType="end"/>
        </w:r>
      </w:hyperlink>
    </w:p>
    <w:p w:rsidR="00003F2E" w:rsidRDefault="00003F2E">
      <w:pPr>
        <w:pStyle w:val="20"/>
        <w:rPr>
          <w:b w:val="0"/>
          <w:sz w:val="24"/>
          <w:szCs w:val="24"/>
          <w:lang w:val="ru-RU" w:eastAsia="ru-RU"/>
        </w:rPr>
      </w:pPr>
      <w:hyperlink w:anchor="_Toc149733963" w:history="1">
        <w:r>
          <w:rPr>
            <w:rStyle w:val="a8"/>
            <w:lang w:val="ru-RU"/>
          </w:rPr>
          <w:t>1.1</w:t>
        </w:r>
        <w:r>
          <w:rPr>
            <w:b w:val="0"/>
            <w:sz w:val="24"/>
            <w:szCs w:val="24"/>
            <w:lang w:val="ru-RU" w:eastAsia="ru-RU"/>
          </w:rPr>
          <w:tab/>
        </w:r>
        <w:r>
          <w:rPr>
            <w:rStyle w:val="a8"/>
            <w:lang w:val="ru-RU"/>
          </w:rPr>
          <w:t>Атом</w:t>
        </w:r>
        <w:r>
          <w:rPr>
            <w:webHidden/>
          </w:rPr>
          <w:tab/>
        </w:r>
        <w:r>
          <w:rPr>
            <w:webHidden/>
          </w:rPr>
          <w:fldChar w:fldCharType="begin"/>
        </w:r>
        <w:r>
          <w:rPr>
            <w:webHidden/>
          </w:rPr>
          <w:instrText xml:space="preserve"> PAGEREF _Toc149733963 \h </w:instrText>
        </w:r>
        <w:r>
          <w:rPr>
            <w:webHidden/>
          </w:rPr>
          <w:fldChar w:fldCharType="separate"/>
        </w:r>
        <w:r>
          <w:rPr>
            <w:webHidden/>
          </w:rPr>
          <w:t>5</w:t>
        </w:r>
        <w:r>
          <w:rPr>
            <w:webHidden/>
          </w:rPr>
          <w:fldChar w:fldCharType="end"/>
        </w:r>
      </w:hyperlink>
    </w:p>
    <w:p w:rsidR="00003F2E" w:rsidRDefault="00003F2E">
      <w:pPr>
        <w:pStyle w:val="30"/>
        <w:rPr>
          <w:sz w:val="24"/>
          <w:szCs w:val="24"/>
          <w:lang w:val="ru-RU" w:eastAsia="ru-RU"/>
        </w:rPr>
      </w:pPr>
      <w:hyperlink w:anchor="_Toc149733964" w:history="1">
        <w:r>
          <w:rPr>
            <w:rStyle w:val="a8"/>
          </w:rPr>
          <w:t>Размеры Атома</w:t>
        </w:r>
        <w:r>
          <w:rPr>
            <w:webHidden/>
          </w:rPr>
          <w:tab/>
        </w:r>
        <w:r>
          <w:rPr>
            <w:webHidden/>
          </w:rPr>
          <w:fldChar w:fldCharType="begin"/>
        </w:r>
        <w:r>
          <w:rPr>
            <w:webHidden/>
          </w:rPr>
          <w:instrText xml:space="preserve"> PAGEREF _Toc149733964 \h </w:instrText>
        </w:r>
        <w:r>
          <w:rPr>
            <w:webHidden/>
          </w:rPr>
          <w:fldChar w:fldCharType="separate"/>
        </w:r>
        <w:r>
          <w:rPr>
            <w:webHidden/>
          </w:rPr>
          <w:t>5</w:t>
        </w:r>
        <w:r>
          <w:rPr>
            <w:webHidden/>
          </w:rPr>
          <w:fldChar w:fldCharType="end"/>
        </w:r>
      </w:hyperlink>
    </w:p>
    <w:p w:rsidR="00003F2E" w:rsidRDefault="00003F2E">
      <w:pPr>
        <w:pStyle w:val="30"/>
        <w:rPr>
          <w:sz w:val="24"/>
          <w:szCs w:val="24"/>
          <w:lang w:val="ru-RU" w:eastAsia="ru-RU"/>
        </w:rPr>
      </w:pPr>
      <w:hyperlink w:anchor="_Toc149733965" w:history="1">
        <w:r>
          <w:rPr>
            <w:rStyle w:val="a8"/>
          </w:rPr>
          <w:t>Строение Атома</w:t>
        </w:r>
        <w:r>
          <w:rPr>
            <w:webHidden/>
          </w:rPr>
          <w:tab/>
        </w:r>
        <w:r>
          <w:rPr>
            <w:webHidden/>
          </w:rPr>
          <w:fldChar w:fldCharType="begin"/>
        </w:r>
        <w:r>
          <w:rPr>
            <w:webHidden/>
          </w:rPr>
          <w:instrText xml:space="preserve"> PAGEREF _Toc149733965 \h </w:instrText>
        </w:r>
        <w:r>
          <w:rPr>
            <w:webHidden/>
          </w:rPr>
          <w:fldChar w:fldCharType="separate"/>
        </w:r>
        <w:r>
          <w:rPr>
            <w:webHidden/>
          </w:rPr>
          <w:t>6</w:t>
        </w:r>
        <w:r>
          <w:rPr>
            <w:webHidden/>
          </w:rPr>
          <w:fldChar w:fldCharType="end"/>
        </w:r>
      </w:hyperlink>
    </w:p>
    <w:p w:rsidR="00003F2E" w:rsidRDefault="00003F2E">
      <w:pPr>
        <w:pStyle w:val="30"/>
        <w:rPr>
          <w:sz w:val="24"/>
          <w:szCs w:val="24"/>
          <w:lang w:val="ru-RU" w:eastAsia="ru-RU"/>
        </w:rPr>
      </w:pPr>
      <w:hyperlink w:anchor="_Toc149733966" w:history="1">
        <w:r>
          <w:rPr>
            <w:rStyle w:val="a8"/>
          </w:rPr>
          <w:t>Элементарные Частицы</w:t>
        </w:r>
        <w:r>
          <w:rPr>
            <w:webHidden/>
          </w:rPr>
          <w:tab/>
        </w:r>
        <w:r>
          <w:rPr>
            <w:webHidden/>
          </w:rPr>
          <w:fldChar w:fldCharType="begin"/>
        </w:r>
        <w:r>
          <w:rPr>
            <w:webHidden/>
          </w:rPr>
          <w:instrText xml:space="preserve"> PAGEREF _Toc149733966 \h </w:instrText>
        </w:r>
        <w:r>
          <w:rPr>
            <w:webHidden/>
          </w:rPr>
          <w:fldChar w:fldCharType="separate"/>
        </w:r>
        <w:r>
          <w:rPr>
            <w:webHidden/>
          </w:rPr>
          <w:t>6</w:t>
        </w:r>
        <w:r>
          <w:rPr>
            <w:webHidden/>
          </w:rPr>
          <w:fldChar w:fldCharType="end"/>
        </w:r>
      </w:hyperlink>
    </w:p>
    <w:p w:rsidR="00003F2E" w:rsidRDefault="00003F2E">
      <w:pPr>
        <w:pStyle w:val="20"/>
        <w:rPr>
          <w:b w:val="0"/>
          <w:sz w:val="24"/>
          <w:szCs w:val="24"/>
          <w:lang w:val="ru-RU" w:eastAsia="ru-RU"/>
        </w:rPr>
      </w:pPr>
      <w:hyperlink w:anchor="_Toc149733967" w:history="1">
        <w:r>
          <w:rPr>
            <w:rStyle w:val="a8"/>
            <w:lang w:val="ru-RU"/>
          </w:rPr>
          <w:t>1.2</w:t>
        </w:r>
        <w:r>
          <w:rPr>
            <w:b w:val="0"/>
            <w:sz w:val="24"/>
            <w:szCs w:val="24"/>
            <w:lang w:val="ru-RU" w:eastAsia="ru-RU"/>
          </w:rPr>
          <w:tab/>
        </w:r>
        <w:r>
          <w:rPr>
            <w:rStyle w:val="a8"/>
            <w:lang w:val="ru-RU"/>
          </w:rPr>
          <w:t>Химические Элементы</w:t>
        </w:r>
        <w:r>
          <w:rPr>
            <w:webHidden/>
          </w:rPr>
          <w:tab/>
        </w:r>
        <w:r>
          <w:rPr>
            <w:webHidden/>
          </w:rPr>
          <w:fldChar w:fldCharType="begin"/>
        </w:r>
        <w:r>
          <w:rPr>
            <w:webHidden/>
          </w:rPr>
          <w:instrText xml:space="preserve"> PAGEREF _Toc149733967 \h </w:instrText>
        </w:r>
        <w:r>
          <w:rPr>
            <w:webHidden/>
          </w:rPr>
          <w:fldChar w:fldCharType="separate"/>
        </w:r>
        <w:r>
          <w:rPr>
            <w:webHidden/>
          </w:rPr>
          <w:t>7</w:t>
        </w:r>
        <w:r>
          <w:rPr>
            <w:webHidden/>
          </w:rPr>
          <w:fldChar w:fldCharType="end"/>
        </w:r>
      </w:hyperlink>
    </w:p>
    <w:p w:rsidR="00003F2E" w:rsidRDefault="00003F2E">
      <w:pPr>
        <w:pStyle w:val="20"/>
        <w:rPr>
          <w:b w:val="0"/>
          <w:sz w:val="24"/>
          <w:szCs w:val="24"/>
          <w:lang w:val="ru-RU" w:eastAsia="ru-RU"/>
        </w:rPr>
      </w:pPr>
      <w:hyperlink w:anchor="_Toc149733968" w:history="1">
        <w:r>
          <w:rPr>
            <w:rStyle w:val="a8"/>
            <w:lang w:val="ru-RU"/>
          </w:rPr>
          <w:t>1.3</w:t>
        </w:r>
        <w:r>
          <w:rPr>
            <w:b w:val="0"/>
            <w:sz w:val="24"/>
            <w:szCs w:val="24"/>
            <w:lang w:val="ru-RU" w:eastAsia="ru-RU"/>
          </w:rPr>
          <w:tab/>
        </w:r>
        <w:r>
          <w:rPr>
            <w:rStyle w:val="a8"/>
            <w:lang w:val="ru-RU"/>
          </w:rPr>
          <w:t>Изотопы или Нуклиды</w:t>
        </w:r>
        <w:r>
          <w:rPr>
            <w:webHidden/>
          </w:rPr>
          <w:tab/>
        </w:r>
        <w:r>
          <w:rPr>
            <w:webHidden/>
          </w:rPr>
          <w:fldChar w:fldCharType="begin"/>
        </w:r>
        <w:r>
          <w:rPr>
            <w:webHidden/>
          </w:rPr>
          <w:instrText xml:space="preserve"> PAGEREF _Toc149733968 \h </w:instrText>
        </w:r>
        <w:r>
          <w:rPr>
            <w:webHidden/>
          </w:rPr>
          <w:fldChar w:fldCharType="separate"/>
        </w:r>
        <w:r>
          <w:rPr>
            <w:webHidden/>
          </w:rPr>
          <w:t>7</w:t>
        </w:r>
        <w:r>
          <w:rPr>
            <w:webHidden/>
          </w:rPr>
          <w:fldChar w:fldCharType="end"/>
        </w:r>
      </w:hyperlink>
    </w:p>
    <w:p w:rsidR="00003F2E" w:rsidRDefault="00003F2E">
      <w:pPr>
        <w:pStyle w:val="20"/>
        <w:rPr>
          <w:b w:val="0"/>
          <w:sz w:val="24"/>
          <w:szCs w:val="24"/>
          <w:lang w:val="ru-RU" w:eastAsia="ru-RU"/>
        </w:rPr>
      </w:pPr>
      <w:hyperlink w:anchor="_Toc149733969" w:history="1">
        <w:r>
          <w:rPr>
            <w:rStyle w:val="a8"/>
            <w:lang w:val="ru-RU"/>
          </w:rPr>
          <w:t>1.4</w:t>
        </w:r>
        <w:r>
          <w:rPr>
            <w:b w:val="0"/>
            <w:sz w:val="24"/>
            <w:szCs w:val="24"/>
            <w:lang w:val="ru-RU" w:eastAsia="ru-RU"/>
          </w:rPr>
          <w:tab/>
        </w:r>
        <w:r>
          <w:rPr>
            <w:rStyle w:val="a8"/>
            <w:lang w:val="ru-RU"/>
          </w:rPr>
          <w:t>Молекула</w:t>
        </w:r>
        <w:r>
          <w:rPr>
            <w:webHidden/>
          </w:rPr>
          <w:tab/>
        </w:r>
        <w:r>
          <w:rPr>
            <w:webHidden/>
          </w:rPr>
          <w:fldChar w:fldCharType="begin"/>
        </w:r>
        <w:r>
          <w:rPr>
            <w:webHidden/>
          </w:rPr>
          <w:instrText xml:space="preserve"> PAGEREF _Toc149733969 \h </w:instrText>
        </w:r>
        <w:r>
          <w:rPr>
            <w:webHidden/>
          </w:rPr>
          <w:fldChar w:fldCharType="separate"/>
        </w:r>
        <w:r>
          <w:rPr>
            <w:webHidden/>
          </w:rPr>
          <w:t>8</w:t>
        </w:r>
        <w:r>
          <w:rPr>
            <w:webHidden/>
          </w:rPr>
          <w:fldChar w:fldCharType="end"/>
        </w:r>
      </w:hyperlink>
    </w:p>
    <w:p w:rsidR="00003F2E" w:rsidRDefault="00003F2E">
      <w:pPr>
        <w:pStyle w:val="20"/>
        <w:rPr>
          <w:b w:val="0"/>
          <w:sz w:val="24"/>
          <w:szCs w:val="24"/>
          <w:lang w:val="ru-RU" w:eastAsia="ru-RU"/>
        </w:rPr>
      </w:pPr>
      <w:hyperlink w:anchor="_Toc149733970" w:history="1">
        <w:r>
          <w:rPr>
            <w:rStyle w:val="a8"/>
            <w:lang w:val="ru-RU"/>
          </w:rPr>
          <w:t>1.5</w:t>
        </w:r>
        <w:r>
          <w:rPr>
            <w:b w:val="0"/>
            <w:sz w:val="24"/>
            <w:szCs w:val="24"/>
            <w:lang w:val="ru-RU" w:eastAsia="ru-RU"/>
          </w:rPr>
          <w:tab/>
        </w:r>
        <w:r>
          <w:rPr>
            <w:rStyle w:val="a8"/>
            <w:lang w:val="ru-RU"/>
          </w:rPr>
          <w:t>Ионы и Ионизация</w:t>
        </w:r>
        <w:r>
          <w:rPr>
            <w:webHidden/>
          </w:rPr>
          <w:tab/>
        </w:r>
        <w:r>
          <w:rPr>
            <w:webHidden/>
          </w:rPr>
          <w:fldChar w:fldCharType="begin"/>
        </w:r>
        <w:r>
          <w:rPr>
            <w:webHidden/>
          </w:rPr>
          <w:instrText xml:space="preserve"> PAGEREF _Toc149733970 \h </w:instrText>
        </w:r>
        <w:r>
          <w:rPr>
            <w:webHidden/>
          </w:rPr>
          <w:fldChar w:fldCharType="separate"/>
        </w:r>
        <w:r>
          <w:rPr>
            <w:webHidden/>
          </w:rPr>
          <w:t>8</w:t>
        </w:r>
        <w:r>
          <w:rPr>
            <w:webHidden/>
          </w:rPr>
          <w:fldChar w:fldCharType="end"/>
        </w:r>
      </w:hyperlink>
    </w:p>
    <w:p w:rsidR="00003F2E" w:rsidRDefault="00003F2E">
      <w:pPr>
        <w:pStyle w:val="20"/>
        <w:rPr>
          <w:b w:val="0"/>
          <w:sz w:val="24"/>
          <w:szCs w:val="24"/>
          <w:lang w:val="ru-RU" w:eastAsia="ru-RU"/>
        </w:rPr>
      </w:pPr>
      <w:hyperlink w:anchor="_Toc149733971" w:history="1">
        <w:r>
          <w:rPr>
            <w:rStyle w:val="a8"/>
            <w:lang w:val="ru-RU"/>
          </w:rPr>
          <w:t>1.6</w:t>
        </w:r>
        <w:r>
          <w:rPr>
            <w:b w:val="0"/>
            <w:sz w:val="24"/>
            <w:szCs w:val="24"/>
            <w:lang w:val="ru-RU" w:eastAsia="ru-RU"/>
          </w:rPr>
          <w:tab/>
        </w:r>
        <w:r>
          <w:rPr>
            <w:rStyle w:val="a8"/>
            <w:lang w:val="ru-RU"/>
          </w:rPr>
          <w:t>Радиоактивность</w:t>
        </w:r>
        <w:r>
          <w:rPr>
            <w:webHidden/>
          </w:rPr>
          <w:tab/>
        </w:r>
        <w:r>
          <w:rPr>
            <w:webHidden/>
          </w:rPr>
          <w:fldChar w:fldCharType="begin"/>
        </w:r>
        <w:r>
          <w:rPr>
            <w:webHidden/>
          </w:rPr>
          <w:instrText xml:space="preserve"> PAGEREF _Toc149733971 \h </w:instrText>
        </w:r>
        <w:r>
          <w:rPr>
            <w:webHidden/>
          </w:rPr>
          <w:fldChar w:fldCharType="separate"/>
        </w:r>
        <w:r>
          <w:rPr>
            <w:webHidden/>
          </w:rPr>
          <w:t>9</w:t>
        </w:r>
        <w:r>
          <w:rPr>
            <w:webHidden/>
          </w:rPr>
          <w:fldChar w:fldCharType="end"/>
        </w:r>
      </w:hyperlink>
    </w:p>
    <w:p w:rsidR="00003F2E" w:rsidRDefault="00003F2E">
      <w:pPr>
        <w:pStyle w:val="30"/>
        <w:rPr>
          <w:sz w:val="24"/>
          <w:szCs w:val="24"/>
          <w:lang w:val="ru-RU" w:eastAsia="ru-RU"/>
        </w:rPr>
      </w:pPr>
      <w:hyperlink w:anchor="_Toc149733972" w:history="1">
        <w:r>
          <w:rPr>
            <w:rStyle w:val="a8"/>
          </w:rPr>
          <w:t>Активность</w:t>
        </w:r>
        <w:r>
          <w:rPr>
            <w:webHidden/>
          </w:rPr>
          <w:tab/>
        </w:r>
        <w:r>
          <w:rPr>
            <w:webHidden/>
          </w:rPr>
          <w:fldChar w:fldCharType="begin"/>
        </w:r>
        <w:r>
          <w:rPr>
            <w:webHidden/>
          </w:rPr>
          <w:instrText xml:space="preserve"> PAGEREF _Toc149733972 \h </w:instrText>
        </w:r>
        <w:r>
          <w:rPr>
            <w:webHidden/>
          </w:rPr>
          <w:fldChar w:fldCharType="separate"/>
        </w:r>
        <w:r>
          <w:rPr>
            <w:webHidden/>
          </w:rPr>
          <w:t>10</w:t>
        </w:r>
        <w:r>
          <w:rPr>
            <w:webHidden/>
          </w:rPr>
          <w:fldChar w:fldCharType="end"/>
        </w:r>
      </w:hyperlink>
    </w:p>
    <w:p w:rsidR="00003F2E" w:rsidRDefault="00003F2E">
      <w:pPr>
        <w:pStyle w:val="30"/>
        <w:rPr>
          <w:sz w:val="24"/>
          <w:szCs w:val="24"/>
          <w:lang w:val="ru-RU" w:eastAsia="ru-RU"/>
        </w:rPr>
      </w:pPr>
      <w:hyperlink w:anchor="_Toc149733973" w:history="1">
        <w:r>
          <w:rPr>
            <w:rStyle w:val="a8"/>
          </w:rPr>
          <w:t>Период Полураспада</w:t>
        </w:r>
        <w:r>
          <w:rPr>
            <w:webHidden/>
          </w:rPr>
          <w:tab/>
        </w:r>
        <w:r>
          <w:rPr>
            <w:webHidden/>
          </w:rPr>
          <w:fldChar w:fldCharType="begin"/>
        </w:r>
        <w:r>
          <w:rPr>
            <w:webHidden/>
          </w:rPr>
          <w:instrText xml:space="preserve"> PAGEREF _Toc149733973 \h </w:instrText>
        </w:r>
        <w:r>
          <w:rPr>
            <w:webHidden/>
          </w:rPr>
          <w:fldChar w:fldCharType="separate"/>
        </w:r>
        <w:r>
          <w:rPr>
            <w:webHidden/>
          </w:rPr>
          <w:t>10</w:t>
        </w:r>
        <w:r>
          <w:rPr>
            <w:webHidden/>
          </w:rPr>
          <w:fldChar w:fldCharType="end"/>
        </w:r>
      </w:hyperlink>
    </w:p>
    <w:p w:rsidR="00003F2E" w:rsidRDefault="00003F2E">
      <w:pPr>
        <w:pStyle w:val="20"/>
        <w:rPr>
          <w:b w:val="0"/>
          <w:sz w:val="24"/>
          <w:szCs w:val="24"/>
          <w:lang w:val="ru-RU" w:eastAsia="ru-RU"/>
        </w:rPr>
      </w:pPr>
      <w:hyperlink w:anchor="_Toc149733974" w:history="1">
        <w:r>
          <w:rPr>
            <w:rStyle w:val="a8"/>
            <w:lang w:val="ru-RU"/>
          </w:rPr>
          <w:t>1.7</w:t>
        </w:r>
        <w:r>
          <w:rPr>
            <w:b w:val="0"/>
            <w:sz w:val="24"/>
            <w:szCs w:val="24"/>
            <w:lang w:val="ru-RU" w:eastAsia="ru-RU"/>
          </w:rPr>
          <w:tab/>
        </w:r>
        <w:r>
          <w:rPr>
            <w:rStyle w:val="a8"/>
            <w:lang w:val="ru-RU"/>
          </w:rPr>
          <w:t>Ионизирующее излучение</w:t>
        </w:r>
        <w:r>
          <w:rPr>
            <w:webHidden/>
          </w:rPr>
          <w:tab/>
        </w:r>
        <w:r>
          <w:rPr>
            <w:webHidden/>
          </w:rPr>
          <w:fldChar w:fldCharType="begin"/>
        </w:r>
        <w:r>
          <w:rPr>
            <w:webHidden/>
          </w:rPr>
          <w:instrText xml:space="preserve"> PAGEREF _Toc149733974 \h </w:instrText>
        </w:r>
        <w:r>
          <w:rPr>
            <w:webHidden/>
          </w:rPr>
          <w:fldChar w:fldCharType="separate"/>
        </w:r>
        <w:r>
          <w:rPr>
            <w:webHidden/>
          </w:rPr>
          <w:t>11</w:t>
        </w:r>
        <w:r>
          <w:rPr>
            <w:webHidden/>
          </w:rPr>
          <w:fldChar w:fldCharType="end"/>
        </w:r>
      </w:hyperlink>
    </w:p>
    <w:p w:rsidR="00003F2E" w:rsidRDefault="00003F2E">
      <w:pPr>
        <w:pStyle w:val="30"/>
        <w:rPr>
          <w:sz w:val="24"/>
          <w:szCs w:val="24"/>
          <w:lang w:val="ru-RU" w:eastAsia="ru-RU"/>
        </w:rPr>
      </w:pPr>
      <w:hyperlink w:anchor="_Toc149733975" w:history="1">
        <w:r>
          <w:rPr>
            <w:rStyle w:val="a8"/>
          </w:rPr>
          <w:t>Альфа-излучение</w:t>
        </w:r>
        <w:r>
          <w:rPr>
            <w:webHidden/>
          </w:rPr>
          <w:tab/>
        </w:r>
        <w:r>
          <w:rPr>
            <w:webHidden/>
          </w:rPr>
          <w:fldChar w:fldCharType="begin"/>
        </w:r>
        <w:r>
          <w:rPr>
            <w:webHidden/>
          </w:rPr>
          <w:instrText xml:space="preserve"> PAGEREF _Toc149733975 \h </w:instrText>
        </w:r>
        <w:r>
          <w:rPr>
            <w:webHidden/>
          </w:rPr>
          <w:fldChar w:fldCharType="separate"/>
        </w:r>
        <w:r>
          <w:rPr>
            <w:webHidden/>
          </w:rPr>
          <w:t>11</w:t>
        </w:r>
        <w:r>
          <w:rPr>
            <w:webHidden/>
          </w:rPr>
          <w:fldChar w:fldCharType="end"/>
        </w:r>
      </w:hyperlink>
    </w:p>
    <w:p w:rsidR="00003F2E" w:rsidRDefault="00003F2E">
      <w:pPr>
        <w:pStyle w:val="30"/>
        <w:rPr>
          <w:sz w:val="24"/>
          <w:szCs w:val="24"/>
          <w:lang w:val="ru-RU" w:eastAsia="ru-RU"/>
        </w:rPr>
      </w:pPr>
      <w:hyperlink w:anchor="_Toc149733976" w:history="1">
        <w:r>
          <w:rPr>
            <w:rStyle w:val="a8"/>
          </w:rPr>
          <w:t>Ионизация</w:t>
        </w:r>
        <w:r>
          <w:rPr>
            <w:webHidden/>
          </w:rPr>
          <w:tab/>
        </w:r>
        <w:r>
          <w:rPr>
            <w:webHidden/>
          </w:rPr>
          <w:fldChar w:fldCharType="begin"/>
        </w:r>
        <w:r>
          <w:rPr>
            <w:webHidden/>
          </w:rPr>
          <w:instrText xml:space="preserve"> PAGEREF _Toc149733976 \h </w:instrText>
        </w:r>
        <w:r>
          <w:rPr>
            <w:webHidden/>
          </w:rPr>
          <w:fldChar w:fldCharType="separate"/>
        </w:r>
        <w:r>
          <w:rPr>
            <w:webHidden/>
          </w:rPr>
          <w:t>12</w:t>
        </w:r>
        <w:r>
          <w:rPr>
            <w:webHidden/>
          </w:rPr>
          <w:fldChar w:fldCharType="end"/>
        </w:r>
      </w:hyperlink>
    </w:p>
    <w:p w:rsidR="00003F2E" w:rsidRDefault="00003F2E">
      <w:pPr>
        <w:pStyle w:val="30"/>
        <w:rPr>
          <w:sz w:val="24"/>
          <w:szCs w:val="24"/>
          <w:lang w:val="ru-RU" w:eastAsia="ru-RU"/>
        </w:rPr>
      </w:pPr>
      <w:hyperlink w:anchor="_Toc149733977" w:history="1">
        <w:r>
          <w:rPr>
            <w:rStyle w:val="a8"/>
          </w:rPr>
          <w:t>Бета-излучение</w:t>
        </w:r>
        <w:r>
          <w:rPr>
            <w:webHidden/>
          </w:rPr>
          <w:tab/>
        </w:r>
        <w:r>
          <w:rPr>
            <w:webHidden/>
          </w:rPr>
          <w:fldChar w:fldCharType="begin"/>
        </w:r>
        <w:r>
          <w:rPr>
            <w:webHidden/>
          </w:rPr>
          <w:instrText xml:space="preserve"> PAGEREF _Toc149733977 \h </w:instrText>
        </w:r>
        <w:r>
          <w:rPr>
            <w:webHidden/>
          </w:rPr>
          <w:fldChar w:fldCharType="separate"/>
        </w:r>
        <w:r>
          <w:rPr>
            <w:webHidden/>
          </w:rPr>
          <w:t>12</w:t>
        </w:r>
        <w:r>
          <w:rPr>
            <w:webHidden/>
          </w:rPr>
          <w:fldChar w:fldCharType="end"/>
        </w:r>
      </w:hyperlink>
    </w:p>
    <w:p w:rsidR="00003F2E" w:rsidRDefault="00003F2E">
      <w:pPr>
        <w:pStyle w:val="30"/>
        <w:rPr>
          <w:sz w:val="24"/>
          <w:szCs w:val="24"/>
          <w:lang w:val="ru-RU" w:eastAsia="ru-RU"/>
        </w:rPr>
      </w:pPr>
      <w:hyperlink w:anchor="_Toc149733978" w:history="1">
        <w:r>
          <w:rPr>
            <w:rStyle w:val="a8"/>
          </w:rPr>
          <w:t>Ионизация</w:t>
        </w:r>
        <w:r>
          <w:rPr>
            <w:webHidden/>
          </w:rPr>
          <w:tab/>
        </w:r>
        <w:r>
          <w:rPr>
            <w:webHidden/>
          </w:rPr>
          <w:fldChar w:fldCharType="begin"/>
        </w:r>
        <w:r>
          <w:rPr>
            <w:webHidden/>
          </w:rPr>
          <w:instrText xml:space="preserve"> PAGEREF _Toc149733978 \h </w:instrText>
        </w:r>
        <w:r>
          <w:rPr>
            <w:webHidden/>
          </w:rPr>
          <w:fldChar w:fldCharType="separate"/>
        </w:r>
        <w:r>
          <w:rPr>
            <w:webHidden/>
          </w:rPr>
          <w:t>13</w:t>
        </w:r>
        <w:r>
          <w:rPr>
            <w:webHidden/>
          </w:rPr>
          <w:fldChar w:fldCharType="end"/>
        </w:r>
      </w:hyperlink>
    </w:p>
    <w:p w:rsidR="00003F2E" w:rsidRDefault="00003F2E">
      <w:pPr>
        <w:pStyle w:val="30"/>
        <w:rPr>
          <w:sz w:val="24"/>
          <w:szCs w:val="24"/>
          <w:lang w:val="ru-RU" w:eastAsia="ru-RU"/>
        </w:rPr>
      </w:pPr>
      <w:hyperlink w:anchor="_Toc149733979" w:history="1">
        <w:r>
          <w:rPr>
            <w:rStyle w:val="a8"/>
          </w:rPr>
          <w:t>Гамма-излучение</w:t>
        </w:r>
        <w:r>
          <w:rPr>
            <w:webHidden/>
          </w:rPr>
          <w:tab/>
        </w:r>
        <w:r>
          <w:rPr>
            <w:webHidden/>
          </w:rPr>
          <w:fldChar w:fldCharType="begin"/>
        </w:r>
        <w:r>
          <w:rPr>
            <w:webHidden/>
          </w:rPr>
          <w:instrText xml:space="preserve"> PAGEREF _Toc149733979 \h </w:instrText>
        </w:r>
        <w:r>
          <w:rPr>
            <w:webHidden/>
          </w:rPr>
          <w:fldChar w:fldCharType="separate"/>
        </w:r>
        <w:r>
          <w:rPr>
            <w:webHidden/>
          </w:rPr>
          <w:t>13</w:t>
        </w:r>
        <w:r>
          <w:rPr>
            <w:webHidden/>
          </w:rPr>
          <w:fldChar w:fldCharType="end"/>
        </w:r>
      </w:hyperlink>
    </w:p>
    <w:p w:rsidR="00003F2E" w:rsidRDefault="00003F2E">
      <w:pPr>
        <w:pStyle w:val="30"/>
        <w:rPr>
          <w:sz w:val="24"/>
          <w:szCs w:val="24"/>
          <w:lang w:val="ru-RU" w:eastAsia="ru-RU"/>
        </w:rPr>
      </w:pPr>
      <w:hyperlink w:anchor="_Toc149733980" w:history="1">
        <w:r>
          <w:rPr>
            <w:rStyle w:val="a8"/>
          </w:rPr>
          <w:t>Ионизация</w:t>
        </w:r>
        <w:r>
          <w:rPr>
            <w:webHidden/>
          </w:rPr>
          <w:tab/>
        </w:r>
        <w:r>
          <w:rPr>
            <w:webHidden/>
          </w:rPr>
          <w:fldChar w:fldCharType="begin"/>
        </w:r>
        <w:r>
          <w:rPr>
            <w:webHidden/>
          </w:rPr>
          <w:instrText xml:space="preserve"> PAGEREF _Toc149733980 \h </w:instrText>
        </w:r>
        <w:r>
          <w:rPr>
            <w:webHidden/>
          </w:rPr>
          <w:fldChar w:fldCharType="separate"/>
        </w:r>
        <w:r>
          <w:rPr>
            <w:webHidden/>
          </w:rPr>
          <w:t>14</w:t>
        </w:r>
        <w:r>
          <w:rPr>
            <w:webHidden/>
          </w:rPr>
          <w:fldChar w:fldCharType="end"/>
        </w:r>
      </w:hyperlink>
    </w:p>
    <w:p w:rsidR="00003F2E" w:rsidRDefault="00003F2E">
      <w:pPr>
        <w:pStyle w:val="20"/>
        <w:rPr>
          <w:b w:val="0"/>
          <w:sz w:val="24"/>
          <w:szCs w:val="24"/>
          <w:lang w:val="ru-RU" w:eastAsia="ru-RU"/>
        </w:rPr>
      </w:pPr>
      <w:hyperlink w:anchor="_Toc149733981" w:history="1">
        <w:r>
          <w:rPr>
            <w:rStyle w:val="a8"/>
            <w:lang w:val="ru-RU"/>
          </w:rPr>
          <w:t>1.8</w:t>
        </w:r>
        <w:r>
          <w:rPr>
            <w:b w:val="0"/>
            <w:sz w:val="24"/>
            <w:szCs w:val="24"/>
            <w:lang w:val="ru-RU" w:eastAsia="ru-RU"/>
          </w:rPr>
          <w:tab/>
        </w:r>
        <w:r>
          <w:rPr>
            <w:rStyle w:val="a8"/>
            <w:lang w:val="ru-RU"/>
          </w:rPr>
          <w:t>Проникающая способность и защита</w:t>
        </w:r>
        <w:r>
          <w:rPr>
            <w:webHidden/>
          </w:rPr>
          <w:tab/>
        </w:r>
        <w:r>
          <w:rPr>
            <w:webHidden/>
          </w:rPr>
          <w:fldChar w:fldCharType="begin"/>
        </w:r>
        <w:r>
          <w:rPr>
            <w:webHidden/>
          </w:rPr>
          <w:instrText xml:space="preserve"> PAGEREF _Toc149733981 \h </w:instrText>
        </w:r>
        <w:r>
          <w:rPr>
            <w:webHidden/>
          </w:rPr>
          <w:fldChar w:fldCharType="separate"/>
        </w:r>
        <w:r>
          <w:rPr>
            <w:webHidden/>
          </w:rPr>
          <w:t>15</w:t>
        </w:r>
        <w:r>
          <w:rPr>
            <w:webHidden/>
          </w:rPr>
          <w:fldChar w:fldCharType="end"/>
        </w:r>
      </w:hyperlink>
    </w:p>
    <w:p w:rsidR="00003F2E" w:rsidRDefault="00003F2E">
      <w:pPr>
        <w:pStyle w:val="30"/>
        <w:rPr>
          <w:sz w:val="24"/>
          <w:szCs w:val="24"/>
          <w:lang w:val="ru-RU" w:eastAsia="ru-RU"/>
        </w:rPr>
      </w:pPr>
      <w:hyperlink w:anchor="_Toc149733982" w:history="1">
        <w:r>
          <w:rPr>
            <w:rStyle w:val="a8"/>
          </w:rPr>
          <w:t>Альфа - излучение</w:t>
        </w:r>
        <w:r>
          <w:rPr>
            <w:webHidden/>
          </w:rPr>
          <w:tab/>
        </w:r>
        <w:r>
          <w:rPr>
            <w:webHidden/>
          </w:rPr>
          <w:fldChar w:fldCharType="begin"/>
        </w:r>
        <w:r>
          <w:rPr>
            <w:webHidden/>
          </w:rPr>
          <w:instrText xml:space="preserve"> PAGEREF _Toc149733982 \h </w:instrText>
        </w:r>
        <w:r>
          <w:rPr>
            <w:webHidden/>
          </w:rPr>
          <w:fldChar w:fldCharType="separate"/>
        </w:r>
        <w:r>
          <w:rPr>
            <w:webHidden/>
          </w:rPr>
          <w:t>15</w:t>
        </w:r>
        <w:r>
          <w:rPr>
            <w:webHidden/>
          </w:rPr>
          <w:fldChar w:fldCharType="end"/>
        </w:r>
      </w:hyperlink>
    </w:p>
    <w:p w:rsidR="00003F2E" w:rsidRDefault="00003F2E">
      <w:pPr>
        <w:pStyle w:val="30"/>
        <w:rPr>
          <w:sz w:val="24"/>
          <w:szCs w:val="24"/>
          <w:lang w:val="ru-RU" w:eastAsia="ru-RU"/>
        </w:rPr>
      </w:pPr>
      <w:hyperlink w:anchor="_Toc149733983" w:history="1">
        <w:r>
          <w:rPr>
            <w:rStyle w:val="a8"/>
          </w:rPr>
          <w:t>Бета - излучение</w:t>
        </w:r>
        <w:r>
          <w:rPr>
            <w:webHidden/>
          </w:rPr>
          <w:tab/>
        </w:r>
        <w:r>
          <w:rPr>
            <w:webHidden/>
          </w:rPr>
          <w:fldChar w:fldCharType="begin"/>
        </w:r>
        <w:r>
          <w:rPr>
            <w:webHidden/>
          </w:rPr>
          <w:instrText xml:space="preserve"> PAGEREF _Toc149733983 \h </w:instrText>
        </w:r>
        <w:r>
          <w:rPr>
            <w:webHidden/>
          </w:rPr>
          <w:fldChar w:fldCharType="separate"/>
        </w:r>
        <w:r>
          <w:rPr>
            <w:webHidden/>
          </w:rPr>
          <w:t>15</w:t>
        </w:r>
        <w:r>
          <w:rPr>
            <w:webHidden/>
          </w:rPr>
          <w:fldChar w:fldCharType="end"/>
        </w:r>
      </w:hyperlink>
    </w:p>
    <w:p w:rsidR="00003F2E" w:rsidRDefault="00003F2E">
      <w:pPr>
        <w:pStyle w:val="30"/>
        <w:rPr>
          <w:sz w:val="24"/>
          <w:szCs w:val="24"/>
          <w:lang w:val="ru-RU" w:eastAsia="ru-RU"/>
        </w:rPr>
      </w:pPr>
      <w:hyperlink w:anchor="_Toc149733984" w:history="1">
        <w:r>
          <w:rPr>
            <w:rStyle w:val="a8"/>
          </w:rPr>
          <w:t>Гамма-излучение</w:t>
        </w:r>
        <w:r>
          <w:rPr>
            <w:webHidden/>
          </w:rPr>
          <w:tab/>
        </w:r>
        <w:r>
          <w:rPr>
            <w:webHidden/>
          </w:rPr>
          <w:fldChar w:fldCharType="begin"/>
        </w:r>
        <w:r>
          <w:rPr>
            <w:webHidden/>
          </w:rPr>
          <w:instrText xml:space="preserve"> PAGEREF _Toc149733984 \h </w:instrText>
        </w:r>
        <w:r>
          <w:rPr>
            <w:webHidden/>
          </w:rPr>
          <w:fldChar w:fldCharType="separate"/>
        </w:r>
        <w:r>
          <w:rPr>
            <w:webHidden/>
          </w:rPr>
          <w:t>16</w:t>
        </w:r>
        <w:r>
          <w:rPr>
            <w:webHidden/>
          </w:rPr>
          <w:fldChar w:fldCharType="end"/>
        </w:r>
      </w:hyperlink>
    </w:p>
    <w:p w:rsidR="00003F2E" w:rsidRDefault="00003F2E">
      <w:pPr>
        <w:pStyle w:val="20"/>
        <w:rPr>
          <w:b w:val="0"/>
          <w:sz w:val="24"/>
          <w:szCs w:val="24"/>
          <w:lang w:val="ru-RU" w:eastAsia="ru-RU"/>
        </w:rPr>
      </w:pPr>
      <w:hyperlink w:anchor="_Toc149733985" w:history="1">
        <w:r>
          <w:rPr>
            <w:rStyle w:val="a8"/>
            <w:lang w:val="ru-RU"/>
          </w:rPr>
          <w:t>1.9</w:t>
        </w:r>
        <w:r>
          <w:rPr>
            <w:b w:val="0"/>
            <w:sz w:val="24"/>
            <w:szCs w:val="24"/>
            <w:lang w:val="ru-RU" w:eastAsia="ru-RU"/>
          </w:rPr>
          <w:tab/>
        </w:r>
        <w:r>
          <w:rPr>
            <w:rStyle w:val="a8"/>
            <w:lang w:val="ru-RU"/>
          </w:rPr>
          <w:t>Цепи Распадов</w:t>
        </w:r>
        <w:r>
          <w:rPr>
            <w:webHidden/>
          </w:rPr>
          <w:tab/>
        </w:r>
        <w:r>
          <w:rPr>
            <w:webHidden/>
          </w:rPr>
          <w:fldChar w:fldCharType="begin"/>
        </w:r>
        <w:r>
          <w:rPr>
            <w:webHidden/>
          </w:rPr>
          <w:instrText xml:space="preserve"> PAGEREF _Toc149733985 \h </w:instrText>
        </w:r>
        <w:r>
          <w:rPr>
            <w:webHidden/>
          </w:rPr>
          <w:fldChar w:fldCharType="separate"/>
        </w:r>
        <w:r>
          <w:rPr>
            <w:webHidden/>
          </w:rPr>
          <w:t>17</w:t>
        </w:r>
        <w:r>
          <w:rPr>
            <w:webHidden/>
          </w:rPr>
          <w:fldChar w:fldCharType="end"/>
        </w:r>
      </w:hyperlink>
    </w:p>
    <w:p w:rsidR="00003F2E" w:rsidRDefault="00003F2E">
      <w:pPr>
        <w:pStyle w:val="10"/>
        <w:rPr>
          <w:b w:val="0"/>
          <w:caps w:val="0"/>
          <w:sz w:val="24"/>
          <w:szCs w:val="24"/>
          <w:lang w:val="ru-RU" w:eastAsia="ru-RU"/>
        </w:rPr>
      </w:pPr>
      <w:hyperlink w:anchor="_Toc149733986" w:history="1">
        <w:r>
          <w:rPr>
            <w:rStyle w:val="a8"/>
            <w:lang w:val="ru-RU"/>
          </w:rPr>
          <w:t>2</w:t>
        </w:r>
        <w:r>
          <w:rPr>
            <w:b w:val="0"/>
            <w:caps w:val="0"/>
            <w:sz w:val="24"/>
            <w:szCs w:val="24"/>
            <w:lang w:val="ru-RU" w:eastAsia="ru-RU"/>
          </w:rPr>
          <w:tab/>
        </w:r>
        <w:r>
          <w:rPr>
            <w:rStyle w:val="a8"/>
            <w:lang w:val="ru-RU"/>
          </w:rPr>
          <w:t>Биологическое Действие Ионизирующего Излучения</w:t>
        </w:r>
        <w:r>
          <w:rPr>
            <w:webHidden/>
          </w:rPr>
          <w:tab/>
        </w:r>
        <w:r>
          <w:rPr>
            <w:webHidden/>
          </w:rPr>
          <w:fldChar w:fldCharType="begin"/>
        </w:r>
        <w:r>
          <w:rPr>
            <w:webHidden/>
          </w:rPr>
          <w:instrText xml:space="preserve"> PAGEREF _Toc149733986 \h </w:instrText>
        </w:r>
        <w:r>
          <w:rPr>
            <w:webHidden/>
          </w:rPr>
          <w:fldChar w:fldCharType="separate"/>
        </w:r>
        <w:r>
          <w:rPr>
            <w:webHidden/>
          </w:rPr>
          <w:t>18</w:t>
        </w:r>
        <w:r>
          <w:rPr>
            <w:webHidden/>
          </w:rPr>
          <w:fldChar w:fldCharType="end"/>
        </w:r>
      </w:hyperlink>
    </w:p>
    <w:p w:rsidR="00003F2E" w:rsidRDefault="00003F2E">
      <w:pPr>
        <w:pStyle w:val="30"/>
        <w:rPr>
          <w:sz w:val="24"/>
          <w:szCs w:val="24"/>
          <w:lang w:val="ru-RU" w:eastAsia="ru-RU"/>
        </w:rPr>
      </w:pPr>
      <w:hyperlink w:anchor="_Toc149733987" w:history="1">
        <w:r>
          <w:rPr>
            <w:rStyle w:val="a8"/>
          </w:rPr>
          <w:t>История</w:t>
        </w:r>
        <w:r>
          <w:rPr>
            <w:webHidden/>
          </w:rPr>
          <w:tab/>
        </w:r>
        <w:r>
          <w:rPr>
            <w:webHidden/>
          </w:rPr>
          <w:fldChar w:fldCharType="begin"/>
        </w:r>
        <w:r>
          <w:rPr>
            <w:webHidden/>
          </w:rPr>
          <w:instrText xml:space="preserve"> PAGEREF _Toc149733987 \h </w:instrText>
        </w:r>
        <w:r>
          <w:rPr>
            <w:webHidden/>
          </w:rPr>
          <w:fldChar w:fldCharType="separate"/>
        </w:r>
        <w:r>
          <w:rPr>
            <w:webHidden/>
          </w:rPr>
          <w:t>18</w:t>
        </w:r>
        <w:r>
          <w:rPr>
            <w:webHidden/>
          </w:rPr>
          <w:fldChar w:fldCharType="end"/>
        </w:r>
      </w:hyperlink>
    </w:p>
    <w:p w:rsidR="00003F2E" w:rsidRDefault="00003F2E">
      <w:pPr>
        <w:pStyle w:val="30"/>
        <w:rPr>
          <w:sz w:val="24"/>
          <w:szCs w:val="24"/>
          <w:lang w:val="ru-RU" w:eastAsia="ru-RU"/>
        </w:rPr>
      </w:pPr>
      <w:hyperlink w:anchor="_Toc149733988" w:history="1">
        <w:r>
          <w:rPr>
            <w:rStyle w:val="a8"/>
          </w:rPr>
          <w:t>Некоторые Знаменательные Даты:</w:t>
        </w:r>
        <w:r>
          <w:rPr>
            <w:webHidden/>
          </w:rPr>
          <w:tab/>
        </w:r>
        <w:r>
          <w:rPr>
            <w:webHidden/>
          </w:rPr>
          <w:fldChar w:fldCharType="begin"/>
        </w:r>
        <w:r>
          <w:rPr>
            <w:webHidden/>
          </w:rPr>
          <w:instrText xml:space="preserve"> PAGEREF _Toc149733988 \h </w:instrText>
        </w:r>
        <w:r>
          <w:rPr>
            <w:webHidden/>
          </w:rPr>
          <w:fldChar w:fldCharType="separate"/>
        </w:r>
        <w:r>
          <w:rPr>
            <w:webHidden/>
          </w:rPr>
          <w:t>18</w:t>
        </w:r>
        <w:r>
          <w:rPr>
            <w:webHidden/>
          </w:rPr>
          <w:fldChar w:fldCharType="end"/>
        </w:r>
      </w:hyperlink>
    </w:p>
    <w:p w:rsidR="00003F2E" w:rsidRDefault="00003F2E">
      <w:pPr>
        <w:pStyle w:val="30"/>
        <w:rPr>
          <w:rStyle w:val="a8"/>
          <w:color w:val="FFFF99"/>
        </w:rPr>
      </w:pPr>
      <w:hyperlink w:anchor="_Toc149733989" w:history="1">
        <w:r>
          <w:rPr>
            <w:rStyle w:val="a8"/>
            <w:color w:val="FFFF99"/>
          </w:rPr>
          <w:t>Способы Воздействия Излучения на Вещество</w:t>
        </w:r>
        <w:r>
          <w:rPr>
            <w:webHidden/>
            <w:color w:val="FFFF99"/>
          </w:rPr>
          <w:tab/>
        </w:r>
        <w:r>
          <w:rPr>
            <w:webHidden/>
            <w:color w:val="FFFF99"/>
          </w:rPr>
          <w:fldChar w:fldCharType="begin"/>
        </w:r>
        <w:r>
          <w:rPr>
            <w:webHidden/>
            <w:color w:val="FFFF99"/>
          </w:rPr>
          <w:instrText xml:space="preserve"> PAGEREF _Toc149733989 \h </w:instrText>
        </w:r>
        <w:r>
          <w:rPr>
            <w:color w:val="FFFF99"/>
          </w:rPr>
        </w:r>
        <w:r>
          <w:rPr>
            <w:webHidden/>
            <w:color w:val="FFFF99"/>
          </w:rPr>
          <w:fldChar w:fldCharType="separate"/>
        </w:r>
        <w:r>
          <w:rPr>
            <w:webHidden/>
            <w:color w:val="FFFF99"/>
          </w:rPr>
          <w:t>20</w:t>
        </w:r>
        <w:r>
          <w:rPr>
            <w:webHidden/>
            <w:color w:val="FFFF99"/>
          </w:rPr>
          <w:fldChar w:fldCharType="end"/>
        </w:r>
      </w:hyperlink>
    </w:p>
    <w:p w:rsidR="00003F2E" w:rsidRDefault="00003F2E">
      <w:pPr>
        <w:rPr>
          <w:color w:val="3366FF"/>
          <w:lang w:val="ru-RU"/>
        </w:rPr>
      </w:pPr>
      <w:r>
        <w:rPr>
          <w:color w:val="3366FF"/>
          <w:lang w:val="ru-RU"/>
        </w:rPr>
        <w:t>Взаимодействие ионизирующего излучения с веществом</w:t>
      </w:r>
    </w:p>
    <w:p w:rsidR="00003F2E" w:rsidRDefault="00003F2E">
      <w:pPr>
        <w:pStyle w:val="20"/>
        <w:rPr>
          <w:b w:val="0"/>
          <w:sz w:val="24"/>
          <w:szCs w:val="24"/>
          <w:lang w:val="ru-RU" w:eastAsia="ru-RU"/>
        </w:rPr>
      </w:pPr>
      <w:hyperlink w:anchor="_Toc149733990" w:history="1">
        <w:r>
          <w:rPr>
            <w:rStyle w:val="a8"/>
            <w:lang w:val="ru-RU"/>
          </w:rPr>
          <w:t>2.1</w:t>
        </w:r>
        <w:r>
          <w:rPr>
            <w:b w:val="0"/>
            <w:sz w:val="24"/>
            <w:szCs w:val="24"/>
            <w:lang w:val="ru-RU" w:eastAsia="ru-RU"/>
          </w:rPr>
          <w:tab/>
        </w:r>
        <w:r>
          <w:rPr>
            <w:rStyle w:val="a8"/>
            <w:lang w:val="ru-RU"/>
          </w:rPr>
          <w:t>Клетка и Молекула ДНК</w:t>
        </w:r>
        <w:r>
          <w:rPr>
            <w:webHidden/>
          </w:rPr>
          <w:tab/>
        </w:r>
        <w:r>
          <w:rPr>
            <w:webHidden/>
          </w:rPr>
          <w:fldChar w:fldCharType="begin"/>
        </w:r>
        <w:r>
          <w:rPr>
            <w:webHidden/>
          </w:rPr>
          <w:instrText xml:space="preserve"> PAGEREF _Toc149733990 \h </w:instrText>
        </w:r>
        <w:r>
          <w:rPr>
            <w:webHidden/>
          </w:rPr>
          <w:fldChar w:fldCharType="separate"/>
        </w:r>
        <w:r>
          <w:rPr>
            <w:webHidden/>
          </w:rPr>
          <w:t>20</w:t>
        </w:r>
        <w:r>
          <w:rPr>
            <w:webHidden/>
          </w:rPr>
          <w:fldChar w:fldCharType="end"/>
        </w:r>
      </w:hyperlink>
    </w:p>
    <w:p w:rsidR="00003F2E" w:rsidRDefault="00003F2E">
      <w:pPr>
        <w:pStyle w:val="30"/>
        <w:rPr>
          <w:sz w:val="24"/>
          <w:szCs w:val="24"/>
          <w:lang w:val="ru-RU" w:eastAsia="ru-RU"/>
        </w:rPr>
      </w:pPr>
      <w:hyperlink w:anchor="_Toc149733991" w:history="1">
        <w:r>
          <w:rPr>
            <w:rStyle w:val="a8"/>
          </w:rPr>
          <w:t>Деление Клетки</w:t>
        </w:r>
        <w:r>
          <w:rPr>
            <w:webHidden/>
          </w:rPr>
          <w:tab/>
        </w:r>
        <w:r>
          <w:rPr>
            <w:webHidden/>
          </w:rPr>
          <w:fldChar w:fldCharType="begin"/>
        </w:r>
        <w:r>
          <w:rPr>
            <w:webHidden/>
          </w:rPr>
          <w:instrText xml:space="preserve"> PAGEREF _Toc149733991 \h </w:instrText>
        </w:r>
        <w:r>
          <w:rPr>
            <w:webHidden/>
          </w:rPr>
          <w:fldChar w:fldCharType="separate"/>
        </w:r>
        <w:r>
          <w:rPr>
            <w:webHidden/>
          </w:rPr>
          <w:t>21</w:t>
        </w:r>
        <w:r>
          <w:rPr>
            <w:webHidden/>
          </w:rPr>
          <w:fldChar w:fldCharType="end"/>
        </w:r>
      </w:hyperlink>
    </w:p>
    <w:p w:rsidR="00003F2E" w:rsidRDefault="00003F2E">
      <w:pPr>
        <w:pStyle w:val="20"/>
        <w:rPr>
          <w:b w:val="0"/>
          <w:sz w:val="24"/>
          <w:szCs w:val="24"/>
          <w:lang w:val="ru-RU" w:eastAsia="ru-RU"/>
        </w:rPr>
      </w:pPr>
      <w:hyperlink w:anchor="_Toc149733992" w:history="1">
        <w:r>
          <w:rPr>
            <w:rStyle w:val="a8"/>
            <w:lang w:val="ru-RU"/>
          </w:rPr>
          <w:t>2.2</w:t>
        </w:r>
        <w:r>
          <w:rPr>
            <w:b w:val="0"/>
            <w:sz w:val="24"/>
            <w:szCs w:val="24"/>
            <w:lang w:val="ru-RU" w:eastAsia="ru-RU"/>
          </w:rPr>
          <w:tab/>
        </w:r>
        <w:r>
          <w:rPr>
            <w:rStyle w:val="a8"/>
            <w:lang w:val="ru-RU"/>
          </w:rPr>
          <w:t>Факторы, Воздействующие на ДНК</w:t>
        </w:r>
        <w:r>
          <w:rPr>
            <w:webHidden/>
          </w:rPr>
          <w:tab/>
        </w:r>
        <w:r>
          <w:rPr>
            <w:webHidden/>
          </w:rPr>
          <w:fldChar w:fldCharType="begin"/>
        </w:r>
        <w:r>
          <w:rPr>
            <w:webHidden/>
          </w:rPr>
          <w:instrText xml:space="preserve"> PAGEREF _Toc149733992 \h </w:instrText>
        </w:r>
        <w:r>
          <w:rPr>
            <w:webHidden/>
          </w:rPr>
          <w:fldChar w:fldCharType="separate"/>
        </w:r>
        <w:r>
          <w:rPr>
            <w:webHidden/>
          </w:rPr>
          <w:t>22</w:t>
        </w:r>
        <w:r>
          <w:rPr>
            <w:webHidden/>
          </w:rPr>
          <w:fldChar w:fldCharType="end"/>
        </w:r>
      </w:hyperlink>
    </w:p>
    <w:p w:rsidR="00003F2E" w:rsidRDefault="00003F2E">
      <w:pPr>
        <w:pStyle w:val="30"/>
        <w:rPr>
          <w:sz w:val="24"/>
          <w:szCs w:val="24"/>
          <w:lang w:val="ru-RU" w:eastAsia="ru-RU"/>
        </w:rPr>
      </w:pPr>
      <w:hyperlink w:anchor="_Toc149733993" w:history="1">
        <w:r>
          <w:rPr>
            <w:rStyle w:val="a8"/>
          </w:rPr>
          <w:t>Воздействие на ДНК Ионизирующим Излучен</w:t>
        </w:r>
        <w:r>
          <w:rPr>
            <w:rStyle w:val="a8"/>
          </w:rPr>
          <w:t>и</w:t>
        </w:r>
        <w:r>
          <w:rPr>
            <w:rStyle w:val="a8"/>
          </w:rPr>
          <w:t>ем</w:t>
        </w:r>
        <w:r>
          <w:rPr>
            <w:webHidden/>
          </w:rPr>
          <w:tab/>
        </w:r>
        <w:r>
          <w:rPr>
            <w:webHidden/>
          </w:rPr>
          <w:fldChar w:fldCharType="begin"/>
        </w:r>
        <w:r>
          <w:rPr>
            <w:webHidden/>
          </w:rPr>
          <w:instrText xml:space="preserve"> PAGEREF _Toc149733993 \h </w:instrText>
        </w:r>
        <w:r>
          <w:rPr>
            <w:webHidden/>
          </w:rPr>
          <w:fldChar w:fldCharType="separate"/>
        </w:r>
        <w:r>
          <w:rPr>
            <w:webHidden/>
          </w:rPr>
          <w:t>22</w:t>
        </w:r>
        <w:r>
          <w:rPr>
            <w:webHidden/>
          </w:rPr>
          <w:fldChar w:fldCharType="end"/>
        </w:r>
      </w:hyperlink>
    </w:p>
    <w:p w:rsidR="00003F2E" w:rsidRDefault="00003F2E">
      <w:pPr>
        <w:pStyle w:val="30"/>
        <w:rPr>
          <w:sz w:val="24"/>
          <w:szCs w:val="24"/>
          <w:lang w:val="ru-RU" w:eastAsia="ru-RU"/>
        </w:rPr>
      </w:pPr>
      <w:hyperlink w:anchor="_Toc149733994" w:history="1">
        <w:r>
          <w:rPr>
            <w:rStyle w:val="a8"/>
          </w:rPr>
          <w:t>Прямые и Косвенные Эффекты</w:t>
        </w:r>
        <w:r>
          <w:rPr>
            <w:webHidden/>
          </w:rPr>
          <w:tab/>
        </w:r>
        <w:r>
          <w:rPr>
            <w:webHidden/>
          </w:rPr>
          <w:fldChar w:fldCharType="begin"/>
        </w:r>
        <w:r>
          <w:rPr>
            <w:webHidden/>
          </w:rPr>
          <w:instrText xml:space="preserve"> PAGEREF _Toc149733994 \h </w:instrText>
        </w:r>
        <w:r>
          <w:rPr>
            <w:webHidden/>
          </w:rPr>
          <w:fldChar w:fldCharType="separate"/>
        </w:r>
        <w:r>
          <w:rPr>
            <w:webHidden/>
          </w:rPr>
          <w:t>23</w:t>
        </w:r>
        <w:r>
          <w:rPr>
            <w:webHidden/>
          </w:rPr>
          <w:fldChar w:fldCharType="end"/>
        </w:r>
      </w:hyperlink>
    </w:p>
    <w:p w:rsidR="00003F2E" w:rsidRDefault="00003F2E">
      <w:pPr>
        <w:pStyle w:val="30"/>
        <w:rPr>
          <w:sz w:val="24"/>
          <w:szCs w:val="24"/>
          <w:lang w:val="ru-RU" w:eastAsia="ru-RU"/>
        </w:rPr>
      </w:pPr>
      <w:hyperlink w:anchor="_Toc149733995" w:history="1">
        <w:r>
          <w:rPr>
            <w:rStyle w:val="a8"/>
          </w:rPr>
          <w:t>Типы Повреждения ДНК</w:t>
        </w:r>
        <w:r>
          <w:rPr>
            <w:webHidden/>
          </w:rPr>
          <w:tab/>
        </w:r>
        <w:r>
          <w:rPr>
            <w:webHidden/>
          </w:rPr>
          <w:fldChar w:fldCharType="begin"/>
        </w:r>
        <w:r>
          <w:rPr>
            <w:webHidden/>
          </w:rPr>
          <w:instrText xml:space="preserve"> PAGEREF _Toc149733995 \h </w:instrText>
        </w:r>
        <w:r>
          <w:rPr>
            <w:webHidden/>
          </w:rPr>
          <w:fldChar w:fldCharType="separate"/>
        </w:r>
        <w:r>
          <w:rPr>
            <w:webHidden/>
          </w:rPr>
          <w:t>23</w:t>
        </w:r>
        <w:r>
          <w:rPr>
            <w:webHidden/>
          </w:rPr>
          <w:fldChar w:fldCharType="end"/>
        </w:r>
      </w:hyperlink>
    </w:p>
    <w:p w:rsidR="00003F2E" w:rsidRDefault="00003F2E">
      <w:pPr>
        <w:pStyle w:val="20"/>
        <w:rPr>
          <w:b w:val="0"/>
          <w:sz w:val="24"/>
          <w:szCs w:val="24"/>
          <w:lang w:val="ru-RU" w:eastAsia="ru-RU"/>
        </w:rPr>
      </w:pPr>
      <w:hyperlink w:anchor="_Toc149733996" w:history="1">
        <w:r>
          <w:rPr>
            <w:rStyle w:val="a8"/>
            <w:lang w:val="ru-RU"/>
          </w:rPr>
          <w:t>2.3</w:t>
        </w:r>
        <w:r>
          <w:rPr>
            <w:b w:val="0"/>
            <w:sz w:val="24"/>
            <w:szCs w:val="24"/>
            <w:lang w:val="ru-RU" w:eastAsia="ru-RU"/>
          </w:rPr>
          <w:tab/>
        </w:r>
        <w:r>
          <w:rPr>
            <w:rStyle w:val="a8"/>
            <w:lang w:val="ru-RU"/>
          </w:rPr>
          <w:t>Дозиметрические величины и Единицы их измерения</w:t>
        </w:r>
        <w:r>
          <w:rPr>
            <w:webHidden/>
          </w:rPr>
          <w:tab/>
        </w:r>
        <w:r>
          <w:rPr>
            <w:webHidden/>
          </w:rPr>
          <w:fldChar w:fldCharType="begin"/>
        </w:r>
        <w:r>
          <w:rPr>
            <w:webHidden/>
          </w:rPr>
          <w:instrText xml:space="preserve"> PAGEREF _Toc149733996 \h </w:instrText>
        </w:r>
        <w:r>
          <w:rPr>
            <w:webHidden/>
          </w:rPr>
          <w:fldChar w:fldCharType="separate"/>
        </w:r>
        <w:r>
          <w:rPr>
            <w:webHidden/>
          </w:rPr>
          <w:t>24</w:t>
        </w:r>
        <w:r>
          <w:rPr>
            <w:webHidden/>
          </w:rPr>
          <w:fldChar w:fldCharType="end"/>
        </w:r>
      </w:hyperlink>
    </w:p>
    <w:p w:rsidR="00003F2E" w:rsidRDefault="00003F2E">
      <w:pPr>
        <w:pStyle w:val="30"/>
        <w:rPr>
          <w:sz w:val="24"/>
          <w:szCs w:val="24"/>
          <w:lang w:val="ru-RU" w:eastAsia="ru-RU"/>
        </w:rPr>
      </w:pPr>
      <w:hyperlink w:anchor="_Toc149733997" w:history="1">
        <w:r>
          <w:rPr>
            <w:rStyle w:val="a8"/>
          </w:rPr>
          <w:t>Эквивалентная  Доза</w:t>
        </w:r>
        <w:r>
          <w:rPr>
            <w:webHidden/>
          </w:rPr>
          <w:tab/>
        </w:r>
        <w:r>
          <w:rPr>
            <w:webHidden/>
          </w:rPr>
          <w:fldChar w:fldCharType="begin"/>
        </w:r>
        <w:r>
          <w:rPr>
            <w:webHidden/>
          </w:rPr>
          <w:instrText xml:space="preserve"> PAGEREF _Toc149733997 \h </w:instrText>
        </w:r>
        <w:r>
          <w:rPr>
            <w:webHidden/>
          </w:rPr>
          <w:fldChar w:fldCharType="separate"/>
        </w:r>
        <w:r>
          <w:rPr>
            <w:webHidden/>
          </w:rPr>
          <w:t>24</w:t>
        </w:r>
        <w:r>
          <w:rPr>
            <w:webHidden/>
          </w:rPr>
          <w:fldChar w:fldCharType="end"/>
        </w:r>
      </w:hyperlink>
    </w:p>
    <w:p w:rsidR="00003F2E" w:rsidRDefault="00003F2E">
      <w:pPr>
        <w:pStyle w:val="30"/>
        <w:rPr>
          <w:sz w:val="24"/>
          <w:szCs w:val="24"/>
          <w:lang w:val="ru-RU" w:eastAsia="ru-RU"/>
        </w:rPr>
      </w:pPr>
      <w:hyperlink w:anchor="_Toc149733998" w:history="1">
        <w:r>
          <w:rPr>
            <w:rStyle w:val="a8"/>
          </w:rPr>
          <w:t>Мощность Дозы</w:t>
        </w:r>
        <w:r>
          <w:rPr>
            <w:webHidden/>
          </w:rPr>
          <w:tab/>
        </w:r>
        <w:r>
          <w:rPr>
            <w:webHidden/>
          </w:rPr>
          <w:fldChar w:fldCharType="begin"/>
        </w:r>
        <w:r>
          <w:rPr>
            <w:webHidden/>
          </w:rPr>
          <w:instrText xml:space="preserve"> PAGEREF _Toc149733998 \h </w:instrText>
        </w:r>
        <w:r>
          <w:rPr>
            <w:webHidden/>
          </w:rPr>
          <w:fldChar w:fldCharType="separate"/>
        </w:r>
        <w:r>
          <w:rPr>
            <w:webHidden/>
          </w:rPr>
          <w:t>25</w:t>
        </w:r>
        <w:r>
          <w:rPr>
            <w:webHidden/>
          </w:rPr>
          <w:fldChar w:fldCharType="end"/>
        </w:r>
      </w:hyperlink>
    </w:p>
    <w:p w:rsidR="00003F2E" w:rsidRDefault="00003F2E">
      <w:pPr>
        <w:pStyle w:val="20"/>
        <w:rPr>
          <w:b w:val="0"/>
          <w:sz w:val="24"/>
          <w:szCs w:val="24"/>
          <w:lang w:val="ru-RU" w:eastAsia="ru-RU"/>
        </w:rPr>
      </w:pPr>
      <w:hyperlink w:anchor="_Toc149733999" w:history="1">
        <w:r>
          <w:rPr>
            <w:rStyle w:val="a8"/>
            <w:lang w:val="ru-RU"/>
          </w:rPr>
          <w:t>2.4</w:t>
        </w:r>
        <w:r>
          <w:rPr>
            <w:b w:val="0"/>
            <w:sz w:val="24"/>
            <w:szCs w:val="24"/>
            <w:lang w:val="ru-RU" w:eastAsia="ru-RU"/>
          </w:rPr>
          <w:tab/>
        </w:r>
        <w:r>
          <w:rPr>
            <w:rStyle w:val="a8"/>
            <w:lang w:val="ru-RU"/>
          </w:rPr>
          <w:t>Внешнее и Внутреннее Облучение</w:t>
        </w:r>
        <w:r>
          <w:rPr>
            <w:webHidden/>
          </w:rPr>
          <w:tab/>
        </w:r>
        <w:r>
          <w:rPr>
            <w:webHidden/>
          </w:rPr>
          <w:fldChar w:fldCharType="begin"/>
        </w:r>
        <w:r>
          <w:rPr>
            <w:webHidden/>
          </w:rPr>
          <w:instrText xml:space="preserve"> PAGEREF _Toc149733999 \h </w:instrText>
        </w:r>
        <w:r>
          <w:rPr>
            <w:webHidden/>
          </w:rPr>
          <w:fldChar w:fldCharType="separate"/>
        </w:r>
        <w:r>
          <w:rPr>
            <w:webHidden/>
          </w:rPr>
          <w:t>26</w:t>
        </w:r>
        <w:r>
          <w:rPr>
            <w:webHidden/>
          </w:rPr>
          <w:fldChar w:fldCharType="end"/>
        </w:r>
      </w:hyperlink>
    </w:p>
    <w:p w:rsidR="00003F2E" w:rsidRDefault="00003F2E">
      <w:pPr>
        <w:pStyle w:val="30"/>
        <w:rPr>
          <w:sz w:val="24"/>
          <w:szCs w:val="24"/>
          <w:lang w:val="ru-RU" w:eastAsia="ru-RU"/>
        </w:rPr>
      </w:pPr>
      <w:hyperlink w:anchor="_Toc149734000" w:history="1">
        <w:r>
          <w:rPr>
            <w:rStyle w:val="a8"/>
          </w:rPr>
          <w:t>Биологический Период Полувыведения</w:t>
        </w:r>
        <w:r>
          <w:rPr>
            <w:webHidden/>
          </w:rPr>
          <w:tab/>
        </w:r>
        <w:r>
          <w:rPr>
            <w:webHidden/>
          </w:rPr>
          <w:fldChar w:fldCharType="begin"/>
        </w:r>
        <w:r>
          <w:rPr>
            <w:webHidden/>
          </w:rPr>
          <w:instrText xml:space="preserve"> PAGEREF _Toc149734000 \h </w:instrText>
        </w:r>
        <w:r>
          <w:rPr>
            <w:webHidden/>
          </w:rPr>
          <w:fldChar w:fldCharType="separate"/>
        </w:r>
        <w:r>
          <w:rPr>
            <w:webHidden/>
          </w:rPr>
          <w:t>27</w:t>
        </w:r>
        <w:r>
          <w:rPr>
            <w:webHidden/>
          </w:rPr>
          <w:fldChar w:fldCharType="end"/>
        </w:r>
      </w:hyperlink>
    </w:p>
    <w:p w:rsidR="00003F2E" w:rsidRDefault="00003F2E">
      <w:pPr>
        <w:pStyle w:val="20"/>
        <w:rPr>
          <w:b w:val="0"/>
          <w:sz w:val="24"/>
          <w:szCs w:val="24"/>
          <w:lang w:val="ru-RU" w:eastAsia="ru-RU"/>
        </w:rPr>
      </w:pPr>
      <w:hyperlink w:anchor="_Toc149734001" w:history="1">
        <w:r>
          <w:rPr>
            <w:rStyle w:val="a8"/>
            <w:lang w:val="ru-RU"/>
          </w:rPr>
          <w:t>2.5</w:t>
        </w:r>
        <w:r>
          <w:rPr>
            <w:b w:val="0"/>
            <w:sz w:val="24"/>
            <w:szCs w:val="24"/>
            <w:lang w:val="ru-RU" w:eastAsia="ru-RU"/>
          </w:rPr>
          <w:tab/>
        </w:r>
        <w:r>
          <w:rPr>
            <w:rStyle w:val="a8"/>
            <w:lang w:val="ru-RU"/>
          </w:rPr>
          <w:t>Действие Радиации</w:t>
        </w:r>
        <w:r>
          <w:rPr>
            <w:webHidden/>
          </w:rPr>
          <w:tab/>
        </w:r>
        <w:r>
          <w:rPr>
            <w:webHidden/>
          </w:rPr>
          <w:fldChar w:fldCharType="begin"/>
        </w:r>
        <w:r>
          <w:rPr>
            <w:webHidden/>
          </w:rPr>
          <w:instrText xml:space="preserve"> PAGEREF _Toc149734001 \h </w:instrText>
        </w:r>
        <w:r>
          <w:rPr>
            <w:webHidden/>
          </w:rPr>
          <w:fldChar w:fldCharType="separate"/>
        </w:r>
        <w:r>
          <w:rPr>
            <w:webHidden/>
          </w:rPr>
          <w:t>28</w:t>
        </w:r>
        <w:r>
          <w:rPr>
            <w:webHidden/>
          </w:rPr>
          <w:fldChar w:fldCharType="end"/>
        </w:r>
      </w:hyperlink>
    </w:p>
    <w:p w:rsidR="00003F2E" w:rsidRDefault="00003F2E">
      <w:pPr>
        <w:pStyle w:val="30"/>
        <w:rPr>
          <w:sz w:val="24"/>
          <w:szCs w:val="24"/>
          <w:lang w:val="ru-RU" w:eastAsia="ru-RU"/>
        </w:rPr>
      </w:pPr>
      <w:hyperlink w:anchor="_Toc149734002" w:history="1">
        <w:r>
          <w:rPr>
            <w:rStyle w:val="a8"/>
          </w:rPr>
          <w:t>Острые Последствия</w:t>
        </w:r>
        <w:r>
          <w:rPr>
            <w:webHidden/>
          </w:rPr>
          <w:tab/>
        </w:r>
        <w:r>
          <w:rPr>
            <w:webHidden/>
          </w:rPr>
          <w:fldChar w:fldCharType="begin"/>
        </w:r>
        <w:r>
          <w:rPr>
            <w:webHidden/>
          </w:rPr>
          <w:instrText xml:space="preserve"> PAGEREF _Toc149734002 \h </w:instrText>
        </w:r>
        <w:r>
          <w:rPr>
            <w:webHidden/>
          </w:rPr>
          <w:fldChar w:fldCharType="separate"/>
        </w:r>
        <w:r>
          <w:rPr>
            <w:webHidden/>
          </w:rPr>
          <w:t>28</w:t>
        </w:r>
        <w:r>
          <w:rPr>
            <w:webHidden/>
          </w:rPr>
          <w:fldChar w:fldCharType="end"/>
        </w:r>
      </w:hyperlink>
    </w:p>
    <w:p w:rsidR="00003F2E" w:rsidRDefault="00003F2E">
      <w:pPr>
        <w:pStyle w:val="30"/>
        <w:rPr>
          <w:sz w:val="24"/>
          <w:szCs w:val="24"/>
          <w:lang w:val="ru-RU" w:eastAsia="ru-RU"/>
        </w:rPr>
      </w:pPr>
      <w:hyperlink w:anchor="_Toc149734003" w:history="1">
        <w:r>
          <w:rPr>
            <w:rStyle w:val="a8"/>
          </w:rPr>
          <w:t>Острая Лучевая Болезнь</w:t>
        </w:r>
        <w:r>
          <w:rPr>
            <w:webHidden/>
          </w:rPr>
          <w:tab/>
        </w:r>
        <w:r>
          <w:rPr>
            <w:webHidden/>
          </w:rPr>
          <w:fldChar w:fldCharType="begin"/>
        </w:r>
        <w:r>
          <w:rPr>
            <w:webHidden/>
          </w:rPr>
          <w:instrText xml:space="preserve"> PAGEREF _Toc149734003 \h </w:instrText>
        </w:r>
        <w:r>
          <w:rPr>
            <w:webHidden/>
          </w:rPr>
          <w:fldChar w:fldCharType="separate"/>
        </w:r>
        <w:r>
          <w:rPr>
            <w:webHidden/>
          </w:rPr>
          <w:t>29</w:t>
        </w:r>
        <w:r>
          <w:rPr>
            <w:webHidden/>
          </w:rPr>
          <w:fldChar w:fldCharType="end"/>
        </w:r>
      </w:hyperlink>
    </w:p>
    <w:p w:rsidR="00003F2E" w:rsidRDefault="00003F2E">
      <w:pPr>
        <w:pStyle w:val="30"/>
        <w:rPr>
          <w:sz w:val="24"/>
          <w:szCs w:val="24"/>
          <w:lang w:val="ru-RU" w:eastAsia="ru-RU"/>
        </w:rPr>
      </w:pPr>
      <w:hyperlink w:anchor="_Toc149734004" w:history="1">
        <w:r>
          <w:rPr>
            <w:rStyle w:val="a8"/>
          </w:rPr>
          <w:t>Генетические Нарушения</w:t>
        </w:r>
        <w:r>
          <w:rPr>
            <w:webHidden/>
          </w:rPr>
          <w:tab/>
        </w:r>
        <w:r>
          <w:rPr>
            <w:webHidden/>
          </w:rPr>
          <w:fldChar w:fldCharType="begin"/>
        </w:r>
        <w:r>
          <w:rPr>
            <w:webHidden/>
          </w:rPr>
          <w:instrText xml:space="preserve"> PAGEREF _Toc149734004 \h </w:instrText>
        </w:r>
        <w:r>
          <w:rPr>
            <w:webHidden/>
          </w:rPr>
          <w:fldChar w:fldCharType="separate"/>
        </w:r>
        <w:r>
          <w:rPr>
            <w:webHidden/>
          </w:rPr>
          <w:t>29</w:t>
        </w:r>
        <w:r>
          <w:rPr>
            <w:webHidden/>
          </w:rPr>
          <w:fldChar w:fldCharType="end"/>
        </w:r>
      </w:hyperlink>
    </w:p>
    <w:p w:rsidR="00003F2E" w:rsidRDefault="00003F2E">
      <w:pPr>
        <w:pStyle w:val="30"/>
        <w:rPr>
          <w:sz w:val="24"/>
          <w:szCs w:val="24"/>
          <w:lang w:val="ru-RU" w:eastAsia="ru-RU"/>
        </w:rPr>
      </w:pPr>
      <w:hyperlink w:anchor="_Toc149734005" w:history="1">
        <w:r>
          <w:rPr>
            <w:rStyle w:val="a8"/>
          </w:rPr>
          <w:t>Хронические Последствия</w:t>
        </w:r>
        <w:r>
          <w:rPr>
            <w:webHidden/>
          </w:rPr>
          <w:tab/>
        </w:r>
        <w:r>
          <w:rPr>
            <w:webHidden/>
          </w:rPr>
          <w:fldChar w:fldCharType="begin"/>
        </w:r>
        <w:r>
          <w:rPr>
            <w:webHidden/>
          </w:rPr>
          <w:instrText xml:space="preserve"> PAGEREF _Toc149734005 \h </w:instrText>
        </w:r>
        <w:r>
          <w:rPr>
            <w:webHidden/>
          </w:rPr>
          <w:fldChar w:fldCharType="separate"/>
        </w:r>
        <w:r>
          <w:rPr>
            <w:webHidden/>
          </w:rPr>
          <w:t>30</w:t>
        </w:r>
        <w:r>
          <w:rPr>
            <w:webHidden/>
          </w:rPr>
          <w:fldChar w:fldCharType="end"/>
        </w:r>
      </w:hyperlink>
    </w:p>
    <w:p w:rsidR="00003F2E" w:rsidRDefault="00003F2E">
      <w:pPr>
        <w:pStyle w:val="30"/>
        <w:rPr>
          <w:sz w:val="24"/>
          <w:szCs w:val="24"/>
          <w:lang w:val="ru-RU" w:eastAsia="ru-RU"/>
        </w:rPr>
      </w:pPr>
      <w:hyperlink w:anchor="_Toc149734006" w:history="1">
        <w:r>
          <w:rPr>
            <w:rStyle w:val="a8"/>
          </w:rPr>
          <w:t>Рак</w:t>
        </w:r>
        <w:r>
          <w:rPr>
            <w:webHidden/>
          </w:rPr>
          <w:tab/>
        </w:r>
        <w:r>
          <w:rPr>
            <w:webHidden/>
          </w:rPr>
          <w:fldChar w:fldCharType="begin"/>
        </w:r>
        <w:r>
          <w:rPr>
            <w:webHidden/>
          </w:rPr>
          <w:instrText xml:space="preserve"> PAGEREF _Toc149734006 \h </w:instrText>
        </w:r>
        <w:r>
          <w:rPr>
            <w:webHidden/>
          </w:rPr>
          <w:fldChar w:fldCharType="separate"/>
        </w:r>
        <w:r>
          <w:rPr>
            <w:webHidden/>
          </w:rPr>
          <w:t>30</w:t>
        </w:r>
        <w:r>
          <w:rPr>
            <w:webHidden/>
          </w:rPr>
          <w:fldChar w:fldCharType="end"/>
        </w:r>
      </w:hyperlink>
    </w:p>
    <w:p w:rsidR="00003F2E" w:rsidRDefault="00003F2E">
      <w:pPr>
        <w:pStyle w:val="30"/>
        <w:rPr>
          <w:sz w:val="24"/>
          <w:szCs w:val="24"/>
          <w:lang w:val="ru-RU" w:eastAsia="ru-RU"/>
        </w:rPr>
      </w:pPr>
      <w:hyperlink w:anchor="_Toc149734007" w:history="1">
        <w:r>
          <w:rPr>
            <w:rStyle w:val="a8"/>
          </w:rPr>
          <w:t>Наследственные Последствия</w:t>
        </w:r>
        <w:r>
          <w:rPr>
            <w:webHidden/>
          </w:rPr>
          <w:tab/>
        </w:r>
        <w:r>
          <w:rPr>
            <w:webHidden/>
          </w:rPr>
          <w:fldChar w:fldCharType="begin"/>
        </w:r>
        <w:r>
          <w:rPr>
            <w:webHidden/>
          </w:rPr>
          <w:instrText xml:space="preserve"> PAGEREF _Toc149734007 \h </w:instrText>
        </w:r>
        <w:r>
          <w:rPr>
            <w:webHidden/>
          </w:rPr>
          <w:fldChar w:fldCharType="separate"/>
        </w:r>
        <w:r>
          <w:rPr>
            <w:webHidden/>
          </w:rPr>
          <w:t>30</w:t>
        </w:r>
        <w:r>
          <w:rPr>
            <w:webHidden/>
          </w:rPr>
          <w:fldChar w:fldCharType="end"/>
        </w:r>
      </w:hyperlink>
    </w:p>
    <w:p w:rsidR="00003F2E" w:rsidRDefault="00003F2E">
      <w:pPr>
        <w:pStyle w:val="20"/>
        <w:rPr>
          <w:b w:val="0"/>
          <w:sz w:val="24"/>
          <w:szCs w:val="24"/>
          <w:lang w:val="ru-RU" w:eastAsia="ru-RU"/>
        </w:rPr>
      </w:pPr>
      <w:hyperlink w:anchor="_Toc149734008" w:history="1">
        <w:r>
          <w:rPr>
            <w:rStyle w:val="a8"/>
            <w:lang w:val="ru-RU"/>
          </w:rPr>
          <w:t>2.6</w:t>
        </w:r>
        <w:r>
          <w:rPr>
            <w:b w:val="0"/>
            <w:sz w:val="24"/>
            <w:szCs w:val="24"/>
            <w:lang w:val="ru-RU" w:eastAsia="ru-RU"/>
          </w:rPr>
          <w:tab/>
        </w:r>
        <w:r>
          <w:rPr>
            <w:rStyle w:val="a8"/>
            <w:lang w:val="ru-RU"/>
          </w:rPr>
          <w:t>Оценка Рисков</w:t>
        </w:r>
        <w:r>
          <w:rPr>
            <w:webHidden/>
          </w:rPr>
          <w:tab/>
        </w:r>
        <w:r>
          <w:rPr>
            <w:webHidden/>
          </w:rPr>
          <w:fldChar w:fldCharType="begin"/>
        </w:r>
        <w:r>
          <w:rPr>
            <w:webHidden/>
          </w:rPr>
          <w:instrText xml:space="preserve"> PAGEREF _Toc149734008 \h </w:instrText>
        </w:r>
        <w:r>
          <w:rPr>
            <w:webHidden/>
          </w:rPr>
          <w:fldChar w:fldCharType="separate"/>
        </w:r>
        <w:r>
          <w:rPr>
            <w:webHidden/>
          </w:rPr>
          <w:t>31</w:t>
        </w:r>
        <w:r>
          <w:rPr>
            <w:webHidden/>
          </w:rPr>
          <w:fldChar w:fldCharType="end"/>
        </w:r>
      </w:hyperlink>
    </w:p>
    <w:p w:rsidR="00003F2E" w:rsidRDefault="00003F2E">
      <w:pPr>
        <w:pStyle w:val="30"/>
        <w:rPr>
          <w:sz w:val="24"/>
          <w:szCs w:val="24"/>
          <w:lang w:val="ru-RU" w:eastAsia="ru-RU"/>
        </w:rPr>
      </w:pPr>
      <w:hyperlink w:anchor="_Toc149734009" w:history="1">
        <w:r>
          <w:rPr>
            <w:rStyle w:val="a8"/>
          </w:rPr>
          <w:t>Хронические Заболевания</w:t>
        </w:r>
        <w:r>
          <w:rPr>
            <w:webHidden/>
          </w:rPr>
          <w:tab/>
        </w:r>
        <w:r>
          <w:rPr>
            <w:webHidden/>
          </w:rPr>
          <w:fldChar w:fldCharType="begin"/>
        </w:r>
        <w:r>
          <w:rPr>
            <w:webHidden/>
          </w:rPr>
          <w:instrText xml:space="preserve"> PAGEREF _Toc149734009 \h </w:instrText>
        </w:r>
        <w:r>
          <w:rPr>
            <w:webHidden/>
          </w:rPr>
          <w:fldChar w:fldCharType="separate"/>
        </w:r>
        <w:r>
          <w:rPr>
            <w:webHidden/>
          </w:rPr>
          <w:t>31</w:t>
        </w:r>
        <w:r>
          <w:rPr>
            <w:webHidden/>
          </w:rPr>
          <w:fldChar w:fldCharType="end"/>
        </w:r>
      </w:hyperlink>
    </w:p>
    <w:p w:rsidR="00003F2E" w:rsidRDefault="00003F2E">
      <w:pPr>
        <w:pStyle w:val="30"/>
        <w:rPr>
          <w:sz w:val="24"/>
          <w:szCs w:val="24"/>
          <w:lang w:val="ru-RU" w:eastAsia="ru-RU"/>
        </w:rPr>
      </w:pPr>
      <w:hyperlink w:anchor="_Toc149734010" w:history="1">
        <w:r>
          <w:rPr>
            <w:rStyle w:val="a8"/>
          </w:rPr>
          <w:t>Связь Между Дозой Облучения и Риском Заболевания Раком</w:t>
        </w:r>
        <w:r>
          <w:rPr>
            <w:webHidden/>
          </w:rPr>
          <w:tab/>
        </w:r>
        <w:r>
          <w:rPr>
            <w:webHidden/>
          </w:rPr>
          <w:fldChar w:fldCharType="begin"/>
        </w:r>
        <w:r>
          <w:rPr>
            <w:webHidden/>
          </w:rPr>
          <w:instrText xml:space="preserve"> PAGEREF _Toc149734010 \h </w:instrText>
        </w:r>
        <w:r>
          <w:rPr>
            <w:webHidden/>
          </w:rPr>
          <w:fldChar w:fldCharType="separate"/>
        </w:r>
        <w:r>
          <w:rPr>
            <w:webHidden/>
          </w:rPr>
          <w:t>31</w:t>
        </w:r>
        <w:r>
          <w:rPr>
            <w:webHidden/>
          </w:rPr>
          <w:fldChar w:fldCharType="end"/>
        </w:r>
      </w:hyperlink>
    </w:p>
    <w:p w:rsidR="00003F2E" w:rsidRDefault="00003F2E">
      <w:pPr>
        <w:pStyle w:val="30"/>
        <w:rPr>
          <w:sz w:val="24"/>
          <w:szCs w:val="24"/>
          <w:lang w:val="ru-RU" w:eastAsia="ru-RU"/>
        </w:rPr>
      </w:pPr>
      <w:hyperlink w:anchor="_Toc149734011" w:history="1">
        <w:r>
          <w:rPr>
            <w:rStyle w:val="a8"/>
          </w:rPr>
          <w:t>Риск Смерти от Раковых Болезней</w:t>
        </w:r>
        <w:r>
          <w:rPr>
            <w:webHidden/>
          </w:rPr>
          <w:tab/>
        </w:r>
        <w:r>
          <w:rPr>
            <w:webHidden/>
          </w:rPr>
          <w:fldChar w:fldCharType="begin"/>
        </w:r>
        <w:r>
          <w:rPr>
            <w:webHidden/>
          </w:rPr>
          <w:instrText xml:space="preserve"> PAGEREF _Toc149734011 \h </w:instrText>
        </w:r>
        <w:r>
          <w:rPr>
            <w:webHidden/>
          </w:rPr>
          <w:fldChar w:fldCharType="separate"/>
        </w:r>
        <w:r>
          <w:rPr>
            <w:webHidden/>
          </w:rPr>
          <w:t>33</w:t>
        </w:r>
        <w:r>
          <w:rPr>
            <w:webHidden/>
          </w:rPr>
          <w:fldChar w:fldCharType="end"/>
        </w:r>
      </w:hyperlink>
    </w:p>
    <w:p w:rsidR="00003F2E" w:rsidRDefault="00003F2E">
      <w:pPr>
        <w:pStyle w:val="30"/>
        <w:rPr>
          <w:sz w:val="24"/>
          <w:szCs w:val="24"/>
          <w:lang w:val="ru-RU" w:eastAsia="ru-RU"/>
        </w:rPr>
      </w:pPr>
      <w:hyperlink w:anchor="_Toc149734012" w:history="1">
        <w:r>
          <w:rPr>
            <w:rStyle w:val="a8"/>
          </w:rPr>
          <w:t>Оценка Риска Наследственных Заболеваний</w:t>
        </w:r>
        <w:r>
          <w:rPr>
            <w:webHidden/>
          </w:rPr>
          <w:tab/>
        </w:r>
        <w:r>
          <w:rPr>
            <w:webHidden/>
          </w:rPr>
          <w:fldChar w:fldCharType="begin"/>
        </w:r>
        <w:r>
          <w:rPr>
            <w:webHidden/>
          </w:rPr>
          <w:instrText xml:space="preserve"> PAGEREF _Toc149734012 \h </w:instrText>
        </w:r>
        <w:r>
          <w:rPr>
            <w:webHidden/>
          </w:rPr>
          <w:fldChar w:fldCharType="separate"/>
        </w:r>
        <w:r>
          <w:rPr>
            <w:webHidden/>
          </w:rPr>
          <w:t>33</w:t>
        </w:r>
        <w:r>
          <w:rPr>
            <w:webHidden/>
          </w:rPr>
          <w:fldChar w:fldCharType="end"/>
        </w:r>
      </w:hyperlink>
    </w:p>
    <w:p w:rsidR="00003F2E" w:rsidRDefault="00003F2E">
      <w:pPr>
        <w:pStyle w:val="30"/>
        <w:rPr>
          <w:sz w:val="24"/>
          <w:szCs w:val="24"/>
          <w:lang w:val="ru-RU" w:eastAsia="ru-RU"/>
        </w:rPr>
      </w:pPr>
      <w:hyperlink w:anchor="_Toc149734013" w:history="1">
        <w:r>
          <w:rPr>
            <w:rStyle w:val="a8"/>
          </w:rPr>
          <w:t>Коллективная Доза</w:t>
        </w:r>
        <w:r>
          <w:rPr>
            <w:webHidden/>
          </w:rPr>
          <w:tab/>
        </w:r>
        <w:r>
          <w:rPr>
            <w:webHidden/>
          </w:rPr>
          <w:fldChar w:fldCharType="begin"/>
        </w:r>
        <w:r>
          <w:rPr>
            <w:webHidden/>
          </w:rPr>
          <w:instrText xml:space="preserve"> PAGEREF _Toc149734013 \h </w:instrText>
        </w:r>
        <w:r>
          <w:rPr>
            <w:webHidden/>
          </w:rPr>
          <w:fldChar w:fldCharType="separate"/>
        </w:r>
        <w:r>
          <w:rPr>
            <w:webHidden/>
          </w:rPr>
          <w:t>34</w:t>
        </w:r>
        <w:r>
          <w:rPr>
            <w:webHidden/>
          </w:rPr>
          <w:fldChar w:fldCharType="end"/>
        </w:r>
      </w:hyperlink>
    </w:p>
    <w:p w:rsidR="00003F2E" w:rsidRDefault="00003F2E">
      <w:pPr>
        <w:pStyle w:val="20"/>
        <w:rPr>
          <w:b w:val="0"/>
          <w:sz w:val="24"/>
          <w:szCs w:val="24"/>
          <w:lang w:val="ru-RU" w:eastAsia="ru-RU"/>
        </w:rPr>
      </w:pPr>
      <w:hyperlink w:anchor="_Toc149734014" w:history="1">
        <w:r>
          <w:rPr>
            <w:rStyle w:val="a8"/>
            <w:lang w:val="ru-RU"/>
          </w:rPr>
          <w:t>2.7</w:t>
        </w:r>
        <w:r>
          <w:rPr>
            <w:b w:val="0"/>
            <w:sz w:val="24"/>
            <w:szCs w:val="24"/>
            <w:lang w:val="ru-RU" w:eastAsia="ru-RU"/>
          </w:rPr>
          <w:tab/>
        </w:r>
        <w:r>
          <w:rPr>
            <w:rStyle w:val="a8"/>
            <w:lang w:val="ru-RU"/>
          </w:rPr>
          <w:t>Излучения в Окружающей Среде</w:t>
        </w:r>
        <w:r>
          <w:rPr>
            <w:webHidden/>
          </w:rPr>
          <w:tab/>
        </w:r>
        <w:r>
          <w:rPr>
            <w:webHidden/>
          </w:rPr>
          <w:fldChar w:fldCharType="begin"/>
        </w:r>
        <w:r>
          <w:rPr>
            <w:webHidden/>
          </w:rPr>
          <w:instrText xml:space="preserve"> PAGEREF _Toc149734014 \h </w:instrText>
        </w:r>
        <w:r>
          <w:rPr>
            <w:webHidden/>
          </w:rPr>
          <w:fldChar w:fldCharType="separate"/>
        </w:r>
        <w:r>
          <w:rPr>
            <w:webHidden/>
          </w:rPr>
          <w:t>35</w:t>
        </w:r>
        <w:r>
          <w:rPr>
            <w:webHidden/>
          </w:rPr>
          <w:fldChar w:fldCharType="end"/>
        </w:r>
      </w:hyperlink>
    </w:p>
    <w:p w:rsidR="00003F2E" w:rsidRDefault="00003F2E">
      <w:pPr>
        <w:pStyle w:val="30"/>
        <w:rPr>
          <w:sz w:val="24"/>
          <w:szCs w:val="24"/>
          <w:lang w:val="ru-RU" w:eastAsia="ru-RU"/>
        </w:rPr>
      </w:pPr>
      <w:hyperlink w:anchor="_Toc149734015" w:history="1">
        <w:r>
          <w:rPr>
            <w:rStyle w:val="a8"/>
          </w:rPr>
          <w:t>Радон в Зданиях</w:t>
        </w:r>
        <w:r>
          <w:rPr>
            <w:webHidden/>
          </w:rPr>
          <w:tab/>
        </w:r>
        <w:r>
          <w:rPr>
            <w:webHidden/>
          </w:rPr>
          <w:fldChar w:fldCharType="begin"/>
        </w:r>
        <w:r>
          <w:rPr>
            <w:webHidden/>
          </w:rPr>
          <w:instrText xml:space="preserve"> PAGEREF _Toc149734015 \h </w:instrText>
        </w:r>
        <w:r>
          <w:rPr>
            <w:webHidden/>
          </w:rPr>
          <w:fldChar w:fldCharType="separate"/>
        </w:r>
        <w:r>
          <w:rPr>
            <w:webHidden/>
          </w:rPr>
          <w:t>37</w:t>
        </w:r>
        <w:r>
          <w:rPr>
            <w:webHidden/>
          </w:rPr>
          <w:fldChar w:fldCharType="end"/>
        </w:r>
      </w:hyperlink>
    </w:p>
    <w:p w:rsidR="00003F2E" w:rsidRDefault="00003F2E">
      <w:pPr>
        <w:pStyle w:val="30"/>
        <w:rPr>
          <w:sz w:val="24"/>
          <w:szCs w:val="24"/>
          <w:lang w:val="ru-RU" w:eastAsia="ru-RU"/>
        </w:rPr>
      </w:pPr>
      <w:hyperlink w:anchor="_Toc149734016" w:history="1">
        <w:r>
          <w:rPr>
            <w:rStyle w:val="a8"/>
          </w:rPr>
          <w:t>Другие Источники Излучения</w:t>
        </w:r>
        <w:r>
          <w:rPr>
            <w:webHidden/>
          </w:rPr>
          <w:tab/>
        </w:r>
        <w:r>
          <w:rPr>
            <w:webHidden/>
          </w:rPr>
          <w:fldChar w:fldCharType="begin"/>
        </w:r>
        <w:r>
          <w:rPr>
            <w:webHidden/>
          </w:rPr>
          <w:instrText xml:space="preserve"> PAGEREF _Toc149734016 \h </w:instrText>
        </w:r>
        <w:r>
          <w:rPr>
            <w:webHidden/>
          </w:rPr>
          <w:fldChar w:fldCharType="separate"/>
        </w:r>
        <w:r>
          <w:rPr>
            <w:webHidden/>
          </w:rPr>
          <w:t>37</w:t>
        </w:r>
        <w:r>
          <w:rPr>
            <w:webHidden/>
          </w:rPr>
          <w:fldChar w:fldCharType="end"/>
        </w:r>
      </w:hyperlink>
    </w:p>
    <w:p w:rsidR="00003F2E" w:rsidRDefault="00003F2E">
      <w:pPr>
        <w:pStyle w:val="20"/>
        <w:rPr>
          <w:b w:val="0"/>
          <w:sz w:val="24"/>
          <w:szCs w:val="24"/>
          <w:lang w:val="ru-RU" w:eastAsia="ru-RU"/>
        </w:rPr>
      </w:pPr>
      <w:hyperlink w:anchor="_Toc149734017" w:history="1">
        <w:r>
          <w:rPr>
            <w:rStyle w:val="a8"/>
            <w:lang w:val="ru-RU"/>
          </w:rPr>
          <w:t>2.8</w:t>
        </w:r>
        <w:r>
          <w:rPr>
            <w:b w:val="0"/>
            <w:sz w:val="24"/>
            <w:szCs w:val="24"/>
            <w:lang w:val="ru-RU" w:eastAsia="ru-RU"/>
          </w:rPr>
          <w:tab/>
        </w:r>
        <w:r>
          <w:rPr>
            <w:rStyle w:val="a8"/>
            <w:lang w:val="ru-RU"/>
          </w:rPr>
          <w:t>Сравнение Рисков</w:t>
        </w:r>
        <w:r>
          <w:rPr>
            <w:webHidden/>
          </w:rPr>
          <w:tab/>
        </w:r>
        <w:r>
          <w:rPr>
            <w:webHidden/>
          </w:rPr>
          <w:fldChar w:fldCharType="begin"/>
        </w:r>
        <w:r>
          <w:rPr>
            <w:webHidden/>
          </w:rPr>
          <w:instrText xml:space="preserve"> PAGEREF _Toc149734017 \h </w:instrText>
        </w:r>
        <w:r>
          <w:rPr>
            <w:webHidden/>
          </w:rPr>
          <w:fldChar w:fldCharType="separate"/>
        </w:r>
        <w:r>
          <w:rPr>
            <w:webHidden/>
          </w:rPr>
          <w:t>38</w:t>
        </w:r>
        <w:r>
          <w:rPr>
            <w:webHidden/>
          </w:rPr>
          <w:fldChar w:fldCharType="end"/>
        </w:r>
      </w:hyperlink>
    </w:p>
    <w:p w:rsidR="00003F2E" w:rsidRDefault="00003F2E">
      <w:pPr>
        <w:pStyle w:val="10"/>
        <w:rPr>
          <w:b w:val="0"/>
          <w:caps w:val="0"/>
          <w:sz w:val="24"/>
          <w:szCs w:val="24"/>
          <w:lang w:val="ru-RU" w:eastAsia="ru-RU"/>
        </w:rPr>
      </w:pPr>
      <w:hyperlink w:anchor="_Toc149734018" w:history="1">
        <w:r>
          <w:rPr>
            <w:rStyle w:val="a8"/>
            <w:lang w:val="ru-RU"/>
          </w:rPr>
          <w:t>3</w:t>
        </w:r>
        <w:r>
          <w:rPr>
            <w:b w:val="0"/>
            <w:caps w:val="0"/>
            <w:sz w:val="24"/>
            <w:szCs w:val="24"/>
            <w:lang w:val="ru-RU" w:eastAsia="ru-RU"/>
          </w:rPr>
          <w:tab/>
        </w:r>
        <w:r>
          <w:rPr>
            <w:rStyle w:val="a8"/>
            <w:lang w:val="ru-RU"/>
          </w:rPr>
          <w:t>Правила Радиационной Безопасности</w:t>
        </w:r>
        <w:r>
          <w:rPr>
            <w:webHidden/>
          </w:rPr>
          <w:tab/>
        </w:r>
        <w:r>
          <w:rPr>
            <w:webHidden/>
          </w:rPr>
          <w:fldChar w:fldCharType="begin"/>
        </w:r>
        <w:r>
          <w:rPr>
            <w:webHidden/>
          </w:rPr>
          <w:instrText xml:space="preserve"> PAGEREF _Toc149734018 \h </w:instrText>
        </w:r>
        <w:r>
          <w:rPr>
            <w:webHidden/>
          </w:rPr>
          <w:fldChar w:fldCharType="separate"/>
        </w:r>
        <w:r>
          <w:rPr>
            <w:webHidden/>
          </w:rPr>
          <w:t>39</w:t>
        </w:r>
        <w:r>
          <w:rPr>
            <w:webHidden/>
          </w:rPr>
          <w:fldChar w:fldCharType="end"/>
        </w:r>
      </w:hyperlink>
    </w:p>
    <w:p w:rsidR="00003F2E" w:rsidRDefault="00003F2E">
      <w:pPr>
        <w:pStyle w:val="20"/>
        <w:rPr>
          <w:b w:val="0"/>
          <w:sz w:val="24"/>
          <w:szCs w:val="24"/>
          <w:lang w:val="ru-RU" w:eastAsia="ru-RU"/>
        </w:rPr>
      </w:pPr>
      <w:hyperlink w:anchor="_Toc149734019" w:history="1">
        <w:r>
          <w:rPr>
            <w:rStyle w:val="a8"/>
            <w:snapToGrid w:val="0"/>
            <w:lang w:val="ru-RU"/>
          </w:rPr>
          <w:t>3.1</w:t>
        </w:r>
        <w:r>
          <w:rPr>
            <w:b w:val="0"/>
            <w:sz w:val="24"/>
            <w:szCs w:val="24"/>
            <w:lang w:val="ru-RU" w:eastAsia="ru-RU"/>
          </w:rPr>
          <w:tab/>
        </w:r>
        <w:r>
          <w:rPr>
            <w:rStyle w:val="a8"/>
            <w:lang w:val="ru-RU"/>
          </w:rPr>
          <w:t>Основные Правовые Акты и Нормативные Документы, Регламенти</w:t>
        </w:r>
        <w:r>
          <w:rPr>
            <w:rStyle w:val="a8"/>
            <w:snapToGrid w:val="0"/>
            <w:lang w:val="ru-RU"/>
          </w:rPr>
          <w:t>рующие Радиационную Безопасность</w:t>
        </w:r>
        <w:r>
          <w:rPr>
            <w:webHidden/>
          </w:rPr>
          <w:tab/>
        </w:r>
        <w:r>
          <w:rPr>
            <w:webHidden/>
          </w:rPr>
          <w:fldChar w:fldCharType="begin"/>
        </w:r>
        <w:r>
          <w:rPr>
            <w:webHidden/>
          </w:rPr>
          <w:instrText xml:space="preserve"> PAGEREF _Toc149734019 \h </w:instrText>
        </w:r>
        <w:r>
          <w:rPr>
            <w:webHidden/>
          </w:rPr>
          <w:fldChar w:fldCharType="separate"/>
        </w:r>
        <w:r>
          <w:rPr>
            <w:webHidden/>
          </w:rPr>
          <w:t>39</w:t>
        </w:r>
        <w:r>
          <w:rPr>
            <w:webHidden/>
          </w:rPr>
          <w:fldChar w:fldCharType="end"/>
        </w:r>
      </w:hyperlink>
    </w:p>
    <w:p w:rsidR="00003F2E" w:rsidRDefault="00003F2E">
      <w:pPr>
        <w:pStyle w:val="20"/>
        <w:rPr>
          <w:b w:val="0"/>
          <w:sz w:val="24"/>
          <w:szCs w:val="24"/>
          <w:lang w:val="ru-RU" w:eastAsia="ru-RU"/>
        </w:rPr>
      </w:pPr>
      <w:hyperlink w:anchor="_Toc149734020" w:history="1">
        <w:r>
          <w:rPr>
            <w:rStyle w:val="a8"/>
            <w:lang w:val="ru-RU"/>
          </w:rPr>
          <w:t>3.2</w:t>
        </w:r>
        <w:r>
          <w:rPr>
            <w:b w:val="0"/>
            <w:sz w:val="24"/>
            <w:szCs w:val="24"/>
            <w:lang w:val="ru-RU" w:eastAsia="ru-RU"/>
          </w:rPr>
          <w:tab/>
        </w:r>
        <w:r>
          <w:rPr>
            <w:rStyle w:val="a8"/>
            <w:lang w:val="ru-RU"/>
          </w:rPr>
          <w:t>Международные Организации</w:t>
        </w:r>
        <w:r>
          <w:rPr>
            <w:webHidden/>
          </w:rPr>
          <w:tab/>
        </w:r>
        <w:r>
          <w:rPr>
            <w:webHidden/>
          </w:rPr>
          <w:fldChar w:fldCharType="begin"/>
        </w:r>
        <w:r>
          <w:rPr>
            <w:webHidden/>
          </w:rPr>
          <w:instrText xml:space="preserve"> PAGEREF _Toc149734020 \h </w:instrText>
        </w:r>
        <w:r>
          <w:rPr>
            <w:webHidden/>
          </w:rPr>
          <w:fldChar w:fldCharType="separate"/>
        </w:r>
        <w:r>
          <w:rPr>
            <w:webHidden/>
          </w:rPr>
          <w:t>39</w:t>
        </w:r>
        <w:r>
          <w:rPr>
            <w:webHidden/>
          </w:rPr>
          <w:fldChar w:fldCharType="end"/>
        </w:r>
      </w:hyperlink>
    </w:p>
    <w:p w:rsidR="00003F2E" w:rsidRDefault="00003F2E">
      <w:pPr>
        <w:pStyle w:val="30"/>
        <w:rPr>
          <w:sz w:val="24"/>
          <w:szCs w:val="24"/>
          <w:lang w:val="ru-RU" w:eastAsia="ru-RU"/>
        </w:rPr>
      </w:pPr>
      <w:hyperlink w:anchor="_Toc149734021" w:history="1">
        <w:r>
          <w:rPr>
            <w:rStyle w:val="a8"/>
          </w:rPr>
          <w:t>Главные Принципы МКРЗ</w:t>
        </w:r>
        <w:r>
          <w:rPr>
            <w:webHidden/>
          </w:rPr>
          <w:tab/>
        </w:r>
        <w:r>
          <w:rPr>
            <w:webHidden/>
          </w:rPr>
          <w:fldChar w:fldCharType="begin"/>
        </w:r>
        <w:r>
          <w:rPr>
            <w:webHidden/>
          </w:rPr>
          <w:instrText xml:space="preserve"> PAGEREF _Toc149734021 \h </w:instrText>
        </w:r>
        <w:r>
          <w:rPr>
            <w:webHidden/>
          </w:rPr>
          <w:fldChar w:fldCharType="separate"/>
        </w:r>
        <w:r>
          <w:rPr>
            <w:webHidden/>
          </w:rPr>
          <w:t>39</w:t>
        </w:r>
        <w:r>
          <w:rPr>
            <w:webHidden/>
          </w:rPr>
          <w:fldChar w:fldCharType="end"/>
        </w:r>
      </w:hyperlink>
    </w:p>
    <w:p w:rsidR="00003F2E" w:rsidRDefault="00003F2E">
      <w:pPr>
        <w:pStyle w:val="30"/>
        <w:rPr>
          <w:sz w:val="24"/>
          <w:szCs w:val="24"/>
          <w:lang w:val="ru-RU" w:eastAsia="ru-RU"/>
        </w:rPr>
      </w:pPr>
      <w:hyperlink w:anchor="_Toc149734022" w:history="1">
        <w:r>
          <w:rPr>
            <w:rStyle w:val="a8"/>
          </w:rPr>
          <w:t>Другие Организации, Работающие в Различных Направлениях Радиационной Защиты:</w:t>
        </w:r>
        <w:r>
          <w:rPr>
            <w:webHidden/>
          </w:rPr>
          <w:tab/>
        </w:r>
        <w:r>
          <w:rPr>
            <w:webHidden/>
          </w:rPr>
          <w:fldChar w:fldCharType="begin"/>
        </w:r>
        <w:r>
          <w:rPr>
            <w:webHidden/>
          </w:rPr>
          <w:instrText xml:space="preserve"> PAGEREF _Toc149734022 \h </w:instrText>
        </w:r>
        <w:r>
          <w:rPr>
            <w:webHidden/>
          </w:rPr>
          <w:fldChar w:fldCharType="separate"/>
        </w:r>
        <w:r>
          <w:rPr>
            <w:webHidden/>
          </w:rPr>
          <w:t>41</w:t>
        </w:r>
        <w:r>
          <w:rPr>
            <w:webHidden/>
          </w:rPr>
          <w:fldChar w:fldCharType="end"/>
        </w:r>
      </w:hyperlink>
    </w:p>
    <w:p w:rsidR="00003F2E" w:rsidRDefault="00003F2E">
      <w:pPr>
        <w:pStyle w:val="20"/>
        <w:rPr>
          <w:b w:val="0"/>
          <w:sz w:val="24"/>
          <w:szCs w:val="24"/>
          <w:lang w:val="ru-RU" w:eastAsia="ru-RU"/>
        </w:rPr>
      </w:pPr>
      <w:hyperlink w:anchor="_Toc149734023" w:history="1">
        <w:r>
          <w:rPr>
            <w:rStyle w:val="a8"/>
            <w:lang w:val="ru-RU"/>
          </w:rPr>
          <w:t>3.3 Ограничение Выбросов в Окружающую Среду Предприятиями в Условиях Нормальной Эксплуатации</w:t>
        </w:r>
        <w:r>
          <w:rPr>
            <w:webHidden/>
          </w:rPr>
          <w:tab/>
        </w:r>
        <w:r>
          <w:rPr>
            <w:webHidden/>
          </w:rPr>
          <w:fldChar w:fldCharType="begin"/>
        </w:r>
        <w:r>
          <w:rPr>
            <w:webHidden/>
          </w:rPr>
          <w:instrText xml:space="preserve"> PAGEREF _Toc149734023 \h </w:instrText>
        </w:r>
        <w:r>
          <w:rPr>
            <w:webHidden/>
          </w:rPr>
          <w:fldChar w:fldCharType="separate"/>
        </w:r>
        <w:r>
          <w:rPr>
            <w:webHidden/>
          </w:rPr>
          <w:t>41</w:t>
        </w:r>
        <w:r>
          <w:rPr>
            <w:webHidden/>
          </w:rPr>
          <w:fldChar w:fldCharType="end"/>
        </w:r>
      </w:hyperlink>
    </w:p>
    <w:p w:rsidR="00003F2E" w:rsidRDefault="00003F2E">
      <w:pPr>
        <w:pStyle w:val="20"/>
        <w:rPr>
          <w:b w:val="0"/>
          <w:sz w:val="24"/>
          <w:szCs w:val="24"/>
          <w:lang w:val="ru-RU" w:eastAsia="ru-RU"/>
        </w:rPr>
      </w:pPr>
      <w:hyperlink w:anchor="_Toc149734024" w:history="1">
        <w:r>
          <w:rPr>
            <w:rStyle w:val="a8"/>
            <w:lang w:val="ru-RU"/>
          </w:rPr>
          <w:t>3.4 Местные Инструкции</w:t>
        </w:r>
        <w:r>
          <w:rPr>
            <w:webHidden/>
          </w:rPr>
          <w:tab/>
        </w:r>
        <w:r>
          <w:rPr>
            <w:webHidden/>
          </w:rPr>
          <w:fldChar w:fldCharType="begin"/>
        </w:r>
        <w:r>
          <w:rPr>
            <w:webHidden/>
          </w:rPr>
          <w:instrText xml:space="preserve"> PAGEREF _Toc149734024 \h </w:instrText>
        </w:r>
        <w:r>
          <w:rPr>
            <w:webHidden/>
          </w:rPr>
          <w:fldChar w:fldCharType="separate"/>
        </w:r>
        <w:r>
          <w:rPr>
            <w:webHidden/>
          </w:rPr>
          <w:t>41</w:t>
        </w:r>
        <w:r>
          <w:rPr>
            <w:webHidden/>
          </w:rPr>
          <w:fldChar w:fldCharType="end"/>
        </w:r>
      </w:hyperlink>
    </w:p>
    <w:p w:rsidR="00003F2E" w:rsidRDefault="00003F2E">
      <w:pPr>
        <w:pStyle w:val="20"/>
        <w:rPr>
          <w:b w:val="0"/>
          <w:sz w:val="24"/>
          <w:szCs w:val="24"/>
          <w:lang w:val="ru-RU" w:eastAsia="ru-RU"/>
        </w:rPr>
      </w:pPr>
      <w:hyperlink w:anchor="_Toc149734025" w:history="1">
        <w:r>
          <w:rPr>
            <w:rStyle w:val="a8"/>
          </w:rPr>
          <w:t>Структура инструкции:</w:t>
        </w:r>
        <w:r>
          <w:rPr>
            <w:webHidden/>
          </w:rPr>
          <w:tab/>
        </w:r>
        <w:r>
          <w:rPr>
            <w:webHidden/>
          </w:rPr>
          <w:fldChar w:fldCharType="begin"/>
        </w:r>
        <w:r>
          <w:rPr>
            <w:webHidden/>
          </w:rPr>
          <w:instrText xml:space="preserve"> PAGEREF _Toc149734025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26" w:history="1">
        <w:r>
          <w:rPr>
            <w:rStyle w:val="a8"/>
          </w:rPr>
          <w:t>1. Общие   положения</w:t>
        </w:r>
        <w:r>
          <w:rPr>
            <w:webHidden/>
          </w:rPr>
          <w:tab/>
        </w:r>
        <w:r>
          <w:rPr>
            <w:webHidden/>
          </w:rPr>
          <w:fldChar w:fldCharType="begin"/>
        </w:r>
        <w:r>
          <w:rPr>
            <w:webHidden/>
          </w:rPr>
          <w:instrText xml:space="preserve"> PAGEREF _Toc149734026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27" w:history="1">
        <w:r>
          <w:rPr>
            <w:rStyle w:val="a8"/>
          </w:rPr>
          <w:t>Основные понятия и термины</w:t>
        </w:r>
        <w:r>
          <w:rPr>
            <w:webHidden/>
          </w:rPr>
          <w:tab/>
        </w:r>
        <w:r>
          <w:rPr>
            <w:webHidden/>
          </w:rPr>
          <w:fldChar w:fldCharType="begin"/>
        </w:r>
        <w:r>
          <w:rPr>
            <w:webHidden/>
          </w:rPr>
          <w:instrText xml:space="preserve"> PAGEREF _Toc149734027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28" w:history="1">
        <w:r>
          <w:rPr>
            <w:rStyle w:val="a8"/>
          </w:rPr>
          <w:t>2. Источники  радиационной  опасности, факторы радиационного воздействия.  Пути  поступления  РВ  в  окружающую  среду.</w:t>
        </w:r>
        <w:r>
          <w:rPr>
            <w:webHidden/>
          </w:rPr>
          <w:tab/>
        </w:r>
        <w:r>
          <w:rPr>
            <w:webHidden/>
          </w:rPr>
          <w:fldChar w:fldCharType="begin"/>
        </w:r>
        <w:r>
          <w:rPr>
            <w:webHidden/>
          </w:rPr>
          <w:instrText xml:space="preserve"> PAGEREF _Toc149734028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29" w:history="1">
        <w:r>
          <w:rPr>
            <w:rStyle w:val="a8"/>
          </w:rPr>
          <w:t>3. Классификация радиационных объектов по потенциальной опасности, зонирование  территории радиационных объектов</w:t>
        </w:r>
        <w:r>
          <w:rPr>
            <w:webHidden/>
          </w:rPr>
          <w:tab/>
        </w:r>
        <w:r>
          <w:rPr>
            <w:webHidden/>
          </w:rPr>
          <w:fldChar w:fldCharType="begin"/>
        </w:r>
        <w:r>
          <w:rPr>
            <w:webHidden/>
          </w:rPr>
          <w:instrText xml:space="preserve"> PAGEREF _Toc149734029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0" w:history="1">
        <w:r>
          <w:rPr>
            <w:rStyle w:val="a8"/>
          </w:rPr>
          <w:t>4.  Допустимые   уровни   облучения   работников   предприятия.</w:t>
        </w:r>
        <w:r>
          <w:rPr>
            <w:webHidden/>
          </w:rPr>
          <w:tab/>
        </w:r>
        <w:r>
          <w:rPr>
            <w:webHidden/>
          </w:rPr>
          <w:fldChar w:fldCharType="begin"/>
        </w:r>
        <w:r>
          <w:rPr>
            <w:webHidden/>
          </w:rPr>
          <w:instrText xml:space="preserve"> PAGEREF _Toc149734030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1" w:history="1">
        <w:r>
          <w:rPr>
            <w:rStyle w:val="a8"/>
          </w:rPr>
          <w:t>5. Планируемое повышенное облучение персонала.</w:t>
        </w:r>
        <w:r>
          <w:rPr>
            <w:webHidden/>
          </w:rPr>
          <w:tab/>
        </w:r>
        <w:r>
          <w:rPr>
            <w:webHidden/>
          </w:rPr>
          <w:fldChar w:fldCharType="begin"/>
        </w:r>
        <w:r>
          <w:rPr>
            <w:webHidden/>
          </w:rPr>
          <w:instrText xml:space="preserve"> PAGEREF _Toc149734031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2" w:history="1">
        <w:r>
          <w:rPr>
            <w:rStyle w:val="a8"/>
          </w:rPr>
          <w:t>6.Незапланированное облучение персонала.</w:t>
        </w:r>
        <w:r>
          <w:rPr>
            <w:webHidden/>
          </w:rPr>
          <w:tab/>
        </w:r>
        <w:r>
          <w:rPr>
            <w:webHidden/>
          </w:rPr>
          <w:fldChar w:fldCharType="begin"/>
        </w:r>
        <w:r>
          <w:rPr>
            <w:webHidden/>
          </w:rPr>
          <w:instrText xml:space="preserve"> PAGEREF _Toc149734032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3" w:history="1">
        <w:r>
          <w:rPr>
            <w:rStyle w:val="a8"/>
          </w:rPr>
          <w:t>7.Организация допуска персонала к работам в условиях воздействия ионизирующих излучений.</w:t>
        </w:r>
        <w:r>
          <w:rPr>
            <w:webHidden/>
          </w:rPr>
          <w:tab/>
        </w:r>
        <w:r>
          <w:rPr>
            <w:webHidden/>
          </w:rPr>
          <w:fldChar w:fldCharType="begin"/>
        </w:r>
        <w:r>
          <w:rPr>
            <w:webHidden/>
          </w:rPr>
          <w:instrText xml:space="preserve"> PAGEREF _Toc149734033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4" w:history="1">
        <w:r>
          <w:rPr>
            <w:rStyle w:val="a8"/>
          </w:rPr>
          <w:t>8.Организация радиационно-опасных работ</w:t>
        </w:r>
        <w:r>
          <w:rPr>
            <w:webHidden/>
          </w:rPr>
          <w:tab/>
        </w:r>
        <w:r>
          <w:rPr>
            <w:webHidden/>
          </w:rPr>
          <w:fldChar w:fldCharType="begin"/>
        </w:r>
        <w:r>
          <w:rPr>
            <w:webHidden/>
          </w:rPr>
          <w:instrText xml:space="preserve"> PAGEREF _Toc149734034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5" w:history="1">
        <w:r>
          <w:rPr>
            <w:rStyle w:val="a8"/>
          </w:rPr>
          <w:t>9.Меры защиты персонала при проведении работ, опасных в радиационном отношении</w:t>
        </w:r>
        <w:r>
          <w:rPr>
            <w:webHidden/>
          </w:rPr>
          <w:tab/>
        </w:r>
        <w:r>
          <w:rPr>
            <w:webHidden/>
          </w:rPr>
          <w:fldChar w:fldCharType="begin"/>
        </w:r>
        <w:r>
          <w:rPr>
            <w:webHidden/>
          </w:rPr>
          <w:instrText xml:space="preserve"> PAGEREF _Toc149734035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6" w:history="1">
        <w:r>
          <w:rPr>
            <w:rStyle w:val="a8"/>
          </w:rPr>
          <w:t>10.Правила поведения персонала и личной гигиены при пребывании технической территории  ПВХ</w:t>
        </w:r>
        <w:r>
          <w:rPr>
            <w:webHidden/>
          </w:rPr>
          <w:tab/>
        </w:r>
        <w:r>
          <w:rPr>
            <w:webHidden/>
          </w:rPr>
          <w:fldChar w:fldCharType="begin"/>
        </w:r>
        <w:r>
          <w:rPr>
            <w:webHidden/>
          </w:rPr>
          <w:instrText xml:space="preserve"> PAGEREF _Toc149734036 \h </w:instrText>
        </w:r>
        <w:r>
          <w:rPr>
            <w:webHidden/>
          </w:rPr>
          <w:fldChar w:fldCharType="separate"/>
        </w:r>
        <w:r>
          <w:rPr>
            <w:webHidden/>
          </w:rPr>
          <w:t>42</w:t>
        </w:r>
        <w:r>
          <w:rPr>
            <w:webHidden/>
          </w:rPr>
          <w:fldChar w:fldCharType="end"/>
        </w:r>
      </w:hyperlink>
    </w:p>
    <w:p w:rsidR="00003F2E" w:rsidRDefault="00003F2E">
      <w:pPr>
        <w:pStyle w:val="10"/>
        <w:rPr>
          <w:b w:val="0"/>
          <w:caps w:val="0"/>
          <w:sz w:val="24"/>
          <w:szCs w:val="24"/>
          <w:lang w:val="ru-RU" w:eastAsia="ru-RU"/>
        </w:rPr>
      </w:pPr>
      <w:hyperlink w:anchor="_Toc149734037" w:history="1">
        <w:r>
          <w:rPr>
            <w:rStyle w:val="a8"/>
          </w:rPr>
          <w:t>11. Состав сил и средств, привлекаемых к обеспечению радиационной безопасности.</w:t>
        </w:r>
        <w:r>
          <w:rPr>
            <w:webHidden/>
          </w:rPr>
          <w:tab/>
        </w:r>
        <w:r>
          <w:rPr>
            <w:webHidden/>
          </w:rPr>
          <w:fldChar w:fldCharType="begin"/>
        </w:r>
        <w:r>
          <w:rPr>
            <w:webHidden/>
          </w:rPr>
          <w:instrText xml:space="preserve"> PAGEREF _Toc149734037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8" w:history="1">
        <w:r>
          <w:rPr>
            <w:rStyle w:val="a8"/>
          </w:rPr>
          <w:t>12.Радиационный контроль.</w:t>
        </w:r>
        <w:r>
          <w:rPr>
            <w:webHidden/>
          </w:rPr>
          <w:tab/>
        </w:r>
        <w:r>
          <w:rPr>
            <w:webHidden/>
          </w:rPr>
          <w:fldChar w:fldCharType="begin"/>
        </w:r>
        <w:r>
          <w:rPr>
            <w:webHidden/>
          </w:rPr>
          <w:instrText xml:space="preserve"> PAGEREF _Toc149734038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39" w:history="1">
        <w:r>
          <w:rPr>
            <w:rStyle w:val="a8"/>
          </w:rPr>
          <w:t>13.Организация дезактивации, уборки помещений и оборудования, сбор и удаление РАО, санитарной обработки персонала.</w:t>
        </w:r>
        <w:r>
          <w:rPr>
            <w:webHidden/>
          </w:rPr>
          <w:tab/>
        </w:r>
        <w:r>
          <w:rPr>
            <w:webHidden/>
          </w:rPr>
          <w:fldChar w:fldCharType="begin"/>
        </w:r>
        <w:r>
          <w:rPr>
            <w:webHidden/>
          </w:rPr>
          <w:instrText xml:space="preserve"> PAGEREF _Toc149734039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40" w:history="1">
        <w:r>
          <w:rPr>
            <w:rStyle w:val="a8"/>
          </w:rPr>
          <w:t>14. Действия персонала предприятия в случае ухудшения радиационной обстановки.</w:t>
        </w:r>
        <w:r>
          <w:rPr>
            <w:webHidden/>
          </w:rPr>
          <w:tab/>
        </w:r>
        <w:r>
          <w:rPr>
            <w:webHidden/>
          </w:rPr>
          <w:fldChar w:fldCharType="begin"/>
        </w:r>
        <w:r>
          <w:rPr>
            <w:webHidden/>
          </w:rPr>
          <w:instrText xml:space="preserve"> PAGEREF _Toc149734040 \h </w:instrText>
        </w:r>
        <w:r>
          <w:rPr>
            <w:webHidden/>
          </w:rPr>
          <w:fldChar w:fldCharType="separate"/>
        </w:r>
        <w:r>
          <w:rPr>
            <w:webHidden/>
          </w:rPr>
          <w:t>42</w:t>
        </w:r>
        <w:r>
          <w:rPr>
            <w:webHidden/>
          </w:rPr>
          <w:fldChar w:fldCharType="end"/>
        </w:r>
      </w:hyperlink>
    </w:p>
    <w:p w:rsidR="00003F2E" w:rsidRDefault="00003F2E">
      <w:pPr>
        <w:pStyle w:val="10"/>
        <w:rPr>
          <w:b w:val="0"/>
          <w:caps w:val="0"/>
          <w:sz w:val="24"/>
          <w:szCs w:val="24"/>
          <w:lang w:val="ru-RU" w:eastAsia="ru-RU"/>
        </w:rPr>
      </w:pPr>
      <w:hyperlink w:anchor="_Toc149734041" w:history="1">
        <w:r>
          <w:rPr>
            <w:rStyle w:val="a8"/>
            <w:lang w:val="ru-RU"/>
          </w:rPr>
          <w:t>Приложение №1-9</w:t>
        </w:r>
        <w:r>
          <w:rPr>
            <w:webHidden/>
          </w:rPr>
          <w:tab/>
        </w:r>
        <w:r>
          <w:rPr>
            <w:webHidden/>
          </w:rPr>
          <w:fldChar w:fldCharType="begin"/>
        </w:r>
        <w:r>
          <w:rPr>
            <w:webHidden/>
          </w:rPr>
          <w:instrText xml:space="preserve"> PAGEREF _Toc149734041 \h </w:instrText>
        </w:r>
        <w:r>
          <w:rPr>
            <w:webHidden/>
          </w:rPr>
          <w:fldChar w:fldCharType="separate"/>
        </w:r>
        <w:r>
          <w:rPr>
            <w:webHidden/>
          </w:rPr>
          <w:t>42</w:t>
        </w:r>
        <w:r>
          <w:rPr>
            <w:webHidden/>
          </w:rPr>
          <w:fldChar w:fldCharType="end"/>
        </w:r>
      </w:hyperlink>
    </w:p>
    <w:p w:rsidR="00003F2E" w:rsidRDefault="00003F2E">
      <w:pPr>
        <w:pStyle w:val="10"/>
        <w:rPr>
          <w:b w:val="0"/>
          <w:caps w:val="0"/>
          <w:sz w:val="24"/>
          <w:szCs w:val="24"/>
          <w:lang w:val="ru-RU" w:eastAsia="ru-RU"/>
        </w:rPr>
      </w:pPr>
      <w:hyperlink w:anchor="_Toc149734042" w:history="1">
        <w:r>
          <w:rPr>
            <w:rStyle w:val="a8"/>
            <w:lang w:val="ru-RU"/>
          </w:rPr>
          <w:t>Справочный материал</w:t>
        </w:r>
        <w:r>
          <w:rPr>
            <w:webHidden/>
          </w:rPr>
          <w:tab/>
        </w:r>
        <w:r>
          <w:rPr>
            <w:webHidden/>
          </w:rPr>
          <w:fldChar w:fldCharType="begin"/>
        </w:r>
        <w:r>
          <w:rPr>
            <w:webHidden/>
          </w:rPr>
          <w:instrText xml:space="preserve"> PAGEREF _Toc149734042 \h </w:instrText>
        </w:r>
        <w:r>
          <w:rPr>
            <w:webHidden/>
          </w:rPr>
          <w:fldChar w:fldCharType="separate"/>
        </w:r>
        <w:r>
          <w:rPr>
            <w:webHidden/>
          </w:rPr>
          <w:t>42</w:t>
        </w:r>
        <w:r>
          <w:rPr>
            <w:webHidden/>
          </w:rPr>
          <w:fldChar w:fldCharType="end"/>
        </w:r>
      </w:hyperlink>
    </w:p>
    <w:p w:rsidR="00003F2E" w:rsidRDefault="00003F2E">
      <w:pPr>
        <w:pStyle w:val="20"/>
        <w:rPr>
          <w:b w:val="0"/>
          <w:sz w:val="24"/>
          <w:szCs w:val="24"/>
          <w:lang w:val="ru-RU" w:eastAsia="ru-RU"/>
        </w:rPr>
      </w:pPr>
      <w:hyperlink w:anchor="_Toc149734043" w:history="1">
        <w:r>
          <w:rPr>
            <w:rStyle w:val="a8"/>
          </w:rPr>
          <w:t>Биологическое действие ионизирующего излучения.</w:t>
        </w:r>
        <w:r>
          <w:rPr>
            <w:webHidden/>
          </w:rPr>
          <w:tab/>
        </w:r>
        <w:r>
          <w:rPr>
            <w:webHidden/>
          </w:rPr>
          <w:fldChar w:fldCharType="begin"/>
        </w:r>
        <w:r>
          <w:rPr>
            <w:webHidden/>
          </w:rPr>
          <w:instrText xml:space="preserve"> PAGEREF _Toc149734043 \h </w:instrText>
        </w:r>
        <w:r>
          <w:rPr>
            <w:webHidden/>
          </w:rPr>
          <w:fldChar w:fldCharType="separate"/>
        </w:r>
        <w:r>
          <w:rPr>
            <w:webHidden/>
          </w:rPr>
          <w:t>42</w:t>
        </w:r>
        <w:r>
          <w:rPr>
            <w:webHidden/>
          </w:rPr>
          <w:fldChar w:fldCharType="end"/>
        </w:r>
      </w:hyperlink>
    </w:p>
    <w:p w:rsidR="00003F2E" w:rsidRDefault="00003F2E">
      <w:pPr>
        <w:pStyle w:val="10"/>
        <w:rPr>
          <w:b w:val="0"/>
          <w:caps w:val="0"/>
          <w:sz w:val="24"/>
          <w:szCs w:val="24"/>
          <w:lang w:val="ru-RU" w:eastAsia="ru-RU"/>
        </w:rPr>
      </w:pPr>
      <w:hyperlink w:anchor="_Toc149734044" w:history="1">
        <w:r>
          <w:rPr>
            <w:rStyle w:val="a8"/>
            <w:lang w:val="ru-RU"/>
          </w:rPr>
          <w:t>4</w:t>
        </w:r>
        <w:r>
          <w:rPr>
            <w:b w:val="0"/>
            <w:caps w:val="0"/>
            <w:sz w:val="24"/>
            <w:szCs w:val="24"/>
            <w:lang w:val="ru-RU" w:eastAsia="ru-RU"/>
          </w:rPr>
          <w:tab/>
        </w:r>
        <w:r>
          <w:rPr>
            <w:rStyle w:val="a8"/>
            <w:lang w:val="ru-RU"/>
          </w:rPr>
          <w:t>Радиационная Обстановка</w:t>
        </w:r>
        <w:r>
          <w:rPr>
            <w:webHidden/>
          </w:rPr>
          <w:tab/>
        </w:r>
        <w:r>
          <w:rPr>
            <w:webHidden/>
          </w:rPr>
          <w:fldChar w:fldCharType="begin"/>
        </w:r>
        <w:r>
          <w:rPr>
            <w:webHidden/>
          </w:rPr>
          <w:instrText xml:space="preserve"> PAGEREF _Toc149734044 \h </w:instrText>
        </w:r>
        <w:r>
          <w:rPr>
            <w:webHidden/>
          </w:rPr>
          <w:fldChar w:fldCharType="separate"/>
        </w:r>
        <w:r>
          <w:rPr>
            <w:webHidden/>
          </w:rPr>
          <w:t>43</w:t>
        </w:r>
        <w:r>
          <w:rPr>
            <w:webHidden/>
          </w:rPr>
          <w:fldChar w:fldCharType="end"/>
        </w:r>
      </w:hyperlink>
    </w:p>
    <w:p w:rsidR="00003F2E" w:rsidRDefault="00003F2E">
      <w:pPr>
        <w:pStyle w:val="20"/>
        <w:rPr>
          <w:b w:val="0"/>
          <w:sz w:val="24"/>
          <w:szCs w:val="24"/>
          <w:lang w:val="ru-RU" w:eastAsia="ru-RU"/>
        </w:rPr>
      </w:pPr>
      <w:hyperlink w:anchor="_Toc149734045" w:history="1">
        <w:r>
          <w:rPr>
            <w:rStyle w:val="a8"/>
            <w:lang w:val="ru-RU"/>
          </w:rPr>
          <w:t>4.1</w:t>
        </w:r>
        <w:r>
          <w:rPr>
            <w:b w:val="0"/>
            <w:sz w:val="24"/>
            <w:szCs w:val="24"/>
            <w:lang w:val="ru-RU" w:eastAsia="ru-RU"/>
          </w:rPr>
          <w:tab/>
        </w:r>
        <w:r>
          <w:rPr>
            <w:rStyle w:val="a8"/>
            <w:lang w:val="ru-RU"/>
          </w:rPr>
          <w:t>Основные Источники Излучения на Предприятиях, Работающих с Радиоактивными Веществами</w:t>
        </w:r>
        <w:r>
          <w:rPr>
            <w:webHidden/>
          </w:rPr>
          <w:tab/>
        </w:r>
        <w:r>
          <w:rPr>
            <w:webHidden/>
          </w:rPr>
          <w:fldChar w:fldCharType="begin"/>
        </w:r>
        <w:r>
          <w:rPr>
            <w:webHidden/>
          </w:rPr>
          <w:instrText xml:space="preserve"> PAGEREF _Toc149734045 \h </w:instrText>
        </w:r>
        <w:r>
          <w:rPr>
            <w:webHidden/>
          </w:rPr>
          <w:fldChar w:fldCharType="separate"/>
        </w:r>
        <w:r>
          <w:rPr>
            <w:webHidden/>
          </w:rPr>
          <w:t>43</w:t>
        </w:r>
        <w:r>
          <w:rPr>
            <w:webHidden/>
          </w:rPr>
          <w:fldChar w:fldCharType="end"/>
        </w:r>
      </w:hyperlink>
    </w:p>
    <w:p w:rsidR="00003F2E" w:rsidRDefault="00003F2E">
      <w:pPr>
        <w:pStyle w:val="30"/>
        <w:rPr>
          <w:sz w:val="24"/>
          <w:szCs w:val="24"/>
          <w:lang w:val="ru-RU" w:eastAsia="ru-RU"/>
        </w:rPr>
      </w:pPr>
      <w:hyperlink w:anchor="_Toc149734046" w:history="1">
        <w:r>
          <w:rPr>
            <w:rStyle w:val="a8"/>
          </w:rPr>
          <w:t>Реактор</w:t>
        </w:r>
        <w:r>
          <w:rPr>
            <w:webHidden/>
          </w:rPr>
          <w:tab/>
        </w:r>
        <w:r>
          <w:rPr>
            <w:webHidden/>
          </w:rPr>
          <w:fldChar w:fldCharType="begin"/>
        </w:r>
        <w:r>
          <w:rPr>
            <w:webHidden/>
          </w:rPr>
          <w:instrText xml:space="preserve"> PAGEREF _Toc149734046 \h </w:instrText>
        </w:r>
        <w:r>
          <w:rPr>
            <w:webHidden/>
          </w:rPr>
          <w:fldChar w:fldCharType="separate"/>
        </w:r>
        <w:r>
          <w:rPr>
            <w:webHidden/>
          </w:rPr>
          <w:t>45</w:t>
        </w:r>
        <w:r>
          <w:rPr>
            <w:webHidden/>
          </w:rPr>
          <w:fldChar w:fldCharType="end"/>
        </w:r>
      </w:hyperlink>
    </w:p>
    <w:p w:rsidR="00003F2E" w:rsidRDefault="00003F2E">
      <w:pPr>
        <w:pStyle w:val="30"/>
        <w:rPr>
          <w:sz w:val="24"/>
          <w:szCs w:val="24"/>
          <w:lang w:val="ru-RU" w:eastAsia="ru-RU"/>
        </w:rPr>
      </w:pPr>
      <w:hyperlink w:anchor="_Toc149734047" w:history="1">
        <w:r>
          <w:rPr>
            <w:rStyle w:val="a8"/>
          </w:rPr>
          <w:t>Радиоактивные Продукты Коррозии</w:t>
        </w:r>
        <w:r>
          <w:rPr>
            <w:webHidden/>
          </w:rPr>
          <w:tab/>
        </w:r>
        <w:r>
          <w:rPr>
            <w:webHidden/>
          </w:rPr>
          <w:fldChar w:fldCharType="begin"/>
        </w:r>
        <w:r>
          <w:rPr>
            <w:webHidden/>
          </w:rPr>
          <w:instrText xml:space="preserve"> PAGEREF _Toc149734047 \h </w:instrText>
        </w:r>
        <w:r>
          <w:rPr>
            <w:webHidden/>
          </w:rPr>
          <w:fldChar w:fldCharType="separate"/>
        </w:r>
        <w:r>
          <w:rPr>
            <w:webHidden/>
          </w:rPr>
          <w:t>46</w:t>
        </w:r>
        <w:r>
          <w:rPr>
            <w:webHidden/>
          </w:rPr>
          <w:fldChar w:fldCharType="end"/>
        </w:r>
      </w:hyperlink>
    </w:p>
    <w:p w:rsidR="00003F2E" w:rsidRDefault="00003F2E">
      <w:pPr>
        <w:pStyle w:val="30"/>
        <w:rPr>
          <w:sz w:val="24"/>
          <w:szCs w:val="24"/>
          <w:lang w:val="ru-RU" w:eastAsia="ru-RU"/>
        </w:rPr>
      </w:pPr>
      <w:hyperlink w:anchor="_Toc149734048" w:history="1">
        <w:r>
          <w:rPr>
            <w:rStyle w:val="a8"/>
          </w:rPr>
          <w:t>Радиоактивные Вещества в Паре и Воде</w:t>
        </w:r>
        <w:r>
          <w:rPr>
            <w:webHidden/>
          </w:rPr>
          <w:tab/>
        </w:r>
        <w:r>
          <w:rPr>
            <w:webHidden/>
          </w:rPr>
          <w:fldChar w:fldCharType="begin"/>
        </w:r>
        <w:r>
          <w:rPr>
            <w:webHidden/>
          </w:rPr>
          <w:instrText xml:space="preserve"> PAGEREF _Toc149734048 \h </w:instrText>
        </w:r>
        <w:r>
          <w:rPr>
            <w:webHidden/>
          </w:rPr>
          <w:fldChar w:fldCharType="separate"/>
        </w:r>
        <w:r>
          <w:rPr>
            <w:webHidden/>
          </w:rPr>
          <w:t>46</w:t>
        </w:r>
        <w:r>
          <w:rPr>
            <w:webHidden/>
          </w:rPr>
          <w:fldChar w:fldCharType="end"/>
        </w:r>
      </w:hyperlink>
    </w:p>
    <w:p w:rsidR="00003F2E" w:rsidRDefault="00003F2E">
      <w:pPr>
        <w:pStyle w:val="20"/>
        <w:rPr>
          <w:b w:val="0"/>
          <w:sz w:val="24"/>
          <w:szCs w:val="24"/>
          <w:lang w:val="ru-RU" w:eastAsia="ru-RU"/>
        </w:rPr>
      </w:pPr>
      <w:hyperlink w:anchor="_Toc149734049" w:history="1">
        <w:r>
          <w:rPr>
            <w:rStyle w:val="a8"/>
            <w:lang w:val="ru-RU"/>
          </w:rPr>
          <w:t>4.2</w:t>
        </w:r>
        <w:r>
          <w:rPr>
            <w:b w:val="0"/>
            <w:sz w:val="24"/>
            <w:szCs w:val="24"/>
            <w:lang w:val="ru-RU" w:eastAsia="ru-RU"/>
          </w:rPr>
          <w:tab/>
        </w:r>
        <w:r>
          <w:rPr>
            <w:rStyle w:val="a8"/>
            <w:lang w:val="ru-RU"/>
          </w:rPr>
          <w:t>Зона Строгого Режима</w:t>
        </w:r>
        <w:r>
          <w:rPr>
            <w:webHidden/>
          </w:rPr>
          <w:tab/>
        </w:r>
        <w:r>
          <w:rPr>
            <w:webHidden/>
          </w:rPr>
          <w:fldChar w:fldCharType="begin"/>
        </w:r>
        <w:r>
          <w:rPr>
            <w:webHidden/>
          </w:rPr>
          <w:instrText xml:space="preserve"> PAGEREF _Toc149734049 \h </w:instrText>
        </w:r>
        <w:r>
          <w:rPr>
            <w:webHidden/>
          </w:rPr>
          <w:fldChar w:fldCharType="separate"/>
        </w:r>
        <w:r>
          <w:rPr>
            <w:webHidden/>
          </w:rPr>
          <w:t>46</w:t>
        </w:r>
        <w:r>
          <w:rPr>
            <w:webHidden/>
          </w:rPr>
          <w:fldChar w:fldCharType="end"/>
        </w:r>
      </w:hyperlink>
    </w:p>
    <w:p w:rsidR="00003F2E" w:rsidRDefault="00003F2E">
      <w:pPr>
        <w:pStyle w:val="30"/>
        <w:rPr>
          <w:sz w:val="24"/>
          <w:szCs w:val="24"/>
          <w:lang w:val="ru-RU" w:eastAsia="ru-RU"/>
        </w:rPr>
      </w:pPr>
      <w:hyperlink w:anchor="_Toc149734050" w:history="1">
        <w:r>
          <w:rPr>
            <w:rStyle w:val="a8"/>
          </w:rPr>
          <w:t>Классификация Территории</w:t>
        </w:r>
        <w:r>
          <w:rPr>
            <w:webHidden/>
          </w:rPr>
          <w:tab/>
        </w:r>
        <w:r>
          <w:rPr>
            <w:webHidden/>
          </w:rPr>
          <w:fldChar w:fldCharType="begin"/>
        </w:r>
        <w:r>
          <w:rPr>
            <w:webHidden/>
          </w:rPr>
          <w:instrText xml:space="preserve"> PAGEREF _Toc149734050 \h </w:instrText>
        </w:r>
        <w:r>
          <w:rPr>
            <w:webHidden/>
          </w:rPr>
          <w:fldChar w:fldCharType="separate"/>
        </w:r>
        <w:r>
          <w:rPr>
            <w:webHidden/>
          </w:rPr>
          <w:t>46</w:t>
        </w:r>
        <w:r>
          <w:rPr>
            <w:webHidden/>
          </w:rPr>
          <w:fldChar w:fldCharType="end"/>
        </w:r>
      </w:hyperlink>
    </w:p>
    <w:p w:rsidR="00003F2E" w:rsidRDefault="00003F2E">
      <w:pPr>
        <w:pStyle w:val="30"/>
        <w:rPr>
          <w:sz w:val="24"/>
          <w:szCs w:val="24"/>
          <w:lang w:val="ru-RU" w:eastAsia="ru-RU"/>
        </w:rPr>
      </w:pPr>
      <w:hyperlink w:anchor="_Toc149734051" w:history="1">
        <w:r>
          <w:rPr>
            <w:rStyle w:val="a8"/>
          </w:rPr>
          <w:t>Маркировка:</w:t>
        </w:r>
        <w:r>
          <w:rPr>
            <w:webHidden/>
          </w:rPr>
          <w:tab/>
        </w:r>
        <w:r>
          <w:rPr>
            <w:webHidden/>
          </w:rPr>
          <w:fldChar w:fldCharType="begin"/>
        </w:r>
        <w:r>
          <w:rPr>
            <w:webHidden/>
          </w:rPr>
          <w:instrText xml:space="preserve"> PAGEREF _Toc149734051 \h </w:instrText>
        </w:r>
        <w:r>
          <w:rPr>
            <w:webHidden/>
          </w:rPr>
          <w:fldChar w:fldCharType="separate"/>
        </w:r>
        <w:r>
          <w:rPr>
            <w:webHidden/>
          </w:rPr>
          <w:t>46</w:t>
        </w:r>
        <w:r>
          <w:rPr>
            <w:webHidden/>
          </w:rPr>
          <w:fldChar w:fldCharType="end"/>
        </w:r>
      </w:hyperlink>
    </w:p>
    <w:p w:rsidR="00003F2E" w:rsidRDefault="00003F2E">
      <w:pPr>
        <w:pStyle w:val="30"/>
        <w:rPr>
          <w:sz w:val="24"/>
          <w:szCs w:val="24"/>
          <w:lang w:val="ru-RU" w:eastAsia="ru-RU"/>
        </w:rPr>
      </w:pPr>
      <w:hyperlink w:anchor="_Toc149734052" w:history="1">
        <w:r>
          <w:rPr>
            <w:rStyle w:val="a8"/>
          </w:rPr>
          <w:t>Классификация Зоны Строгого Режима.</w:t>
        </w:r>
        <w:r>
          <w:rPr>
            <w:webHidden/>
          </w:rPr>
          <w:tab/>
        </w:r>
        <w:r>
          <w:rPr>
            <w:webHidden/>
          </w:rPr>
          <w:fldChar w:fldCharType="begin"/>
        </w:r>
        <w:r>
          <w:rPr>
            <w:webHidden/>
          </w:rPr>
          <w:instrText xml:space="preserve"> PAGEREF _Toc149734052 \h </w:instrText>
        </w:r>
        <w:r>
          <w:rPr>
            <w:webHidden/>
          </w:rPr>
          <w:fldChar w:fldCharType="separate"/>
        </w:r>
        <w:r>
          <w:rPr>
            <w:webHidden/>
          </w:rPr>
          <w:t>46</w:t>
        </w:r>
        <w:r>
          <w:rPr>
            <w:webHidden/>
          </w:rPr>
          <w:fldChar w:fldCharType="end"/>
        </w:r>
      </w:hyperlink>
    </w:p>
    <w:p w:rsidR="00003F2E" w:rsidRDefault="00003F2E">
      <w:pPr>
        <w:pStyle w:val="30"/>
        <w:rPr>
          <w:sz w:val="24"/>
          <w:szCs w:val="24"/>
          <w:lang w:val="ru-RU" w:eastAsia="ru-RU"/>
        </w:rPr>
      </w:pPr>
      <w:hyperlink w:anchor="_Toc149734053" w:history="1">
        <w:r>
          <w:rPr>
            <w:rStyle w:val="a8"/>
          </w:rPr>
          <w:t>Проектирование Предприятия</w:t>
        </w:r>
        <w:r>
          <w:rPr>
            <w:webHidden/>
          </w:rPr>
          <w:tab/>
        </w:r>
        <w:r>
          <w:rPr>
            <w:webHidden/>
          </w:rPr>
          <w:fldChar w:fldCharType="begin"/>
        </w:r>
        <w:r>
          <w:rPr>
            <w:webHidden/>
          </w:rPr>
          <w:instrText xml:space="preserve"> PAGEREF _Toc149734053 \h </w:instrText>
        </w:r>
        <w:r>
          <w:rPr>
            <w:webHidden/>
          </w:rPr>
          <w:fldChar w:fldCharType="separate"/>
        </w:r>
        <w:r>
          <w:rPr>
            <w:webHidden/>
          </w:rPr>
          <w:t>47</w:t>
        </w:r>
        <w:r>
          <w:rPr>
            <w:webHidden/>
          </w:rPr>
          <w:fldChar w:fldCharType="end"/>
        </w:r>
      </w:hyperlink>
    </w:p>
    <w:p w:rsidR="00003F2E" w:rsidRDefault="00003F2E">
      <w:pPr>
        <w:pStyle w:val="20"/>
        <w:rPr>
          <w:b w:val="0"/>
          <w:sz w:val="24"/>
          <w:szCs w:val="24"/>
          <w:lang w:val="ru-RU" w:eastAsia="ru-RU"/>
        </w:rPr>
      </w:pPr>
      <w:hyperlink w:anchor="_Toc149734054" w:history="1">
        <w:r>
          <w:rPr>
            <w:rStyle w:val="a8"/>
            <w:lang w:val="ru-RU"/>
          </w:rPr>
          <w:t>4.3</w:t>
        </w:r>
        <w:r>
          <w:rPr>
            <w:b w:val="0"/>
            <w:sz w:val="24"/>
            <w:szCs w:val="24"/>
            <w:lang w:val="ru-RU" w:eastAsia="ru-RU"/>
          </w:rPr>
          <w:tab/>
        </w:r>
        <w:r>
          <w:rPr>
            <w:rStyle w:val="a8"/>
            <w:lang w:val="ru-RU"/>
          </w:rPr>
          <w:t>Улучшение Окружающей Радиационной Обстановки</w:t>
        </w:r>
        <w:r>
          <w:rPr>
            <w:webHidden/>
          </w:rPr>
          <w:tab/>
        </w:r>
        <w:r>
          <w:rPr>
            <w:webHidden/>
          </w:rPr>
          <w:fldChar w:fldCharType="begin"/>
        </w:r>
        <w:r>
          <w:rPr>
            <w:webHidden/>
          </w:rPr>
          <w:instrText xml:space="preserve"> PAGEREF _Toc149734054 \h </w:instrText>
        </w:r>
        <w:r>
          <w:rPr>
            <w:webHidden/>
          </w:rPr>
          <w:fldChar w:fldCharType="separate"/>
        </w:r>
        <w:r>
          <w:rPr>
            <w:webHidden/>
          </w:rPr>
          <w:t>47</w:t>
        </w:r>
        <w:r>
          <w:rPr>
            <w:webHidden/>
          </w:rPr>
          <w:fldChar w:fldCharType="end"/>
        </w:r>
      </w:hyperlink>
    </w:p>
    <w:p w:rsidR="00003F2E" w:rsidRDefault="00003F2E">
      <w:pPr>
        <w:pStyle w:val="20"/>
        <w:rPr>
          <w:b w:val="0"/>
          <w:sz w:val="24"/>
          <w:szCs w:val="24"/>
          <w:lang w:val="ru-RU" w:eastAsia="ru-RU"/>
        </w:rPr>
      </w:pPr>
      <w:hyperlink w:anchor="_Toc149734055" w:history="1">
        <w:r>
          <w:rPr>
            <w:rStyle w:val="a8"/>
            <w:lang w:val="ru-RU"/>
          </w:rPr>
          <w:t>4.4</w:t>
        </w:r>
        <w:r>
          <w:rPr>
            <w:b w:val="0"/>
            <w:sz w:val="24"/>
            <w:szCs w:val="24"/>
            <w:lang w:val="ru-RU" w:eastAsia="ru-RU"/>
          </w:rPr>
          <w:tab/>
        </w:r>
        <w:r>
          <w:rPr>
            <w:rStyle w:val="a8"/>
            <w:lang w:val="ru-RU"/>
          </w:rPr>
          <w:t>Контроль за Окружающей Средой и Выбросами при Нормальной Эксплуатации</w:t>
        </w:r>
        <w:r>
          <w:rPr>
            <w:webHidden/>
          </w:rPr>
          <w:tab/>
        </w:r>
        <w:r>
          <w:rPr>
            <w:webHidden/>
          </w:rPr>
          <w:fldChar w:fldCharType="begin"/>
        </w:r>
        <w:r>
          <w:rPr>
            <w:webHidden/>
          </w:rPr>
          <w:instrText xml:space="preserve"> PAGEREF _Toc149734055 \h </w:instrText>
        </w:r>
        <w:r>
          <w:rPr>
            <w:webHidden/>
          </w:rPr>
          <w:fldChar w:fldCharType="separate"/>
        </w:r>
        <w:r>
          <w:rPr>
            <w:webHidden/>
          </w:rPr>
          <w:t>47</w:t>
        </w:r>
        <w:r>
          <w:rPr>
            <w:webHidden/>
          </w:rPr>
          <w:fldChar w:fldCharType="end"/>
        </w:r>
      </w:hyperlink>
    </w:p>
    <w:p w:rsidR="00003F2E" w:rsidRDefault="00003F2E">
      <w:pPr>
        <w:pStyle w:val="10"/>
        <w:rPr>
          <w:b w:val="0"/>
          <w:caps w:val="0"/>
          <w:sz w:val="24"/>
          <w:szCs w:val="24"/>
          <w:lang w:val="ru-RU" w:eastAsia="ru-RU"/>
        </w:rPr>
      </w:pPr>
      <w:hyperlink w:anchor="_Toc149734056" w:history="1">
        <w:r>
          <w:rPr>
            <w:rStyle w:val="a8"/>
            <w:lang w:val="ru-RU"/>
          </w:rPr>
          <w:t>5</w:t>
        </w:r>
        <w:r>
          <w:rPr>
            <w:b w:val="0"/>
            <w:caps w:val="0"/>
            <w:sz w:val="24"/>
            <w:szCs w:val="24"/>
            <w:lang w:val="ru-RU" w:eastAsia="ru-RU"/>
          </w:rPr>
          <w:tab/>
        </w:r>
        <w:r>
          <w:rPr>
            <w:rStyle w:val="a8"/>
            <w:lang w:val="ru-RU"/>
          </w:rPr>
          <w:t>Дозиметрия</w:t>
        </w:r>
        <w:r>
          <w:rPr>
            <w:webHidden/>
          </w:rPr>
          <w:tab/>
        </w:r>
        <w:r>
          <w:rPr>
            <w:webHidden/>
          </w:rPr>
          <w:fldChar w:fldCharType="begin"/>
        </w:r>
        <w:r>
          <w:rPr>
            <w:webHidden/>
          </w:rPr>
          <w:instrText xml:space="preserve"> PAGEREF _Toc149734056 \h </w:instrText>
        </w:r>
        <w:r>
          <w:rPr>
            <w:webHidden/>
          </w:rPr>
          <w:fldChar w:fldCharType="separate"/>
        </w:r>
        <w:r>
          <w:rPr>
            <w:webHidden/>
          </w:rPr>
          <w:t>48</w:t>
        </w:r>
        <w:r>
          <w:rPr>
            <w:webHidden/>
          </w:rPr>
          <w:fldChar w:fldCharType="end"/>
        </w:r>
      </w:hyperlink>
    </w:p>
    <w:p w:rsidR="00003F2E" w:rsidRDefault="00003F2E">
      <w:pPr>
        <w:pStyle w:val="30"/>
        <w:rPr>
          <w:sz w:val="24"/>
          <w:szCs w:val="24"/>
          <w:lang w:val="ru-RU" w:eastAsia="ru-RU"/>
        </w:rPr>
      </w:pPr>
      <w:hyperlink w:anchor="_Toc149734057" w:history="1">
        <w:r>
          <w:rPr>
            <w:rStyle w:val="a8"/>
          </w:rPr>
          <w:t>Дозиметры</w:t>
        </w:r>
        <w:r>
          <w:rPr>
            <w:webHidden/>
          </w:rPr>
          <w:tab/>
        </w:r>
        <w:r>
          <w:rPr>
            <w:webHidden/>
          </w:rPr>
          <w:fldChar w:fldCharType="begin"/>
        </w:r>
        <w:r>
          <w:rPr>
            <w:webHidden/>
          </w:rPr>
          <w:instrText xml:space="preserve"> PAGEREF _Toc149734057 \h </w:instrText>
        </w:r>
        <w:r>
          <w:rPr>
            <w:webHidden/>
          </w:rPr>
          <w:fldChar w:fldCharType="separate"/>
        </w:r>
        <w:r>
          <w:rPr>
            <w:webHidden/>
          </w:rPr>
          <w:t>48</w:t>
        </w:r>
        <w:r>
          <w:rPr>
            <w:webHidden/>
          </w:rPr>
          <w:fldChar w:fldCharType="end"/>
        </w:r>
      </w:hyperlink>
    </w:p>
    <w:p w:rsidR="00003F2E" w:rsidRDefault="00003F2E">
      <w:pPr>
        <w:pStyle w:val="30"/>
        <w:rPr>
          <w:sz w:val="24"/>
          <w:szCs w:val="24"/>
          <w:lang w:val="ru-RU" w:eastAsia="ru-RU"/>
        </w:rPr>
      </w:pPr>
      <w:hyperlink w:anchor="_Toc149734058" w:history="1">
        <w:r>
          <w:rPr>
            <w:rStyle w:val="a8"/>
          </w:rPr>
          <w:t>Термолюминесцентный Дозиметр (ТЛД)</w:t>
        </w:r>
        <w:r>
          <w:rPr>
            <w:webHidden/>
          </w:rPr>
          <w:tab/>
        </w:r>
        <w:r>
          <w:rPr>
            <w:webHidden/>
          </w:rPr>
          <w:fldChar w:fldCharType="begin"/>
        </w:r>
        <w:r>
          <w:rPr>
            <w:webHidden/>
          </w:rPr>
          <w:instrText xml:space="preserve"> PAGEREF _Toc149734058 \h </w:instrText>
        </w:r>
        <w:r>
          <w:rPr>
            <w:webHidden/>
          </w:rPr>
          <w:fldChar w:fldCharType="separate"/>
        </w:r>
        <w:r>
          <w:rPr>
            <w:webHidden/>
          </w:rPr>
          <w:t>49</w:t>
        </w:r>
        <w:r>
          <w:rPr>
            <w:webHidden/>
          </w:rPr>
          <w:fldChar w:fldCharType="end"/>
        </w:r>
      </w:hyperlink>
    </w:p>
    <w:p w:rsidR="00003F2E" w:rsidRDefault="00003F2E">
      <w:pPr>
        <w:pStyle w:val="30"/>
        <w:rPr>
          <w:sz w:val="24"/>
          <w:szCs w:val="24"/>
          <w:lang w:val="ru-RU" w:eastAsia="ru-RU"/>
        </w:rPr>
      </w:pPr>
      <w:hyperlink w:anchor="_Toc149734059" w:history="1">
        <w:r>
          <w:rPr>
            <w:rStyle w:val="a8"/>
          </w:rPr>
          <w:t>Детекторы и Виды Излучения Регистрируемые Ими.</w:t>
        </w:r>
        <w:r>
          <w:rPr>
            <w:webHidden/>
          </w:rPr>
          <w:tab/>
        </w:r>
        <w:r>
          <w:rPr>
            <w:webHidden/>
          </w:rPr>
          <w:fldChar w:fldCharType="begin"/>
        </w:r>
        <w:r>
          <w:rPr>
            <w:webHidden/>
          </w:rPr>
          <w:instrText xml:space="preserve"> PAGEREF _Toc149734059 \h </w:instrText>
        </w:r>
        <w:r>
          <w:rPr>
            <w:webHidden/>
          </w:rPr>
          <w:fldChar w:fldCharType="separate"/>
        </w:r>
        <w:r>
          <w:rPr>
            <w:webHidden/>
          </w:rPr>
          <w:t>51</w:t>
        </w:r>
        <w:r>
          <w:rPr>
            <w:webHidden/>
          </w:rPr>
          <w:fldChar w:fldCharType="end"/>
        </w:r>
      </w:hyperlink>
    </w:p>
    <w:p w:rsidR="00003F2E" w:rsidRDefault="00003F2E">
      <w:pPr>
        <w:pStyle w:val="30"/>
        <w:rPr>
          <w:sz w:val="24"/>
          <w:szCs w:val="24"/>
          <w:lang w:val="ru-RU" w:eastAsia="ru-RU"/>
        </w:rPr>
      </w:pPr>
      <w:hyperlink w:anchor="_Toc149734060" w:history="1">
        <w:r>
          <w:rPr>
            <w:rStyle w:val="a8"/>
          </w:rPr>
          <w:t>Прямопоказывающий Электронный Дозиметр</w:t>
        </w:r>
        <w:r>
          <w:rPr>
            <w:webHidden/>
          </w:rPr>
          <w:tab/>
        </w:r>
        <w:r>
          <w:rPr>
            <w:webHidden/>
          </w:rPr>
          <w:fldChar w:fldCharType="begin"/>
        </w:r>
        <w:r>
          <w:rPr>
            <w:webHidden/>
          </w:rPr>
          <w:instrText xml:space="preserve"> PAGEREF _Toc149734060 \h </w:instrText>
        </w:r>
        <w:r>
          <w:rPr>
            <w:webHidden/>
          </w:rPr>
          <w:fldChar w:fldCharType="separate"/>
        </w:r>
        <w:r>
          <w:rPr>
            <w:webHidden/>
          </w:rPr>
          <w:t>51</w:t>
        </w:r>
        <w:r>
          <w:rPr>
            <w:webHidden/>
          </w:rPr>
          <w:fldChar w:fldCharType="end"/>
        </w:r>
      </w:hyperlink>
    </w:p>
    <w:p w:rsidR="00003F2E" w:rsidRDefault="00003F2E">
      <w:pPr>
        <w:pStyle w:val="10"/>
        <w:rPr>
          <w:b w:val="0"/>
          <w:caps w:val="0"/>
          <w:sz w:val="24"/>
          <w:szCs w:val="24"/>
          <w:lang w:val="ru-RU" w:eastAsia="ru-RU"/>
        </w:rPr>
      </w:pPr>
      <w:hyperlink w:anchor="_Toc149734061" w:history="1">
        <w:r>
          <w:rPr>
            <w:rStyle w:val="a8"/>
            <w:lang w:val="ru-RU"/>
          </w:rPr>
          <w:t>6</w:t>
        </w:r>
        <w:r>
          <w:rPr>
            <w:b w:val="0"/>
            <w:caps w:val="0"/>
            <w:sz w:val="24"/>
            <w:szCs w:val="24"/>
            <w:lang w:val="ru-RU" w:eastAsia="ru-RU"/>
          </w:rPr>
          <w:tab/>
        </w:r>
        <w:r>
          <w:rPr>
            <w:rStyle w:val="a8"/>
            <w:lang w:val="ru-RU"/>
          </w:rPr>
          <w:t>Измерительные приборы</w:t>
        </w:r>
        <w:r>
          <w:rPr>
            <w:webHidden/>
          </w:rPr>
          <w:tab/>
        </w:r>
        <w:r>
          <w:rPr>
            <w:webHidden/>
          </w:rPr>
          <w:fldChar w:fldCharType="begin"/>
        </w:r>
        <w:r>
          <w:rPr>
            <w:webHidden/>
          </w:rPr>
          <w:instrText xml:space="preserve"> PAGEREF _Toc149734061 \h </w:instrText>
        </w:r>
        <w:r>
          <w:rPr>
            <w:webHidden/>
          </w:rPr>
          <w:fldChar w:fldCharType="separate"/>
        </w:r>
        <w:r>
          <w:rPr>
            <w:webHidden/>
          </w:rPr>
          <w:t>52</w:t>
        </w:r>
        <w:r>
          <w:rPr>
            <w:webHidden/>
          </w:rPr>
          <w:fldChar w:fldCharType="end"/>
        </w:r>
      </w:hyperlink>
    </w:p>
    <w:p w:rsidR="00003F2E" w:rsidRDefault="00003F2E">
      <w:pPr>
        <w:pStyle w:val="20"/>
        <w:rPr>
          <w:b w:val="0"/>
          <w:sz w:val="24"/>
          <w:szCs w:val="24"/>
          <w:lang w:val="ru-RU" w:eastAsia="ru-RU"/>
        </w:rPr>
      </w:pPr>
      <w:hyperlink w:anchor="_Toc149734062" w:history="1">
        <w:r>
          <w:rPr>
            <w:rStyle w:val="a8"/>
            <w:lang w:val="ru-RU"/>
          </w:rPr>
          <w:t>6.1</w:t>
        </w:r>
        <w:r>
          <w:rPr>
            <w:b w:val="0"/>
            <w:sz w:val="24"/>
            <w:szCs w:val="24"/>
            <w:lang w:val="ru-RU" w:eastAsia="ru-RU"/>
          </w:rPr>
          <w:tab/>
        </w:r>
        <w:r>
          <w:rPr>
            <w:rStyle w:val="a8"/>
            <w:lang w:val="ru-RU"/>
          </w:rPr>
          <w:t>Поверка и Калибровка</w:t>
        </w:r>
        <w:r>
          <w:rPr>
            <w:webHidden/>
          </w:rPr>
          <w:tab/>
        </w:r>
        <w:r>
          <w:rPr>
            <w:webHidden/>
          </w:rPr>
          <w:fldChar w:fldCharType="begin"/>
        </w:r>
        <w:r>
          <w:rPr>
            <w:webHidden/>
          </w:rPr>
          <w:instrText xml:space="preserve"> PAGEREF _Toc149734062 \h </w:instrText>
        </w:r>
        <w:r>
          <w:rPr>
            <w:webHidden/>
          </w:rPr>
          <w:fldChar w:fldCharType="separate"/>
        </w:r>
        <w:r>
          <w:rPr>
            <w:webHidden/>
          </w:rPr>
          <w:t>52</w:t>
        </w:r>
        <w:r>
          <w:rPr>
            <w:webHidden/>
          </w:rPr>
          <w:fldChar w:fldCharType="end"/>
        </w:r>
      </w:hyperlink>
    </w:p>
    <w:p w:rsidR="00003F2E" w:rsidRDefault="00003F2E">
      <w:pPr>
        <w:pStyle w:val="20"/>
        <w:rPr>
          <w:b w:val="0"/>
          <w:sz w:val="24"/>
          <w:szCs w:val="24"/>
          <w:lang w:val="ru-RU" w:eastAsia="ru-RU"/>
        </w:rPr>
      </w:pPr>
      <w:hyperlink w:anchor="_Toc149734063" w:history="1">
        <w:r>
          <w:rPr>
            <w:rStyle w:val="a8"/>
            <w:lang w:val="ru-RU"/>
          </w:rPr>
          <w:t>6.2</w:t>
        </w:r>
        <w:r>
          <w:rPr>
            <w:b w:val="0"/>
            <w:sz w:val="24"/>
            <w:szCs w:val="24"/>
            <w:lang w:val="ru-RU" w:eastAsia="ru-RU"/>
          </w:rPr>
          <w:tab/>
        </w:r>
        <w:r>
          <w:rPr>
            <w:rStyle w:val="a8"/>
            <w:lang w:val="ru-RU"/>
          </w:rPr>
          <w:t>Методы Измерения и Оценки</w:t>
        </w:r>
        <w:r>
          <w:rPr>
            <w:webHidden/>
          </w:rPr>
          <w:tab/>
        </w:r>
        <w:r>
          <w:rPr>
            <w:webHidden/>
          </w:rPr>
          <w:fldChar w:fldCharType="begin"/>
        </w:r>
        <w:r>
          <w:rPr>
            <w:webHidden/>
          </w:rPr>
          <w:instrText xml:space="preserve"> PAGEREF _Toc149734063 \h </w:instrText>
        </w:r>
        <w:r>
          <w:rPr>
            <w:webHidden/>
          </w:rPr>
          <w:fldChar w:fldCharType="separate"/>
        </w:r>
        <w:r>
          <w:rPr>
            <w:webHidden/>
          </w:rPr>
          <w:t>52</w:t>
        </w:r>
        <w:r>
          <w:rPr>
            <w:webHidden/>
          </w:rPr>
          <w:fldChar w:fldCharType="end"/>
        </w:r>
      </w:hyperlink>
    </w:p>
    <w:p w:rsidR="00003F2E" w:rsidRDefault="00003F2E">
      <w:pPr>
        <w:pStyle w:val="20"/>
        <w:rPr>
          <w:b w:val="0"/>
          <w:sz w:val="24"/>
          <w:szCs w:val="24"/>
          <w:lang w:val="ru-RU" w:eastAsia="ru-RU"/>
        </w:rPr>
      </w:pPr>
      <w:hyperlink w:anchor="_Toc149734064" w:history="1">
        <w:r>
          <w:rPr>
            <w:rStyle w:val="a8"/>
            <w:lang w:val="ru-RU"/>
          </w:rPr>
          <w:t>6.3</w:t>
        </w:r>
        <w:r>
          <w:rPr>
            <w:b w:val="0"/>
            <w:sz w:val="24"/>
            <w:szCs w:val="24"/>
            <w:lang w:val="ru-RU" w:eastAsia="ru-RU"/>
          </w:rPr>
          <w:tab/>
        </w:r>
        <w:r>
          <w:rPr>
            <w:rStyle w:val="a8"/>
            <w:lang w:val="ru-RU"/>
          </w:rPr>
          <w:t>Детекторы</w:t>
        </w:r>
        <w:r>
          <w:rPr>
            <w:webHidden/>
          </w:rPr>
          <w:tab/>
        </w:r>
        <w:r>
          <w:rPr>
            <w:webHidden/>
          </w:rPr>
          <w:fldChar w:fldCharType="begin"/>
        </w:r>
        <w:r>
          <w:rPr>
            <w:webHidden/>
          </w:rPr>
          <w:instrText xml:space="preserve"> PAGEREF _Toc149734064 \h </w:instrText>
        </w:r>
        <w:r>
          <w:rPr>
            <w:webHidden/>
          </w:rPr>
          <w:fldChar w:fldCharType="separate"/>
        </w:r>
        <w:r>
          <w:rPr>
            <w:webHidden/>
          </w:rPr>
          <w:t>52</w:t>
        </w:r>
        <w:r>
          <w:rPr>
            <w:webHidden/>
          </w:rPr>
          <w:fldChar w:fldCharType="end"/>
        </w:r>
      </w:hyperlink>
    </w:p>
    <w:p w:rsidR="00003F2E" w:rsidRDefault="00003F2E">
      <w:pPr>
        <w:pStyle w:val="20"/>
        <w:rPr>
          <w:b w:val="0"/>
          <w:sz w:val="24"/>
          <w:szCs w:val="24"/>
          <w:lang w:val="ru-RU" w:eastAsia="ru-RU"/>
        </w:rPr>
      </w:pPr>
      <w:hyperlink w:anchor="_Toc149734065" w:history="1">
        <w:r>
          <w:rPr>
            <w:rStyle w:val="a8"/>
            <w:lang w:val="ru-RU"/>
          </w:rPr>
          <w:t>6.4</w:t>
        </w:r>
        <w:r>
          <w:rPr>
            <w:b w:val="0"/>
            <w:sz w:val="24"/>
            <w:szCs w:val="24"/>
            <w:lang w:val="ru-RU" w:eastAsia="ru-RU"/>
          </w:rPr>
          <w:tab/>
        </w:r>
        <w:r>
          <w:rPr>
            <w:rStyle w:val="a8"/>
            <w:lang w:val="ru-RU"/>
          </w:rPr>
          <w:t>Приборы Регистрации Ионизирующих Измерений</w:t>
        </w:r>
        <w:r>
          <w:rPr>
            <w:webHidden/>
          </w:rPr>
          <w:tab/>
        </w:r>
        <w:r>
          <w:rPr>
            <w:webHidden/>
          </w:rPr>
          <w:fldChar w:fldCharType="begin"/>
        </w:r>
        <w:r>
          <w:rPr>
            <w:webHidden/>
          </w:rPr>
          <w:instrText xml:space="preserve"> PAGEREF _Toc149734065 \h </w:instrText>
        </w:r>
        <w:r>
          <w:rPr>
            <w:webHidden/>
          </w:rPr>
          <w:fldChar w:fldCharType="separate"/>
        </w:r>
        <w:r>
          <w:rPr>
            <w:webHidden/>
          </w:rPr>
          <w:t>53</w:t>
        </w:r>
        <w:r>
          <w:rPr>
            <w:webHidden/>
          </w:rPr>
          <w:fldChar w:fldCharType="end"/>
        </w:r>
      </w:hyperlink>
    </w:p>
    <w:p w:rsidR="00003F2E" w:rsidRDefault="00003F2E">
      <w:pPr>
        <w:pStyle w:val="20"/>
        <w:rPr>
          <w:b w:val="0"/>
          <w:sz w:val="24"/>
          <w:szCs w:val="24"/>
          <w:lang w:val="ru-RU" w:eastAsia="ru-RU"/>
        </w:rPr>
      </w:pPr>
      <w:hyperlink w:anchor="_Toc149734066" w:history="1">
        <w:r>
          <w:rPr>
            <w:rStyle w:val="a8"/>
            <w:lang w:val="ru-RU"/>
          </w:rPr>
          <w:t>6.5</w:t>
        </w:r>
        <w:r>
          <w:rPr>
            <w:b w:val="0"/>
            <w:sz w:val="24"/>
            <w:szCs w:val="24"/>
            <w:lang w:val="ru-RU" w:eastAsia="ru-RU"/>
          </w:rPr>
          <w:tab/>
        </w:r>
        <w:r>
          <w:rPr>
            <w:rStyle w:val="a8"/>
            <w:lang w:val="ru-RU"/>
          </w:rPr>
          <w:t>Измерение Мощности Дозы</w:t>
        </w:r>
        <w:r>
          <w:rPr>
            <w:webHidden/>
          </w:rPr>
          <w:tab/>
        </w:r>
        <w:r>
          <w:rPr>
            <w:webHidden/>
          </w:rPr>
          <w:fldChar w:fldCharType="begin"/>
        </w:r>
        <w:r>
          <w:rPr>
            <w:webHidden/>
          </w:rPr>
          <w:instrText xml:space="preserve"> PAGEREF _Toc149734066 \h </w:instrText>
        </w:r>
        <w:r>
          <w:rPr>
            <w:webHidden/>
          </w:rPr>
          <w:fldChar w:fldCharType="separate"/>
        </w:r>
        <w:r>
          <w:rPr>
            <w:webHidden/>
          </w:rPr>
          <w:t>53</w:t>
        </w:r>
        <w:r>
          <w:rPr>
            <w:webHidden/>
          </w:rPr>
          <w:fldChar w:fldCharType="end"/>
        </w:r>
      </w:hyperlink>
    </w:p>
    <w:p w:rsidR="00003F2E" w:rsidRDefault="00003F2E">
      <w:pPr>
        <w:pStyle w:val="20"/>
        <w:rPr>
          <w:b w:val="0"/>
          <w:sz w:val="24"/>
          <w:szCs w:val="24"/>
          <w:lang w:val="ru-RU" w:eastAsia="ru-RU"/>
        </w:rPr>
      </w:pPr>
      <w:hyperlink w:anchor="_Toc149734067" w:history="1">
        <w:r>
          <w:rPr>
            <w:rStyle w:val="a8"/>
            <w:lang w:val="ru-RU"/>
          </w:rPr>
          <w:t>6.5</w:t>
        </w:r>
        <w:r>
          <w:rPr>
            <w:b w:val="0"/>
            <w:sz w:val="24"/>
            <w:szCs w:val="24"/>
            <w:lang w:val="ru-RU" w:eastAsia="ru-RU"/>
          </w:rPr>
          <w:tab/>
        </w:r>
        <w:r>
          <w:rPr>
            <w:rStyle w:val="a8"/>
            <w:lang w:val="ru-RU"/>
          </w:rPr>
          <w:t>Измерение Поверхностного Загрязнения</w:t>
        </w:r>
        <w:r>
          <w:rPr>
            <w:webHidden/>
          </w:rPr>
          <w:tab/>
        </w:r>
        <w:r>
          <w:rPr>
            <w:webHidden/>
          </w:rPr>
          <w:fldChar w:fldCharType="begin"/>
        </w:r>
        <w:r>
          <w:rPr>
            <w:webHidden/>
          </w:rPr>
          <w:instrText xml:space="preserve"> PAGEREF _Toc149734067 \h </w:instrText>
        </w:r>
        <w:r>
          <w:rPr>
            <w:webHidden/>
          </w:rPr>
          <w:fldChar w:fldCharType="separate"/>
        </w:r>
        <w:r>
          <w:rPr>
            <w:webHidden/>
          </w:rPr>
          <w:t>54</w:t>
        </w:r>
        <w:r>
          <w:rPr>
            <w:webHidden/>
          </w:rPr>
          <w:fldChar w:fldCharType="end"/>
        </w:r>
      </w:hyperlink>
    </w:p>
    <w:p w:rsidR="00003F2E" w:rsidRDefault="00003F2E">
      <w:pPr>
        <w:pStyle w:val="20"/>
        <w:rPr>
          <w:b w:val="0"/>
          <w:sz w:val="24"/>
          <w:szCs w:val="24"/>
          <w:lang w:val="ru-RU" w:eastAsia="ru-RU"/>
        </w:rPr>
      </w:pPr>
      <w:hyperlink w:anchor="_Toc149734068" w:history="1">
        <w:r>
          <w:rPr>
            <w:rStyle w:val="a8"/>
            <w:lang w:val="ru-RU"/>
          </w:rPr>
          <w:t>6.6</w:t>
        </w:r>
        <w:r>
          <w:rPr>
            <w:b w:val="0"/>
            <w:sz w:val="24"/>
            <w:szCs w:val="24"/>
            <w:lang w:val="ru-RU" w:eastAsia="ru-RU"/>
          </w:rPr>
          <w:tab/>
        </w:r>
        <w:r>
          <w:rPr>
            <w:rStyle w:val="a8"/>
            <w:lang w:val="ru-RU"/>
          </w:rPr>
          <w:t>Измерение Загрязнения Воздуха</w:t>
        </w:r>
        <w:r>
          <w:rPr>
            <w:webHidden/>
          </w:rPr>
          <w:tab/>
        </w:r>
        <w:r>
          <w:rPr>
            <w:webHidden/>
          </w:rPr>
          <w:fldChar w:fldCharType="begin"/>
        </w:r>
        <w:r>
          <w:rPr>
            <w:webHidden/>
          </w:rPr>
          <w:instrText xml:space="preserve"> PAGEREF _Toc149734068 \h </w:instrText>
        </w:r>
        <w:r>
          <w:rPr>
            <w:webHidden/>
          </w:rPr>
          <w:fldChar w:fldCharType="separate"/>
        </w:r>
        <w:r>
          <w:rPr>
            <w:webHidden/>
          </w:rPr>
          <w:t>54</w:t>
        </w:r>
        <w:r>
          <w:rPr>
            <w:webHidden/>
          </w:rPr>
          <w:fldChar w:fldCharType="end"/>
        </w:r>
      </w:hyperlink>
    </w:p>
    <w:p w:rsidR="00003F2E" w:rsidRDefault="00003F2E">
      <w:pPr>
        <w:pStyle w:val="10"/>
        <w:rPr>
          <w:b w:val="0"/>
          <w:caps w:val="0"/>
          <w:sz w:val="24"/>
          <w:szCs w:val="24"/>
          <w:lang w:val="ru-RU" w:eastAsia="ru-RU"/>
        </w:rPr>
      </w:pPr>
      <w:hyperlink w:anchor="_Toc149734069" w:history="1">
        <w:r>
          <w:rPr>
            <w:rStyle w:val="a8"/>
            <w:snapToGrid w:val="0"/>
            <w:lang w:val="ru-RU" w:eastAsia="ru-RU"/>
          </w:rPr>
          <w:t>7</w:t>
        </w:r>
        <w:r>
          <w:rPr>
            <w:b w:val="0"/>
            <w:caps w:val="0"/>
            <w:sz w:val="24"/>
            <w:szCs w:val="24"/>
            <w:lang w:val="ru-RU" w:eastAsia="ru-RU"/>
          </w:rPr>
          <w:tab/>
        </w:r>
        <w:r>
          <w:rPr>
            <w:rStyle w:val="a8"/>
            <w:snapToGrid w:val="0"/>
            <w:lang w:val="ru-RU" w:eastAsia="ru-RU"/>
          </w:rPr>
          <w:t>Практическая Защита от ионизирующего излучения</w:t>
        </w:r>
        <w:r>
          <w:rPr>
            <w:webHidden/>
          </w:rPr>
          <w:tab/>
        </w:r>
        <w:r>
          <w:rPr>
            <w:webHidden/>
          </w:rPr>
          <w:fldChar w:fldCharType="begin"/>
        </w:r>
        <w:r>
          <w:rPr>
            <w:webHidden/>
          </w:rPr>
          <w:instrText xml:space="preserve"> PAGEREF _Toc149734069 \h </w:instrText>
        </w:r>
        <w:r>
          <w:rPr>
            <w:webHidden/>
          </w:rPr>
          <w:fldChar w:fldCharType="separate"/>
        </w:r>
        <w:r>
          <w:rPr>
            <w:webHidden/>
          </w:rPr>
          <w:t>56</w:t>
        </w:r>
        <w:r>
          <w:rPr>
            <w:webHidden/>
          </w:rPr>
          <w:fldChar w:fldCharType="end"/>
        </w:r>
      </w:hyperlink>
    </w:p>
    <w:p w:rsidR="00003F2E" w:rsidRDefault="00003F2E">
      <w:pPr>
        <w:pStyle w:val="30"/>
        <w:rPr>
          <w:sz w:val="24"/>
          <w:szCs w:val="24"/>
          <w:lang w:val="ru-RU" w:eastAsia="ru-RU"/>
        </w:rPr>
      </w:pPr>
      <w:hyperlink w:anchor="_Toc149734070" w:history="1">
        <w:r>
          <w:rPr>
            <w:rStyle w:val="a8"/>
            <w:snapToGrid w:val="0"/>
            <w:lang w:eastAsia="ru-RU"/>
          </w:rPr>
          <w:t>Введение</w:t>
        </w:r>
        <w:r>
          <w:rPr>
            <w:webHidden/>
          </w:rPr>
          <w:tab/>
        </w:r>
        <w:r>
          <w:rPr>
            <w:webHidden/>
          </w:rPr>
          <w:fldChar w:fldCharType="begin"/>
        </w:r>
        <w:r>
          <w:rPr>
            <w:webHidden/>
          </w:rPr>
          <w:instrText xml:space="preserve"> PAGEREF _Toc149734070 \h </w:instrText>
        </w:r>
        <w:r>
          <w:rPr>
            <w:webHidden/>
          </w:rPr>
          <w:fldChar w:fldCharType="separate"/>
        </w:r>
        <w:r>
          <w:rPr>
            <w:webHidden/>
          </w:rPr>
          <w:t>56</w:t>
        </w:r>
        <w:r>
          <w:rPr>
            <w:webHidden/>
          </w:rPr>
          <w:fldChar w:fldCharType="end"/>
        </w:r>
      </w:hyperlink>
    </w:p>
    <w:p w:rsidR="00003F2E" w:rsidRDefault="00003F2E">
      <w:pPr>
        <w:pStyle w:val="20"/>
        <w:rPr>
          <w:b w:val="0"/>
          <w:sz w:val="24"/>
          <w:szCs w:val="24"/>
          <w:lang w:val="ru-RU" w:eastAsia="ru-RU"/>
        </w:rPr>
      </w:pPr>
      <w:hyperlink w:anchor="_Toc149734071" w:history="1">
        <w:r>
          <w:rPr>
            <w:rStyle w:val="a8"/>
            <w:snapToGrid w:val="0"/>
            <w:lang w:val="ru-RU" w:eastAsia="ru-RU"/>
          </w:rPr>
          <w:t>7.1</w:t>
        </w:r>
        <w:r>
          <w:rPr>
            <w:b w:val="0"/>
            <w:sz w:val="24"/>
            <w:szCs w:val="24"/>
            <w:lang w:val="ru-RU" w:eastAsia="ru-RU"/>
          </w:rPr>
          <w:tab/>
        </w:r>
        <w:r>
          <w:rPr>
            <w:rStyle w:val="a8"/>
            <w:snapToGrid w:val="0"/>
            <w:lang w:val="ru-RU" w:eastAsia="ru-RU"/>
          </w:rPr>
          <w:t>Зонирование</w:t>
        </w:r>
        <w:r>
          <w:rPr>
            <w:webHidden/>
          </w:rPr>
          <w:tab/>
        </w:r>
        <w:r>
          <w:rPr>
            <w:webHidden/>
          </w:rPr>
          <w:fldChar w:fldCharType="begin"/>
        </w:r>
        <w:r>
          <w:rPr>
            <w:webHidden/>
          </w:rPr>
          <w:instrText xml:space="preserve"> PAGEREF _Toc149734071 \h </w:instrText>
        </w:r>
        <w:r>
          <w:rPr>
            <w:webHidden/>
          </w:rPr>
          <w:fldChar w:fldCharType="separate"/>
        </w:r>
        <w:r>
          <w:rPr>
            <w:webHidden/>
          </w:rPr>
          <w:t>58</w:t>
        </w:r>
        <w:r>
          <w:rPr>
            <w:webHidden/>
          </w:rPr>
          <w:fldChar w:fldCharType="end"/>
        </w:r>
      </w:hyperlink>
    </w:p>
    <w:p w:rsidR="00003F2E" w:rsidRDefault="00003F2E">
      <w:pPr>
        <w:pStyle w:val="20"/>
        <w:rPr>
          <w:b w:val="0"/>
          <w:sz w:val="24"/>
          <w:szCs w:val="24"/>
          <w:lang w:val="ru-RU" w:eastAsia="ru-RU"/>
        </w:rPr>
      </w:pPr>
      <w:hyperlink w:anchor="_Toc149734072" w:history="1">
        <w:r>
          <w:rPr>
            <w:rStyle w:val="a8"/>
            <w:snapToGrid w:val="0"/>
            <w:lang w:val="ru-RU" w:eastAsia="ru-RU"/>
          </w:rPr>
          <w:t>7.2</w:t>
        </w:r>
        <w:r>
          <w:rPr>
            <w:b w:val="0"/>
            <w:sz w:val="24"/>
            <w:szCs w:val="24"/>
            <w:lang w:val="ru-RU" w:eastAsia="ru-RU"/>
          </w:rPr>
          <w:tab/>
        </w:r>
        <w:r>
          <w:rPr>
            <w:rStyle w:val="a8"/>
            <w:snapToGrid w:val="0"/>
            <w:lang w:val="ru-RU" w:eastAsia="ru-RU"/>
          </w:rPr>
          <w:t>Правила Пребывания в ЗСР</w:t>
        </w:r>
        <w:r>
          <w:rPr>
            <w:webHidden/>
          </w:rPr>
          <w:tab/>
        </w:r>
        <w:r>
          <w:rPr>
            <w:webHidden/>
          </w:rPr>
          <w:fldChar w:fldCharType="begin"/>
        </w:r>
        <w:r>
          <w:rPr>
            <w:webHidden/>
          </w:rPr>
          <w:instrText xml:space="preserve"> PAGEREF _Toc149734072 \h </w:instrText>
        </w:r>
        <w:r>
          <w:rPr>
            <w:webHidden/>
          </w:rPr>
          <w:fldChar w:fldCharType="separate"/>
        </w:r>
        <w:r>
          <w:rPr>
            <w:webHidden/>
          </w:rPr>
          <w:t>59</w:t>
        </w:r>
        <w:r>
          <w:rPr>
            <w:webHidden/>
          </w:rPr>
          <w:fldChar w:fldCharType="end"/>
        </w:r>
      </w:hyperlink>
    </w:p>
    <w:p w:rsidR="00003F2E" w:rsidRDefault="00003F2E">
      <w:pPr>
        <w:pStyle w:val="20"/>
        <w:rPr>
          <w:b w:val="0"/>
          <w:sz w:val="24"/>
          <w:szCs w:val="24"/>
          <w:lang w:val="ru-RU" w:eastAsia="ru-RU"/>
        </w:rPr>
      </w:pPr>
      <w:hyperlink w:anchor="_Toc149734073" w:history="1">
        <w:r>
          <w:rPr>
            <w:rStyle w:val="a8"/>
            <w:snapToGrid w:val="0"/>
            <w:lang w:val="ru-RU" w:eastAsia="ru-RU"/>
          </w:rPr>
          <w:t>7.3</w:t>
        </w:r>
        <w:r>
          <w:rPr>
            <w:b w:val="0"/>
            <w:sz w:val="24"/>
            <w:szCs w:val="24"/>
            <w:lang w:val="ru-RU" w:eastAsia="ru-RU"/>
          </w:rPr>
          <w:tab/>
        </w:r>
        <w:r>
          <w:rPr>
            <w:rStyle w:val="a8"/>
            <w:snapToGrid w:val="0"/>
            <w:lang w:val="ru-RU" w:eastAsia="ru-RU"/>
          </w:rPr>
          <w:t>Внешнее и Внутреннее Облучение</w:t>
        </w:r>
        <w:r>
          <w:rPr>
            <w:webHidden/>
          </w:rPr>
          <w:tab/>
        </w:r>
        <w:r>
          <w:rPr>
            <w:webHidden/>
          </w:rPr>
          <w:fldChar w:fldCharType="begin"/>
        </w:r>
        <w:r>
          <w:rPr>
            <w:webHidden/>
          </w:rPr>
          <w:instrText xml:space="preserve"> PAGEREF _Toc149734073 \h </w:instrText>
        </w:r>
        <w:r>
          <w:rPr>
            <w:webHidden/>
          </w:rPr>
          <w:fldChar w:fldCharType="separate"/>
        </w:r>
        <w:r>
          <w:rPr>
            <w:webHidden/>
          </w:rPr>
          <w:t>60</w:t>
        </w:r>
        <w:r>
          <w:rPr>
            <w:webHidden/>
          </w:rPr>
          <w:fldChar w:fldCharType="end"/>
        </w:r>
      </w:hyperlink>
    </w:p>
    <w:p w:rsidR="00003F2E" w:rsidRDefault="00003F2E">
      <w:pPr>
        <w:pStyle w:val="30"/>
        <w:rPr>
          <w:sz w:val="24"/>
          <w:szCs w:val="24"/>
          <w:lang w:val="ru-RU" w:eastAsia="ru-RU"/>
        </w:rPr>
      </w:pPr>
      <w:hyperlink w:anchor="_Toc149734074" w:history="1">
        <w:r>
          <w:rPr>
            <w:rStyle w:val="a8"/>
            <w:snapToGrid w:val="0"/>
            <w:lang w:eastAsia="ru-RU"/>
          </w:rPr>
          <w:t>Внешнее Облучение</w:t>
        </w:r>
        <w:r>
          <w:rPr>
            <w:webHidden/>
          </w:rPr>
          <w:tab/>
        </w:r>
        <w:r>
          <w:rPr>
            <w:webHidden/>
          </w:rPr>
          <w:fldChar w:fldCharType="begin"/>
        </w:r>
        <w:r>
          <w:rPr>
            <w:webHidden/>
          </w:rPr>
          <w:instrText xml:space="preserve"> PAGEREF _Toc149734074 \h </w:instrText>
        </w:r>
        <w:r>
          <w:rPr>
            <w:webHidden/>
          </w:rPr>
          <w:fldChar w:fldCharType="separate"/>
        </w:r>
        <w:r>
          <w:rPr>
            <w:webHidden/>
          </w:rPr>
          <w:t>60</w:t>
        </w:r>
        <w:r>
          <w:rPr>
            <w:webHidden/>
          </w:rPr>
          <w:fldChar w:fldCharType="end"/>
        </w:r>
      </w:hyperlink>
    </w:p>
    <w:p w:rsidR="00003F2E" w:rsidRDefault="00003F2E">
      <w:pPr>
        <w:pStyle w:val="30"/>
        <w:rPr>
          <w:sz w:val="24"/>
          <w:szCs w:val="24"/>
          <w:lang w:val="ru-RU" w:eastAsia="ru-RU"/>
        </w:rPr>
      </w:pPr>
      <w:hyperlink w:anchor="_Toc149734075" w:history="1">
        <w:r>
          <w:rPr>
            <w:rStyle w:val="a8"/>
            <w:snapToGrid w:val="0"/>
            <w:lang w:eastAsia="ru-RU"/>
          </w:rPr>
          <w:t>Внутреннее Облучение</w:t>
        </w:r>
        <w:r>
          <w:rPr>
            <w:webHidden/>
          </w:rPr>
          <w:tab/>
        </w:r>
        <w:r>
          <w:rPr>
            <w:webHidden/>
          </w:rPr>
          <w:fldChar w:fldCharType="begin"/>
        </w:r>
        <w:r>
          <w:rPr>
            <w:webHidden/>
          </w:rPr>
          <w:instrText xml:space="preserve"> PAGEREF _Toc149734075 \h </w:instrText>
        </w:r>
        <w:r>
          <w:rPr>
            <w:webHidden/>
          </w:rPr>
          <w:fldChar w:fldCharType="separate"/>
        </w:r>
        <w:r>
          <w:rPr>
            <w:webHidden/>
          </w:rPr>
          <w:t>61</w:t>
        </w:r>
        <w:r>
          <w:rPr>
            <w:webHidden/>
          </w:rPr>
          <w:fldChar w:fldCharType="end"/>
        </w:r>
      </w:hyperlink>
    </w:p>
    <w:p w:rsidR="00003F2E" w:rsidRDefault="00003F2E">
      <w:pPr>
        <w:pStyle w:val="30"/>
        <w:rPr>
          <w:sz w:val="24"/>
          <w:szCs w:val="24"/>
          <w:lang w:val="ru-RU" w:eastAsia="ru-RU"/>
        </w:rPr>
      </w:pPr>
      <w:hyperlink w:anchor="_Toc149734076" w:history="1">
        <w:r>
          <w:rPr>
            <w:rStyle w:val="a8"/>
            <w:snapToGrid w:val="0"/>
            <w:lang w:eastAsia="ru-RU"/>
          </w:rPr>
          <w:t>Радиометрическое Обследование Всего Организма</w:t>
        </w:r>
        <w:r>
          <w:rPr>
            <w:webHidden/>
          </w:rPr>
          <w:tab/>
        </w:r>
        <w:r>
          <w:rPr>
            <w:webHidden/>
          </w:rPr>
          <w:fldChar w:fldCharType="begin"/>
        </w:r>
        <w:r>
          <w:rPr>
            <w:webHidden/>
          </w:rPr>
          <w:instrText xml:space="preserve"> PAGEREF _Toc149734076 \h </w:instrText>
        </w:r>
        <w:r>
          <w:rPr>
            <w:webHidden/>
          </w:rPr>
          <w:fldChar w:fldCharType="separate"/>
        </w:r>
        <w:r>
          <w:rPr>
            <w:webHidden/>
          </w:rPr>
          <w:t>61</w:t>
        </w:r>
        <w:r>
          <w:rPr>
            <w:webHidden/>
          </w:rPr>
          <w:fldChar w:fldCharType="end"/>
        </w:r>
      </w:hyperlink>
    </w:p>
    <w:p w:rsidR="00003F2E" w:rsidRDefault="00003F2E">
      <w:pPr>
        <w:pStyle w:val="20"/>
        <w:rPr>
          <w:b w:val="0"/>
          <w:sz w:val="24"/>
          <w:szCs w:val="24"/>
          <w:lang w:val="ru-RU" w:eastAsia="ru-RU"/>
        </w:rPr>
      </w:pPr>
      <w:hyperlink w:anchor="_Toc149734077" w:history="1">
        <w:r>
          <w:rPr>
            <w:rStyle w:val="a8"/>
            <w:snapToGrid w:val="0"/>
            <w:lang w:val="ru-RU" w:eastAsia="ru-RU"/>
          </w:rPr>
          <w:t>7.4</w:t>
        </w:r>
        <w:r>
          <w:rPr>
            <w:b w:val="0"/>
            <w:sz w:val="24"/>
            <w:szCs w:val="24"/>
            <w:lang w:val="ru-RU" w:eastAsia="ru-RU"/>
          </w:rPr>
          <w:tab/>
        </w:r>
        <w:r>
          <w:rPr>
            <w:rStyle w:val="a8"/>
            <w:snapToGrid w:val="0"/>
            <w:lang w:val="ru-RU" w:eastAsia="ru-RU"/>
          </w:rPr>
          <w:t>Защита от Внешнего Гамма-излучения</w:t>
        </w:r>
        <w:r>
          <w:rPr>
            <w:webHidden/>
          </w:rPr>
          <w:tab/>
        </w:r>
        <w:r>
          <w:rPr>
            <w:webHidden/>
          </w:rPr>
          <w:fldChar w:fldCharType="begin"/>
        </w:r>
        <w:r>
          <w:rPr>
            <w:webHidden/>
          </w:rPr>
          <w:instrText xml:space="preserve"> PAGEREF _Toc149734077 \h </w:instrText>
        </w:r>
        <w:r>
          <w:rPr>
            <w:webHidden/>
          </w:rPr>
          <w:fldChar w:fldCharType="separate"/>
        </w:r>
        <w:r>
          <w:rPr>
            <w:webHidden/>
          </w:rPr>
          <w:t>62</w:t>
        </w:r>
        <w:r>
          <w:rPr>
            <w:webHidden/>
          </w:rPr>
          <w:fldChar w:fldCharType="end"/>
        </w:r>
      </w:hyperlink>
    </w:p>
    <w:p w:rsidR="00003F2E" w:rsidRDefault="00003F2E">
      <w:pPr>
        <w:pStyle w:val="30"/>
        <w:rPr>
          <w:sz w:val="24"/>
          <w:szCs w:val="24"/>
          <w:lang w:val="ru-RU" w:eastAsia="ru-RU"/>
        </w:rPr>
      </w:pPr>
      <w:hyperlink w:anchor="_Toc149734078" w:history="1">
        <w:r>
          <w:rPr>
            <w:rStyle w:val="a8"/>
            <w:snapToGrid w:val="0"/>
            <w:lang w:eastAsia="ru-RU"/>
          </w:rPr>
          <w:t>Время</w:t>
        </w:r>
        <w:r>
          <w:rPr>
            <w:webHidden/>
          </w:rPr>
          <w:tab/>
        </w:r>
        <w:r>
          <w:rPr>
            <w:webHidden/>
          </w:rPr>
          <w:fldChar w:fldCharType="begin"/>
        </w:r>
        <w:r>
          <w:rPr>
            <w:webHidden/>
          </w:rPr>
          <w:instrText xml:space="preserve"> PAGEREF _Toc149734078 \h </w:instrText>
        </w:r>
        <w:r>
          <w:rPr>
            <w:webHidden/>
          </w:rPr>
          <w:fldChar w:fldCharType="separate"/>
        </w:r>
        <w:r>
          <w:rPr>
            <w:webHidden/>
          </w:rPr>
          <w:t>62</w:t>
        </w:r>
        <w:r>
          <w:rPr>
            <w:webHidden/>
          </w:rPr>
          <w:fldChar w:fldCharType="end"/>
        </w:r>
      </w:hyperlink>
    </w:p>
    <w:p w:rsidR="00003F2E" w:rsidRDefault="00003F2E">
      <w:pPr>
        <w:pStyle w:val="30"/>
        <w:rPr>
          <w:sz w:val="24"/>
          <w:szCs w:val="24"/>
          <w:lang w:val="ru-RU" w:eastAsia="ru-RU"/>
        </w:rPr>
      </w:pPr>
      <w:hyperlink w:anchor="_Toc149734079" w:history="1">
        <w:r>
          <w:rPr>
            <w:rStyle w:val="a8"/>
            <w:snapToGrid w:val="0"/>
            <w:lang w:eastAsia="ru-RU"/>
          </w:rPr>
          <w:t>Расстояние</w:t>
        </w:r>
        <w:r>
          <w:rPr>
            <w:webHidden/>
          </w:rPr>
          <w:tab/>
        </w:r>
        <w:r>
          <w:rPr>
            <w:webHidden/>
          </w:rPr>
          <w:fldChar w:fldCharType="begin"/>
        </w:r>
        <w:r>
          <w:rPr>
            <w:webHidden/>
          </w:rPr>
          <w:instrText xml:space="preserve"> PAGEREF _Toc149734079 \h </w:instrText>
        </w:r>
        <w:r>
          <w:rPr>
            <w:webHidden/>
          </w:rPr>
          <w:fldChar w:fldCharType="separate"/>
        </w:r>
        <w:r>
          <w:rPr>
            <w:webHidden/>
          </w:rPr>
          <w:t>63</w:t>
        </w:r>
        <w:r>
          <w:rPr>
            <w:webHidden/>
          </w:rPr>
          <w:fldChar w:fldCharType="end"/>
        </w:r>
      </w:hyperlink>
    </w:p>
    <w:p w:rsidR="00003F2E" w:rsidRDefault="00003F2E">
      <w:pPr>
        <w:pStyle w:val="30"/>
        <w:rPr>
          <w:sz w:val="24"/>
          <w:szCs w:val="24"/>
          <w:lang w:val="ru-RU" w:eastAsia="ru-RU"/>
        </w:rPr>
      </w:pPr>
      <w:hyperlink w:anchor="_Toc149734080" w:history="1">
        <w:r>
          <w:rPr>
            <w:rStyle w:val="a8"/>
            <w:snapToGrid w:val="0"/>
            <w:lang w:eastAsia="ru-RU"/>
          </w:rPr>
          <w:t>Защита (экранирование)</w:t>
        </w:r>
        <w:r>
          <w:rPr>
            <w:webHidden/>
          </w:rPr>
          <w:tab/>
        </w:r>
        <w:r>
          <w:rPr>
            <w:webHidden/>
          </w:rPr>
          <w:fldChar w:fldCharType="begin"/>
        </w:r>
        <w:r>
          <w:rPr>
            <w:webHidden/>
          </w:rPr>
          <w:instrText xml:space="preserve"> PAGEREF _Toc149734080 \h </w:instrText>
        </w:r>
        <w:r>
          <w:rPr>
            <w:webHidden/>
          </w:rPr>
          <w:fldChar w:fldCharType="separate"/>
        </w:r>
        <w:r>
          <w:rPr>
            <w:webHidden/>
          </w:rPr>
          <w:t>64</w:t>
        </w:r>
        <w:r>
          <w:rPr>
            <w:webHidden/>
          </w:rPr>
          <w:fldChar w:fldCharType="end"/>
        </w:r>
      </w:hyperlink>
    </w:p>
    <w:p w:rsidR="00003F2E" w:rsidRDefault="00003F2E">
      <w:pPr>
        <w:pStyle w:val="20"/>
        <w:rPr>
          <w:b w:val="0"/>
          <w:sz w:val="24"/>
          <w:szCs w:val="24"/>
          <w:lang w:val="ru-RU" w:eastAsia="ru-RU"/>
        </w:rPr>
      </w:pPr>
      <w:hyperlink w:anchor="_Toc149734081" w:history="1">
        <w:r>
          <w:rPr>
            <w:rStyle w:val="a8"/>
            <w:snapToGrid w:val="0"/>
            <w:lang w:val="ru-RU" w:eastAsia="ru-RU"/>
          </w:rPr>
          <w:t>7.5</w:t>
        </w:r>
        <w:r>
          <w:rPr>
            <w:b w:val="0"/>
            <w:sz w:val="24"/>
            <w:szCs w:val="24"/>
            <w:lang w:val="ru-RU" w:eastAsia="ru-RU"/>
          </w:rPr>
          <w:tab/>
        </w:r>
        <w:r>
          <w:rPr>
            <w:rStyle w:val="a8"/>
            <w:snapToGrid w:val="0"/>
            <w:lang w:val="ru-RU" w:eastAsia="ru-RU"/>
          </w:rPr>
          <w:t>Защита от Внешнего Бета-излучения</w:t>
        </w:r>
        <w:r>
          <w:rPr>
            <w:webHidden/>
          </w:rPr>
          <w:tab/>
        </w:r>
        <w:r>
          <w:rPr>
            <w:webHidden/>
          </w:rPr>
          <w:fldChar w:fldCharType="begin"/>
        </w:r>
        <w:r>
          <w:rPr>
            <w:webHidden/>
          </w:rPr>
          <w:instrText xml:space="preserve"> PAGEREF _Toc149734081 \h </w:instrText>
        </w:r>
        <w:r>
          <w:rPr>
            <w:webHidden/>
          </w:rPr>
          <w:fldChar w:fldCharType="separate"/>
        </w:r>
        <w:r>
          <w:rPr>
            <w:webHidden/>
          </w:rPr>
          <w:t>66</w:t>
        </w:r>
        <w:r>
          <w:rPr>
            <w:webHidden/>
          </w:rPr>
          <w:fldChar w:fldCharType="end"/>
        </w:r>
      </w:hyperlink>
    </w:p>
    <w:p w:rsidR="00003F2E" w:rsidRDefault="00003F2E">
      <w:pPr>
        <w:pStyle w:val="20"/>
        <w:rPr>
          <w:b w:val="0"/>
          <w:sz w:val="24"/>
          <w:szCs w:val="24"/>
          <w:lang w:val="ru-RU" w:eastAsia="ru-RU"/>
        </w:rPr>
      </w:pPr>
      <w:hyperlink w:anchor="_Toc149734082" w:history="1">
        <w:r>
          <w:rPr>
            <w:rStyle w:val="a8"/>
            <w:snapToGrid w:val="0"/>
            <w:lang w:val="ru-RU" w:eastAsia="ru-RU"/>
          </w:rPr>
          <w:t>7.6</w:t>
        </w:r>
        <w:r>
          <w:rPr>
            <w:b w:val="0"/>
            <w:sz w:val="24"/>
            <w:szCs w:val="24"/>
            <w:lang w:val="ru-RU" w:eastAsia="ru-RU"/>
          </w:rPr>
          <w:tab/>
        </w:r>
        <w:r>
          <w:rPr>
            <w:rStyle w:val="a8"/>
            <w:snapToGrid w:val="0"/>
            <w:lang w:val="ru-RU" w:eastAsia="ru-RU"/>
          </w:rPr>
          <w:t>Загрязнение</w:t>
        </w:r>
        <w:r>
          <w:rPr>
            <w:webHidden/>
          </w:rPr>
          <w:tab/>
        </w:r>
        <w:r>
          <w:rPr>
            <w:webHidden/>
          </w:rPr>
          <w:fldChar w:fldCharType="begin"/>
        </w:r>
        <w:r>
          <w:rPr>
            <w:webHidden/>
          </w:rPr>
          <w:instrText xml:space="preserve"> PAGEREF _Toc149734082 \h </w:instrText>
        </w:r>
        <w:r>
          <w:rPr>
            <w:webHidden/>
          </w:rPr>
          <w:fldChar w:fldCharType="separate"/>
        </w:r>
        <w:r>
          <w:rPr>
            <w:webHidden/>
          </w:rPr>
          <w:t>67</w:t>
        </w:r>
        <w:r>
          <w:rPr>
            <w:webHidden/>
          </w:rPr>
          <w:fldChar w:fldCharType="end"/>
        </w:r>
      </w:hyperlink>
    </w:p>
    <w:p w:rsidR="00003F2E" w:rsidRDefault="00003F2E">
      <w:pPr>
        <w:pStyle w:val="30"/>
        <w:rPr>
          <w:sz w:val="24"/>
          <w:szCs w:val="24"/>
          <w:lang w:val="ru-RU" w:eastAsia="ru-RU"/>
        </w:rPr>
      </w:pPr>
      <w:hyperlink w:anchor="_Toc149734083" w:history="1">
        <w:r>
          <w:rPr>
            <w:rStyle w:val="a8"/>
            <w:snapToGrid w:val="0"/>
            <w:lang w:eastAsia="ru-RU"/>
          </w:rPr>
          <w:t>Радиоактивность в Различных Физических Формах</w:t>
        </w:r>
        <w:r>
          <w:rPr>
            <w:webHidden/>
          </w:rPr>
          <w:tab/>
        </w:r>
        <w:r>
          <w:rPr>
            <w:webHidden/>
          </w:rPr>
          <w:fldChar w:fldCharType="begin"/>
        </w:r>
        <w:r>
          <w:rPr>
            <w:webHidden/>
          </w:rPr>
          <w:instrText xml:space="preserve"> PAGEREF _Toc149734083 \h </w:instrText>
        </w:r>
        <w:r>
          <w:rPr>
            <w:webHidden/>
          </w:rPr>
          <w:fldChar w:fldCharType="separate"/>
        </w:r>
        <w:r>
          <w:rPr>
            <w:webHidden/>
          </w:rPr>
          <w:t>68</w:t>
        </w:r>
        <w:r>
          <w:rPr>
            <w:webHidden/>
          </w:rPr>
          <w:fldChar w:fldCharType="end"/>
        </w:r>
      </w:hyperlink>
    </w:p>
    <w:p w:rsidR="00003F2E" w:rsidRDefault="00003F2E">
      <w:pPr>
        <w:pStyle w:val="20"/>
        <w:rPr>
          <w:b w:val="0"/>
          <w:sz w:val="24"/>
          <w:szCs w:val="24"/>
          <w:lang w:val="ru-RU" w:eastAsia="ru-RU"/>
        </w:rPr>
      </w:pPr>
      <w:hyperlink w:anchor="_Toc149734084" w:history="1">
        <w:r>
          <w:rPr>
            <w:rStyle w:val="a8"/>
            <w:snapToGrid w:val="0"/>
            <w:lang w:val="ru-RU" w:eastAsia="ru-RU"/>
          </w:rPr>
          <w:t>7.7</w:t>
        </w:r>
        <w:r>
          <w:rPr>
            <w:b w:val="0"/>
            <w:sz w:val="24"/>
            <w:szCs w:val="24"/>
            <w:lang w:val="ru-RU" w:eastAsia="ru-RU"/>
          </w:rPr>
          <w:tab/>
        </w:r>
        <w:r>
          <w:rPr>
            <w:rStyle w:val="a8"/>
            <w:snapToGrid w:val="0"/>
            <w:lang w:val="ru-RU" w:eastAsia="ru-RU"/>
          </w:rPr>
          <w:t>Защита от Поверхностного Загрязнения</w:t>
        </w:r>
        <w:r>
          <w:rPr>
            <w:webHidden/>
          </w:rPr>
          <w:tab/>
        </w:r>
        <w:r>
          <w:rPr>
            <w:webHidden/>
          </w:rPr>
          <w:fldChar w:fldCharType="begin"/>
        </w:r>
        <w:r>
          <w:rPr>
            <w:webHidden/>
          </w:rPr>
          <w:instrText xml:space="preserve"> PAGEREF _Toc149734084 \h </w:instrText>
        </w:r>
        <w:r>
          <w:rPr>
            <w:webHidden/>
          </w:rPr>
          <w:fldChar w:fldCharType="separate"/>
        </w:r>
        <w:r>
          <w:rPr>
            <w:webHidden/>
          </w:rPr>
          <w:t>68</w:t>
        </w:r>
        <w:r>
          <w:rPr>
            <w:webHidden/>
          </w:rPr>
          <w:fldChar w:fldCharType="end"/>
        </w:r>
      </w:hyperlink>
    </w:p>
    <w:p w:rsidR="00003F2E" w:rsidRDefault="00003F2E">
      <w:pPr>
        <w:pStyle w:val="30"/>
        <w:rPr>
          <w:sz w:val="24"/>
          <w:szCs w:val="24"/>
          <w:lang w:val="ru-RU" w:eastAsia="ru-RU"/>
        </w:rPr>
      </w:pPr>
      <w:hyperlink w:anchor="_Toc149734085" w:history="1">
        <w:r>
          <w:rPr>
            <w:rStyle w:val="a8"/>
            <w:snapToGrid w:val="0"/>
            <w:lang w:eastAsia="ru-RU"/>
          </w:rPr>
          <w:t>Защитное Оборудование, Ограждение, Саншлюзы</w:t>
        </w:r>
        <w:r>
          <w:rPr>
            <w:webHidden/>
          </w:rPr>
          <w:tab/>
        </w:r>
        <w:r>
          <w:rPr>
            <w:webHidden/>
          </w:rPr>
          <w:fldChar w:fldCharType="begin"/>
        </w:r>
        <w:r>
          <w:rPr>
            <w:webHidden/>
          </w:rPr>
          <w:instrText xml:space="preserve"> PAGEREF _Toc149734085 \h </w:instrText>
        </w:r>
        <w:r>
          <w:rPr>
            <w:webHidden/>
          </w:rPr>
          <w:fldChar w:fldCharType="separate"/>
        </w:r>
        <w:r>
          <w:rPr>
            <w:webHidden/>
          </w:rPr>
          <w:t>68</w:t>
        </w:r>
        <w:r>
          <w:rPr>
            <w:webHidden/>
          </w:rPr>
          <w:fldChar w:fldCharType="end"/>
        </w:r>
      </w:hyperlink>
    </w:p>
    <w:p w:rsidR="00003F2E" w:rsidRDefault="00003F2E">
      <w:pPr>
        <w:pStyle w:val="20"/>
        <w:rPr>
          <w:b w:val="0"/>
          <w:sz w:val="24"/>
          <w:szCs w:val="24"/>
          <w:lang w:val="ru-RU" w:eastAsia="ru-RU"/>
        </w:rPr>
      </w:pPr>
      <w:hyperlink w:anchor="_Toc149734086" w:history="1">
        <w:r>
          <w:rPr>
            <w:rStyle w:val="a8"/>
            <w:lang w:val="ru-RU"/>
          </w:rPr>
          <w:t>7.8</w:t>
        </w:r>
        <w:r>
          <w:rPr>
            <w:b w:val="0"/>
            <w:sz w:val="24"/>
            <w:szCs w:val="24"/>
            <w:lang w:val="ru-RU" w:eastAsia="ru-RU"/>
          </w:rPr>
          <w:tab/>
        </w:r>
        <w:r>
          <w:rPr>
            <w:rStyle w:val="a8"/>
            <w:lang w:val="ru-RU"/>
          </w:rPr>
          <w:t>Защита от Загрязнененного Воздуха.</w:t>
        </w:r>
        <w:r>
          <w:rPr>
            <w:webHidden/>
          </w:rPr>
          <w:tab/>
        </w:r>
        <w:r>
          <w:rPr>
            <w:webHidden/>
          </w:rPr>
          <w:fldChar w:fldCharType="begin"/>
        </w:r>
        <w:r>
          <w:rPr>
            <w:webHidden/>
          </w:rPr>
          <w:instrText xml:space="preserve"> PAGEREF _Toc149734086 \h </w:instrText>
        </w:r>
        <w:r>
          <w:rPr>
            <w:webHidden/>
          </w:rPr>
          <w:fldChar w:fldCharType="separate"/>
        </w:r>
        <w:r>
          <w:rPr>
            <w:webHidden/>
          </w:rPr>
          <w:t>70</w:t>
        </w:r>
        <w:r>
          <w:rPr>
            <w:webHidden/>
          </w:rPr>
          <w:fldChar w:fldCharType="end"/>
        </w:r>
      </w:hyperlink>
    </w:p>
    <w:p w:rsidR="00003F2E" w:rsidRDefault="00003F2E">
      <w:pPr>
        <w:pStyle w:val="30"/>
        <w:rPr>
          <w:sz w:val="24"/>
          <w:szCs w:val="24"/>
          <w:lang w:val="ru-RU" w:eastAsia="ru-RU"/>
        </w:rPr>
      </w:pPr>
      <w:hyperlink w:anchor="_Toc149734087" w:history="1">
        <w:r>
          <w:rPr>
            <w:rStyle w:val="a8"/>
          </w:rPr>
          <w:t>Защита Органов Дыхания</w:t>
        </w:r>
        <w:r>
          <w:rPr>
            <w:webHidden/>
          </w:rPr>
          <w:tab/>
        </w:r>
        <w:r>
          <w:rPr>
            <w:webHidden/>
          </w:rPr>
          <w:fldChar w:fldCharType="begin"/>
        </w:r>
        <w:r>
          <w:rPr>
            <w:webHidden/>
          </w:rPr>
          <w:instrText xml:space="preserve"> PAGEREF _Toc149734087 \h </w:instrText>
        </w:r>
        <w:r>
          <w:rPr>
            <w:webHidden/>
          </w:rPr>
          <w:fldChar w:fldCharType="separate"/>
        </w:r>
        <w:r>
          <w:rPr>
            <w:webHidden/>
          </w:rPr>
          <w:t>70</w:t>
        </w:r>
        <w:r>
          <w:rPr>
            <w:webHidden/>
          </w:rPr>
          <w:fldChar w:fldCharType="end"/>
        </w:r>
      </w:hyperlink>
    </w:p>
    <w:p w:rsidR="00003F2E" w:rsidRDefault="00003F2E">
      <w:pPr>
        <w:pStyle w:val="30"/>
        <w:rPr>
          <w:sz w:val="24"/>
          <w:szCs w:val="24"/>
          <w:lang w:val="ru-RU" w:eastAsia="ru-RU"/>
        </w:rPr>
      </w:pPr>
      <w:hyperlink w:anchor="_Toc149734088" w:history="1">
        <w:r>
          <w:rPr>
            <w:rStyle w:val="a8"/>
          </w:rPr>
          <w:t>Выбор Средств Защиты Органов Дыхания</w:t>
        </w:r>
        <w:r>
          <w:rPr>
            <w:webHidden/>
          </w:rPr>
          <w:tab/>
        </w:r>
        <w:r>
          <w:rPr>
            <w:webHidden/>
          </w:rPr>
          <w:fldChar w:fldCharType="begin"/>
        </w:r>
        <w:r>
          <w:rPr>
            <w:webHidden/>
          </w:rPr>
          <w:instrText xml:space="preserve"> PAGEREF _Toc149734088 \h </w:instrText>
        </w:r>
        <w:r>
          <w:rPr>
            <w:webHidden/>
          </w:rPr>
          <w:fldChar w:fldCharType="separate"/>
        </w:r>
        <w:r>
          <w:rPr>
            <w:webHidden/>
          </w:rPr>
          <w:t>70</w:t>
        </w:r>
        <w:r>
          <w:rPr>
            <w:webHidden/>
          </w:rPr>
          <w:fldChar w:fldCharType="end"/>
        </w:r>
      </w:hyperlink>
    </w:p>
    <w:p w:rsidR="00003F2E" w:rsidRDefault="00003F2E">
      <w:pPr>
        <w:pStyle w:val="30"/>
        <w:rPr>
          <w:sz w:val="24"/>
          <w:szCs w:val="24"/>
          <w:lang w:val="ru-RU" w:eastAsia="ru-RU"/>
        </w:rPr>
      </w:pPr>
      <w:hyperlink w:anchor="_Toc149734089" w:history="1">
        <w:r>
          <w:rPr>
            <w:rStyle w:val="a8"/>
          </w:rPr>
          <w:t>Типы Масок  для Лица</w:t>
        </w:r>
        <w:r>
          <w:rPr>
            <w:webHidden/>
          </w:rPr>
          <w:tab/>
        </w:r>
        <w:r>
          <w:rPr>
            <w:webHidden/>
          </w:rPr>
          <w:fldChar w:fldCharType="begin"/>
        </w:r>
        <w:r>
          <w:rPr>
            <w:webHidden/>
          </w:rPr>
          <w:instrText xml:space="preserve"> PAGEREF _Toc149734089 \h </w:instrText>
        </w:r>
        <w:r>
          <w:rPr>
            <w:webHidden/>
          </w:rPr>
          <w:fldChar w:fldCharType="separate"/>
        </w:r>
        <w:r>
          <w:rPr>
            <w:webHidden/>
          </w:rPr>
          <w:t>71</w:t>
        </w:r>
        <w:r>
          <w:rPr>
            <w:webHidden/>
          </w:rPr>
          <w:fldChar w:fldCharType="end"/>
        </w:r>
      </w:hyperlink>
    </w:p>
    <w:p w:rsidR="00003F2E" w:rsidRDefault="00003F2E">
      <w:pPr>
        <w:pStyle w:val="30"/>
        <w:rPr>
          <w:sz w:val="24"/>
          <w:szCs w:val="24"/>
          <w:lang w:val="ru-RU" w:eastAsia="ru-RU"/>
        </w:rPr>
      </w:pPr>
      <w:hyperlink w:anchor="_Toc149734090" w:history="1">
        <w:r>
          <w:rPr>
            <w:rStyle w:val="a8"/>
          </w:rPr>
          <w:t>Самоконтроль</w:t>
        </w:r>
        <w:r>
          <w:rPr>
            <w:webHidden/>
          </w:rPr>
          <w:tab/>
        </w:r>
        <w:r>
          <w:rPr>
            <w:webHidden/>
          </w:rPr>
          <w:fldChar w:fldCharType="begin"/>
        </w:r>
        <w:r>
          <w:rPr>
            <w:webHidden/>
          </w:rPr>
          <w:instrText xml:space="preserve"> PAGEREF _Toc149734090 \h </w:instrText>
        </w:r>
        <w:r>
          <w:rPr>
            <w:webHidden/>
          </w:rPr>
          <w:fldChar w:fldCharType="separate"/>
        </w:r>
        <w:r>
          <w:rPr>
            <w:webHidden/>
          </w:rPr>
          <w:t>72</w:t>
        </w:r>
        <w:r>
          <w:rPr>
            <w:webHidden/>
          </w:rPr>
          <w:fldChar w:fldCharType="end"/>
        </w:r>
      </w:hyperlink>
    </w:p>
    <w:p w:rsidR="00003F2E" w:rsidRDefault="00003F2E">
      <w:pPr>
        <w:pStyle w:val="30"/>
        <w:rPr>
          <w:sz w:val="24"/>
          <w:szCs w:val="24"/>
          <w:lang w:val="ru-RU" w:eastAsia="ru-RU"/>
        </w:rPr>
      </w:pPr>
      <w:hyperlink w:anchor="_Toc149734091" w:history="1">
        <w:r>
          <w:rPr>
            <w:rStyle w:val="a8"/>
          </w:rPr>
          <w:t>Типы Средств Защиты Органов Дыхания</w:t>
        </w:r>
        <w:r>
          <w:rPr>
            <w:webHidden/>
          </w:rPr>
          <w:tab/>
        </w:r>
        <w:r>
          <w:rPr>
            <w:webHidden/>
          </w:rPr>
          <w:fldChar w:fldCharType="begin"/>
        </w:r>
        <w:r>
          <w:rPr>
            <w:webHidden/>
          </w:rPr>
          <w:instrText xml:space="preserve"> PAGEREF _Toc149734091 \h </w:instrText>
        </w:r>
        <w:r>
          <w:rPr>
            <w:webHidden/>
          </w:rPr>
          <w:fldChar w:fldCharType="separate"/>
        </w:r>
        <w:r>
          <w:rPr>
            <w:webHidden/>
          </w:rPr>
          <w:t>72</w:t>
        </w:r>
        <w:r>
          <w:rPr>
            <w:webHidden/>
          </w:rPr>
          <w:fldChar w:fldCharType="end"/>
        </w:r>
      </w:hyperlink>
    </w:p>
    <w:p w:rsidR="00003F2E" w:rsidRDefault="00003F2E">
      <w:pPr>
        <w:pStyle w:val="20"/>
        <w:rPr>
          <w:b w:val="0"/>
          <w:sz w:val="24"/>
          <w:szCs w:val="24"/>
          <w:lang w:val="ru-RU" w:eastAsia="ru-RU"/>
        </w:rPr>
      </w:pPr>
      <w:hyperlink w:anchor="_Toc149734092" w:history="1">
        <w:r>
          <w:rPr>
            <w:rStyle w:val="a8"/>
            <w:lang w:val="ru-RU"/>
          </w:rPr>
          <w:t>7.9</w:t>
        </w:r>
        <w:r>
          <w:rPr>
            <w:b w:val="0"/>
            <w:sz w:val="24"/>
            <w:szCs w:val="24"/>
            <w:lang w:val="ru-RU" w:eastAsia="ru-RU"/>
          </w:rPr>
          <w:tab/>
        </w:r>
        <w:r>
          <w:rPr>
            <w:rStyle w:val="a8"/>
            <w:lang w:val="ru-RU"/>
          </w:rPr>
          <w:t>Классификация Помещений по Зонам</w:t>
        </w:r>
        <w:r>
          <w:rPr>
            <w:webHidden/>
          </w:rPr>
          <w:tab/>
        </w:r>
        <w:r>
          <w:rPr>
            <w:webHidden/>
          </w:rPr>
          <w:fldChar w:fldCharType="begin"/>
        </w:r>
        <w:r>
          <w:rPr>
            <w:webHidden/>
          </w:rPr>
          <w:instrText xml:space="preserve"> PAGEREF _Toc149734092 \h </w:instrText>
        </w:r>
        <w:r>
          <w:rPr>
            <w:webHidden/>
          </w:rPr>
          <w:fldChar w:fldCharType="separate"/>
        </w:r>
        <w:r>
          <w:rPr>
            <w:webHidden/>
          </w:rPr>
          <w:t>74</w:t>
        </w:r>
        <w:r>
          <w:rPr>
            <w:webHidden/>
          </w:rPr>
          <w:fldChar w:fldCharType="end"/>
        </w:r>
      </w:hyperlink>
    </w:p>
    <w:p w:rsidR="00003F2E" w:rsidRDefault="00003F2E">
      <w:pPr>
        <w:pStyle w:val="30"/>
        <w:rPr>
          <w:sz w:val="24"/>
          <w:szCs w:val="24"/>
          <w:lang w:val="ru-RU" w:eastAsia="ru-RU"/>
        </w:rPr>
      </w:pPr>
      <w:hyperlink w:anchor="_Toc149734093" w:history="1">
        <w:r>
          <w:rPr>
            <w:rStyle w:val="a8"/>
          </w:rPr>
          <w:t>Границы Классифицируемой Зоны</w:t>
        </w:r>
        <w:r>
          <w:rPr>
            <w:webHidden/>
          </w:rPr>
          <w:tab/>
        </w:r>
        <w:r>
          <w:rPr>
            <w:webHidden/>
          </w:rPr>
          <w:fldChar w:fldCharType="begin"/>
        </w:r>
        <w:r>
          <w:rPr>
            <w:webHidden/>
          </w:rPr>
          <w:instrText xml:space="preserve"> PAGEREF _Toc149734093 \h </w:instrText>
        </w:r>
        <w:r>
          <w:rPr>
            <w:webHidden/>
          </w:rPr>
          <w:fldChar w:fldCharType="separate"/>
        </w:r>
        <w:r>
          <w:rPr>
            <w:webHidden/>
          </w:rPr>
          <w:t>75</w:t>
        </w:r>
        <w:r>
          <w:rPr>
            <w:webHidden/>
          </w:rPr>
          <w:fldChar w:fldCharType="end"/>
        </w:r>
      </w:hyperlink>
    </w:p>
    <w:p w:rsidR="00003F2E" w:rsidRDefault="00003F2E">
      <w:pPr>
        <w:pStyle w:val="30"/>
        <w:rPr>
          <w:sz w:val="24"/>
          <w:szCs w:val="24"/>
          <w:lang w:val="ru-RU" w:eastAsia="ru-RU"/>
        </w:rPr>
      </w:pPr>
      <w:hyperlink w:anchor="_Toc149734094" w:history="1">
        <w:r>
          <w:rPr>
            <w:rStyle w:val="a8"/>
          </w:rPr>
          <w:t>Параметры Классификации</w:t>
        </w:r>
        <w:r>
          <w:rPr>
            <w:webHidden/>
          </w:rPr>
          <w:tab/>
        </w:r>
        <w:r>
          <w:rPr>
            <w:webHidden/>
          </w:rPr>
          <w:fldChar w:fldCharType="begin"/>
        </w:r>
        <w:r>
          <w:rPr>
            <w:webHidden/>
          </w:rPr>
          <w:instrText xml:space="preserve"> PAGEREF _Toc149734094 \h </w:instrText>
        </w:r>
        <w:r>
          <w:rPr>
            <w:webHidden/>
          </w:rPr>
          <w:fldChar w:fldCharType="separate"/>
        </w:r>
        <w:r>
          <w:rPr>
            <w:webHidden/>
          </w:rPr>
          <w:t>75</w:t>
        </w:r>
        <w:r>
          <w:rPr>
            <w:webHidden/>
          </w:rPr>
          <w:fldChar w:fldCharType="end"/>
        </w:r>
      </w:hyperlink>
    </w:p>
    <w:p w:rsidR="00003F2E" w:rsidRDefault="00003F2E">
      <w:pPr>
        <w:pStyle w:val="20"/>
        <w:rPr>
          <w:b w:val="0"/>
          <w:sz w:val="24"/>
          <w:szCs w:val="24"/>
          <w:lang w:val="ru-RU" w:eastAsia="ru-RU"/>
        </w:rPr>
      </w:pPr>
      <w:hyperlink w:anchor="_Toc149734095" w:history="1">
        <w:r>
          <w:rPr>
            <w:rStyle w:val="a8"/>
            <w:lang w:val="ru-RU"/>
          </w:rPr>
          <w:t>7.10</w:t>
        </w:r>
        <w:r>
          <w:rPr>
            <w:b w:val="0"/>
            <w:sz w:val="24"/>
            <w:szCs w:val="24"/>
            <w:lang w:val="ru-RU" w:eastAsia="ru-RU"/>
          </w:rPr>
          <w:tab/>
        </w:r>
        <w:r>
          <w:rPr>
            <w:rStyle w:val="a8"/>
            <w:lang w:val="ru-RU"/>
          </w:rPr>
          <w:t>Знаки, Используемые для Информации о Радиационной Опасности</w:t>
        </w:r>
        <w:r>
          <w:rPr>
            <w:webHidden/>
          </w:rPr>
          <w:tab/>
        </w:r>
        <w:r>
          <w:rPr>
            <w:webHidden/>
          </w:rPr>
          <w:fldChar w:fldCharType="begin"/>
        </w:r>
        <w:r>
          <w:rPr>
            <w:webHidden/>
          </w:rPr>
          <w:instrText xml:space="preserve"> PAGEREF _Toc149734095 \h </w:instrText>
        </w:r>
        <w:r>
          <w:rPr>
            <w:webHidden/>
          </w:rPr>
          <w:fldChar w:fldCharType="separate"/>
        </w:r>
        <w:r>
          <w:rPr>
            <w:webHidden/>
          </w:rPr>
          <w:t>77</w:t>
        </w:r>
        <w:r>
          <w:rPr>
            <w:webHidden/>
          </w:rPr>
          <w:fldChar w:fldCharType="end"/>
        </w:r>
      </w:hyperlink>
    </w:p>
    <w:p w:rsidR="00003F2E" w:rsidRDefault="00003F2E">
      <w:pPr>
        <w:pStyle w:val="20"/>
        <w:rPr>
          <w:b w:val="0"/>
          <w:sz w:val="24"/>
          <w:szCs w:val="24"/>
          <w:lang w:val="ru-RU" w:eastAsia="ru-RU"/>
        </w:rPr>
      </w:pPr>
      <w:hyperlink w:anchor="_Toc149734096" w:history="1">
        <w:r>
          <w:rPr>
            <w:rStyle w:val="a8"/>
            <w:lang w:val="ru-RU"/>
          </w:rPr>
          <w:t>7.11</w:t>
        </w:r>
        <w:r>
          <w:rPr>
            <w:b w:val="0"/>
            <w:sz w:val="24"/>
            <w:szCs w:val="24"/>
            <w:lang w:val="ru-RU" w:eastAsia="ru-RU"/>
          </w:rPr>
          <w:tab/>
        </w:r>
        <w:r>
          <w:rPr>
            <w:rStyle w:val="a8"/>
            <w:lang w:val="ru-RU"/>
          </w:rPr>
          <w:t>Контроль Загрязнений в Санпропускнике и Санитарная обработка</w:t>
        </w:r>
        <w:r>
          <w:rPr>
            <w:webHidden/>
          </w:rPr>
          <w:tab/>
        </w:r>
        <w:r>
          <w:rPr>
            <w:webHidden/>
          </w:rPr>
          <w:fldChar w:fldCharType="begin"/>
        </w:r>
        <w:r>
          <w:rPr>
            <w:webHidden/>
          </w:rPr>
          <w:instrText xml:space="preserve"> PAGEREF _Toc149734096 \h </w:instrText>
        </w:r>
        <w:r>
          <w:rPr>
            <w:webHidden/>
          </w:rPr>
          <w:fldChar w:fldCharType="separate"/>
        </w:r>
        <w:r>
          <w:rPr>
            <w:webHidden/>
          </w:rPr>
          <w:t>79</w:t>
        </w:r>
        <w:r>
          <w:rPr>
            <w:webHidden/>
          </w:rPr>
          <w:fldChar w:fldCharType="end"/>
        </w:r>
      </w:hyperlink>
    </w:p>
    <w:p w:rsidR="00003F2E" w:rsidRDefault="00003F2E">
      <w:pPr>
        <w:pStyle w:val="30"/>
        <w:rPr>
          <w:sz w:val="24"/>
          <w:szCs w:val="24"/>
          <w:lang w:val="ru-RU" w:eastAsia="ru-RU"/>
        </w:rPr>
      </w:pPr>
      <w:hyperlink w:anchor="_Toc149734097" w:history="1">
        <w:r>
          <w:rPr>
            <w:rStyle w:val="a8"/>
          </w:rPr>
          <w:t>Несчастные Случаи</w:t>
        </w:r>
        <w:r>
          <w:rPr>
            <w:webHidden/>
          </w:rPr>
          <w:tab/>
        </w:r>
        <w:r>
          <w:rPr>
            <w:webHidden/>
          </w:rPr>
          <w:fldChar w:fldCharType="begin"/>
        </w:r>
        <w:r>
          <w:rPr>
            <w:webHidden/>
          </w:rPr>
          <w:instrText xml:space="preserve"> PAGEREF _Toc149734097 \h </w:instrText>
        </w:r>
        <w:r>
          <w:rPr>
            <w:webHidden/>
          </w:rPr>
          <w:fldChar w:fldCharType="separate"/>
        </w:r>
        <w:r>
          <w:rPr>
            <w:webHidden/>
          </w:rPr>
          <w:t>79</w:t>
        </w:r>
        <w:r>
          <w:rPr>
            <w:webHidden/>
          </w:rPr>
          <w:fldChar w:fldCharType="end"/>
        </w:r>
      </w:hyperlink>
    </w:p>
    <w:p w:rsidR="00003F2E" w:rsidRDefault="00003F2E">
      <w:pPr>
        <w:pStyle w:val="20"/>
        <w:rPr>
          <w:b w:val="0"/>
          <w:sz w:val="24"/>
          <w:szCs w:val="24"/>
          <w:lang w:val="ru-RU" w:eastAsia="ru-RU"/>
        </w:rPr>
      </w:pPr>
      <w:hyperlink w:anchor="_Toc149734098" w:history="1">
        <w:r>
          <w:rPr>
            <w:rStyle w:val="a8"/>
            <w:lang w:val="ru-RU"/>
          </w:rPr>
          <w:t>7.12</w:t>
        </w:r>
        <w:r>
          <w:rPr>
            <w:b w:val="0"/>
            <w:sz w:val="24"/>
            <w:szCs w:val="24"/>
            <w:lang w:val="ru-RU" w:eastAsia="ru-RU"/>
          </w:rPr>
          <w:tab/>
        </w:r>
        <w:r>
          <w:rPr>
            <w:rStyle w:val="a8"/>
            <w:lang w:val="ru-RU"/>
          </w:rPr>
          <w:t>Обеспечение Материалами ЗСР</w:t>
        </w:r>
        <w:r>
          <w:rPr>
            <w:webHidden/>
          </w:rPr>
          <w:tab/>
        </w:r>
        <w:r>
          <w:rPr>
            <w:webHidden/>
          </w:rPr>
          <w:fldChar w:fldCharType="begin"/>
        </w:r>
        <w:r>
          <w:rPr>
            <w:webHidden/>
          </w:rPr>
          <w:instrText xml:space="preserve"> PAGEREF _Toc149734098 \h </w:instrText>
        </w:r>
        <w:r>
          <w:rPr>
            <w:webHidden/>
          </w:rPr>
          <w:fldChar w:fldCharType="separate"/>
        </w:r>
        <w:r>
          <w:rPr>
            <w:webHidden/>
          </w:rPr>
          <w:t>80</w:t>
        </w:r>
        <w:r>
          <w:rPr>
            <w:webHidden/>
          </w:rPr>
          <w:fldChar w:fldCharType="end"/>
        </w:r>
      </w:hyperlink>
    </w:p>
    <w:p w:rsidR="00003F2E" w:rsidRDefault="00003F2E">
      <w:pPr>
        <w:pStyle w:val="30"/>
        <w:rPr>
          <w:sz w:val="24"/>
          <w:szCs w:val="24"/>
          <w:lang w:val="ru-RU" w:eastAsia="ru-RU"/>
        </w:rPr>
      </w:pPr>
      <w:hyperlink w:anchor="_Toc149734099" w:history="1">
        <w:r>
          <w:rPr>
            <w:rStyle w:val="a8"/>
          </w:rPr>
          <w:t>Обеспечение Материалами Радиационноопасные Помещения</w:t>
        </w:r>
        <w:r>
          <w:rPr>
            <w:webHidden/>
          </w:rPr>
          <w:tab/>
        </w:r>
        <w:r>
          <w:rPr>
            <w:webHidden/>
          </w:rPr>
          <w:fldChar w:fldCharType="begin"/>
        </w:r>
        <w:r>
          <w:rPr>
            <w:webHidden/>
          </w:rPr>
          <w:instrText xml:space="preserve"> PAGEREF _Toc149734099 \h </w:instrText>
        </w:r>
        <w:r>
          <w:rPr>
            <w:webHidden/>
          </w:rPr>
          <w:fldChar w:fldCharType="separate"/>
        </w:r>
        <w:r>
          <w:rPr>
            <w:webHidden/>
          </w:rPr>
          <w:t>80</w:t>
        </w:r>
        <w:r>
          <w:rPr>
            <w:webHidden/>
          </w:rPr>
          <w:fldChar w:fldCharType="end"/>
        </w:r>
      </w:hyperlink>
    </w:p>
    <w:p w:rsidR="00003F2E" w:rsidRDefault="00003F2E">
      <w:pPr>
        <w:pStyle w:val="20"/>
        <w:rPr>
          <w:b w:val="0"/>
          <w:sz w:val="24"/>
          <w:szCs w:val="24"/>
          <w:lang w:val="ru-RU" w:eastAsia="ru-RU"/>
        </w:rPr>
      </w:pPr>
      <w:hyperlink w:anchor="_Toc149734100" w:history="1">
        <w:r>
          <w:rPr>
            <w:rStyle w:val="a8"/>
            <w:lang w:val="ru-RU"/>
          </w:rPr>
          <w:t>7.13</w:t>
        </w:r>
        <w:r>
          <w:rPr>
            <w:b w:val="0"/>
            <w:sz w:val="24"/>
            <w:szCs w:val="24"/>
            <w:lang w:val="ru-RU" w:eastAsia="ru-RU"/>
          </w:rPr>
          <w:tab/>
        </w:r>
        <w:r>
          <w:rPr>
            <w:rStyle w:val="a8"/>
            <w:lang w:val="ru-RU"/>
          </w:rPr>
          <w:t>Дезактивация Материала</w:t>
        </w:r>
        <w:r>
          <w:rPr>
            <w:webHidden/>
          </w:rPr>
          <w:tab/>
        </w:r>
        <w:r>
          <w:rPr>
            <w:webHidden/>
          </w:rPr>
          <w:fldChar w:fldCharType="begin"/>
        </w:r>
        <w:r>
          <w:rPr>
            <w:webHidden/>
          </w:rPr>
          <w:instrText xml:space="preserve"> PAGEREF _Toc149734100 \h </w:instrText>
        </w:r>
        <w:r>
          <w:rPr>
            <w:webHidden/>
          </w:rPr>
          <w:fldChar w:fldCharType="separate"/>
        </w:r>
        <w:r>
          <w:rPr>
            <w:webHidden/>
          </w:rPr>
          <w:t>81</w:t>
        </w:r>
        <w:r>
          <w:rPr>
            <w:webHidden/>
          </w:rPr>
          <w:fldChar w:fldCharType="end"/>
        </w:r>
      </w:hyperlink>
    </w:p>
    <w:p w:rsidR="00003F2E" w:rsidRDefault="00003F2E">
      <w:pPr>
        <w:pStyle w:val="20"/>
        <w:rPr>
          <w:b w:val="0"/>
          <w:sz w:val="24"/>
          <w:szCs w:val="24"/>
          <w:lang w:val="ru-RU" w:eastAsia="ru-RU"/>
        </w:rPr>
      </w:pPr>
      <w:hyperlink w:anchor="_Toc149734101" w:history="1">
        <w:r>
          <w:rPr>
            <w:rStyle w:val="a8"/>
            <w:lang w:val="ru-RU"/>
          </w:rPr>
          <w:t>7.14</w:t>
        </w:r>
        <w:r>
          <w:rPr>
            <w:b w:val="0"/>
            <w:sz w:val="24"/>
            <w:szCs w:val="24"/>
            <w:lang w:val="ru-RU" w:eastAsia="ru-RU"/>
          </w:rPr>
          <w:tab/>
        </w:r>
        <w:r>
          <w:rPr>
            <w:rStyle w:val="a8"/>
            <w:lang w:val="ru-RU"/>
          </w:rPr>
          <w:t>Сигнализация Изменения Радиационной Обстановки</w:t>
        </w:r>
        <w:r>
          <w:rPr>
            <w:webHidden/>
          </w:rPr>
          <w:tab/>
        </w:r>
        <w:r>
          <w:rPr>
            <w:webHidden/>
          </w:rPr>
          <w:fldChar w:fldCharType="begin"/>
        </w:r>
        <w:r>
          <w:rPr>
            <w:webHidden/>
          </w:rPr>
          <w:instrText xml:space="preserve"> PAGEREF _Toc149734101 \h </w:instrText>
        </w:r>
        <w:r>
          <w:rPr>
            <w:webHidden/>
          </w:rPr>
          <w:fldChar w:fldCharType="separate"/>
        </w:r>
        <w:r>
          <w:rPr>
            <w:webHidden/>
          </w:rPr>
          <w:t>81</w:t>
        </w:r>
        <w:r>
          <w:rPr>
            <w:webHidden/>
          </w:rPr>
          <w:fldChar w:fldCharType="end"/>
        </w:r>
      </w:hyperlink>
    </w:p>
    <w:p w:rsidR="00003F2E" w:rsidRDefault="00003F2E">
      <w:pPr>
        <w:pStyle w:val="FR1"/>
        <w:ind w:right="134"/>
        <w:jc w:val="left"/>
        <w:rPr>
          <w:rFonts w:ascii="Times New Roman" w:hAnsi="Times New Roman"/>
          <w:sz w:val="24"/>
          <w:lang w:val="ru-RU"/>
        </w:rPr>
      </w:pPr>
      <w:r>
        <w:rPr>
          <w:rFonts w:ascii="Times New Roman" w:hAnsi="Times New Roman"/>
          <w:caps/>
          <w:snapToGrid/>
          <w:sz w:val="20"/>
          <w:lang w:val="ru-RU" w:eastAsia="sv-SE"/>
        </w:rPr>
        <w:fldChar w:fldCharType="end"/>
      </w:r>
    </w:p>
    <w:p w:rsidR="00003F2E" w:rsidRDefault="00003F2E">
      <w:pPr>
        <w:pStyle w:val="FR1"/>
        <w:ind w:right="134"/>
        <w:rPr>
          <w:rFonts w:ascii="Times New Roman" w:hAnsi="Times New Roman"/>
          <w:sz w:val="24"/>
          <w:lang w:val="ru-RU"/>
        </w:rPr>
      </w:pPr>
    </w:p>
    <w:p w:rsidR="00003F2E" w:rsidRDefault="00003F2E">
      <w:pPr>
        <w:pStyle w:val="FR1"/>
        <w:ind w:right="134"/>
        <w:rPr>
          <w:rFonts w:ascii="Times New Roman" w:hAnsi="Times New Roman"/>
          <w:sz w:val="24"/>
          <w:lang w:val="ru-RU"/>
        </w:rPr>
        <w:sectPr w:rsidR="00003F2E">
          <w:footerReference w:type="default" r:id="rId11"/>
          <w:pgSz w:w="11900" w:h="16820"/>
          <w:pgMar w:top="851" w:right="1134" w:bottom="1134" w:left="1134" w:header="720" w:footer="720" w:gutter="0"/>
          <w:paperSrc w:first="35820" w:other="35820"/>
          <w:cols w:space="60"/>
          <w:noEndnote/>
          <w:titlePg/>
        </w:sectPr>
      </w:pPr>
    </w:p>
    <w:p w:rsidR="00003F2E" w:rsidRDefault="00003F2E">
      <w:pPr>
        <w:pStyle w:val="1"/>
        <w:ind w:right="134"/>
        <w:rPr>
          <w:lang w:val="ru-RU"/>
        </w:rPr>
      </w:pPr>
      <w:bookmarkStart w:id="0" w:name="_Toc149733962"/>
      <w:r>
        <w:rPr>
          <w:lang w:val="ru-RU"/>
        </w:rPr>
        <w:lastRenderedPageBreak/>
        <w:t>Сведения по Ядерной Физике</w:t>
      </w:r>
      <w:bookmarkEnd w:id="0"/>
    </w:p>
    <w:p w:rsidR="00003F2E" w:rsidRDefault="00003F2E">
      <w:pPr>
        <w:pStyle w:val="2"/>
        <w:ind w:right="134"/>
        <w:rPr>
          <w:lang w:val="ru-RU"/>
        </w:rPr>
      </w:pPr>
      <w:bookmarkStart w:id="1" w:name="_Toc149733963"/>
      <w:r>
        <w:rPr>
          <w:lang w:val="ru-RU"/>
        </w:rPr>
        <w:t>Атом</w:t>
      </w:r>
      <w:bookmarkEnd w:id="1"/>
    </w:p>
    <w:p w:rsidR="00003F2E" w:rsidRDefault="00003F2E">
      <w:pPr>
        <w:pStyle w:val="a3"/>
        <w:ind w:right="134"/>
        <w:rPr>
          <w:sz w:val="24"/>
          <w:lang w:val="ru-RU"/>
        </w:rPr>
      </w:pPr>
      <w:r>
        <w:rPr>
          <w:sz w:val="24"/>
          <w:lang w:val="ru-RU"/>
        </w:rPr>
        <w:t>Снежинка, бабочка, автомобиль и яблоко состоят из атомов. Все состоит из атомов.</w:t>
      </w:r>
    </w:p>
    <w:p w:rsidR="00003F2E" w:rsidRDefault="00003F2E">
      <w:pPr>
        <w:pStyle w:val="a3"/>
        <w:spacing w:before="120"/>
        <w:ind w:right="134"/>
        <w:jc w:val="both"/>
        <w:rPr>
          <w:sz w:val="24"/>
          <w:lang w:val="ru-RU"/>
        </w:rPr>
      </w:pPr>
      <w:r>
        <w:rPr>
          <w:sz w:val="24"/>
          <w:lang w:val="ru-RU"/>
        </w:rPr>
        <w:t>Атомы - самые маленькие составляющие частицы мат</w:t>
      </w:r>
      <w:r>
        <w:rPr>
          <w:sz w:val="24"/>
          <w:lang w:val="ru-RU"/>
        </w:rPr>
        <w:t>е</w:t>
      </w:r>
      <w:r>
        <w:rPr>
          <w:sz w:val="24"/>
          <w:lang w:val="ru-RU"/>
        </w:rPr>
        <w:t>рии.</w:t>
      </w:r>
    </w:p>
    <w:p w:rsidR="00003F2E" w:rsidRDefault="00B52A10" w:rsidP="00AE5230">
      <w:pPr>
        <w:pStyle w:val="a3"/>
        <w:spacing w:before="120"/>
        <w:ind w:right="134" w:firstLine="284"/>
        <w:jc w:val="both"/>
        <w:rPr>
          <w:sz w:val="24"/>
          <w:lang w:val="ru-RU"/>
        </w:rPr>
      </w:pPr>
      <w:r>
        <w:rPr>
          <w:noProof/>
          <w:snapToGrid/>
          <w:lang w:val="ru-RU"/>
        </w:rPr>
        <w:drawing>
          <wp:anchor distT="0" distB="0" distL="114300" distR="114300" simplePos="0" relativeHeight="251671552" behindDoc="1" locked="0" layoutInCell="1" allowOverlap="1">
            <wp:simplePos x="0" y="0"/>
            <wp:positionH relativeFrom="column">
              <wp:posOffset>-45720</wp:posOffset>
            </wp:positionH>
            <wp:positionV relativeFrom="paragraph">
              <wp:posOffset>92075</wp:posOffset>
            </wp:positionV>
            <wp:extent cx="2926080" cy="2268855"/>
            <wp:effectExtent l="19050" t="0" r="7620" b="0"/>
            <wp:wrapTight wrapText="bothSides">
              <wp:wrapPolygon edited="0">
                <wp:start x="-141" y="0"/>
                <wp:lineTo x="-141" y="21401"/>
                <wp:lineTo x="21656" y="21401"/>
                <wp:lineTo x="21656" y="0"/>
                <wp:lineTo x="-141" y="0"/>
              </wp:wrapPolygon>
            </wp:wrapTight>
            <wp:docPr id="1301" name="Рисунок 1301" descr="A7206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A7206FDC"/>
                    <pic:cNvPicPr>
                      <a:picLocks noChangeAspect="1" noChangeArrowheads="1"/>
                    </pic:cNvPicPr>
                  </pic:nvPicPr>
                  <pic:blipFill>
                    <a:blip r:embed="rId12" cstate="print">
                      <a:lum contrast="24000"/>
                    </a:blip>
                    <a:srcRect/>
                    <a:stretch>
                      <a:fillRect/>
                    </a:stretch>
                  </pic:blipFill>
                  <pic:spPr bwMode="auto">
                    <a:xfrm>
                      <a:off x="0" y="0"/>
                      <a:ext cx="2926080" cy="2268855"/>
                    </a:xfrm>
                    <a:prstGeom prst="rect">
                      <a:avLst/>
                    </a:prstGeom>
                    <a:noFill/>
                    <a:ln w="9525">
                      <a:noFill/>
                      <a:miter lim="800000"/>
                      <a:headEnd/>
                      <a:tailEnd/>
                    </a:ln>
                  </pic:spPr>
                </pic:pic>
              </a:graphicData>
            </a:graphic>
          </wp:anchor>
        </w:drawing>
      </w:r>
      <w:r w:rsidR="00003F2E">
        <w:rPr>
          <w:sz w:val="24"/>
          <w:lang w:val="ru-RU"/>
        </w:rPr>
        <w:t>На рисунке представлены образцы неж</w:t>
      </w:r>
      <w:r w:rsidR="00003F2E">
        <w:rPr>
          <w:sz w:val="24"/>
          <w:lang w:val="ru-RU"/>
        </w:rPr>
        <w:t>и</w:t>
      </w:r>
      <w:r w:rsidR="00003F2E">
        <w:rPr>
          <w:sz w:val="24"/>
          <w:lang w:val="ru-RU"/>
        </w:rPr>
        <w:t xml:space="preserve">вой и живой материи. Снежинка и автомобиль являются </w:t>
      </w:r>
      <w:r w:rsidR="00003F2E">
        <w:rPr>
          <w:color w:val="0000FF"/>
          <w:sz w:val="24"/>
          <w:lang w:val="ru-RU"/>
        </w:rPr>
        <w:t>неживой</w:t>
      </w:r>
      <w:r w:rsidR="00003F2E">
        <w:rPr>
          <w:sz w:val="24"/>
          <w:lang w:val="ru-RU"/>
        </w:rPr>
        <w:t xml:space="preserve"> материей. Яблоко и бабо</w:t>
      </w:r>
      <w:r w:rsidR="00003F2E">
        <w:rPr>
          <w:sz w:val="24"/>
          <w:lang w:val="ru-RU"/>
        </w:rPr>
        <w:t>ч</w:t>
      </w:r>
      <w:r w:rsidR="00003F2E">
        <w:rPr>
          <w:sz w:val="24"/>
          <w:lang w:val="ru-RU"/>
        </w:rPr>
        <w:t xml:space="preserve">ка представляют живую материю. Общее у </w:t>
      </w:r>
      <w:r w:rsidR="00003F2E">
        <w:rPr>
          <w:color w:val="0000FF"/>
          <w:sz w:val="24"/>
          <w:lang w:val="ru-RU"/>
        </w:rPr>
        <w:t>неживой</w:t>
      </w:r>
      <w:r w:rsidR="00003F2E">
        <w:rPr>
          <w:sz w:val="24"/>
          <w:lang w:val="ru-RU"/>
        </w:rPr>
        <w:t xml:space="preserve"> и живой материи - то, что они сост</w:t>
      </w:r>
      <w:r w:rsidR="00003F2E">
        <w:rPr>
          <w:sz w:val="24"/>
          <w:lang w:val="ru-RU"/>
        </w:rPr>
        <w:t>о</w:t>
      </w:r>
      <w:r w:rsidR="00003F2E">
        <w:rPr>
          <w:sz w:val="24"/>
          <w:lang w:val="ru-RU"/>
        </w:rPr>
        <w:t>ят из атомов.</w:t>
      </w:r>
    </w:p>
    <w:p w:rsidR="00003F2E" w:rsidRDefault="00003F2E" w:rsidP="00AE5230">
      <w:pPr>
        <w:pStyle w:val="a3"/>
        <w:spacing w:before="120"/>
        <w:ind w:right="134" w:firstLine="284"/>
        <w:jc w:val="both"/>
        <w:rPr>
          <w:sz w:val="24"/>
          <w:lang w:val="ru-RU"/>
        </w:rPr>
      </w:pPr>
      <w:r>
        <w:rPr>
          <w:sz w:val="24"/>
          <w:lang w:val="ru-RU"/>
        </w:rPr>
        <w:t>"Атом" - по происхождению греческое слово, означающее неделимый. Оно введено в ле</w:t>
      </w:r>
      <w:r>
        <w:rPr>
          <w:sz w:val="24"/>
          <w:lang w:val="ru-RU"/>
        </w:rPr>
        <w:t>к</w:t>
      </w:r>
      <w:r>
        <w:rPr>
          <w:sz w:val="24"/>
          <w:lang w:val="ru-RU"/>
        </w:rPr>
        <w:t>сикон греческим философом Демокритом, который жил приблизительно 2500 лет назад. В то время полагалось, что атом был самой маленькой частицей материи.</w:t>
      </w:r>
    </w:p>
    <w:p w:rsidR="00003F2E" w:rsidRDefault="00003F2E">
      <w:pPr>
        <w:pStyle w:val="a3"/>
        <w:spacing w:before="120"/>
        <w:ind w:right="134"/>
        <w:jc w:val="right"/>
        <w:rPr>
          <w:sz w:val="24"/>
          <w:lang w:val="ru-RU"/>
        </w:rPr>
      </w:pPr>
      <w:r>
        <w:rPr>
          <w:sz w:val="24"/>
          <w:lang w:val="ru-RU"/>
        </w:rPr>
        <w:t>Сегодня об этом мы знаем больше.</w:t>
      </w:r>
    </w:p>
    <w:p w:rsidR="00003F2E" w:rsidRDefault="00003F2E">
      <w:pPr>
        <w:pStyle w:val="a3"/>
        <w:spacing w:before="0" w:after="240"/>
        <w:ind w:right="134"/>
        <w:rPr>
          <w:i/>
          <w:sz w:val="24"/>
          <w:lang w:val="ru-RU"/>
        </w:rPr>
      </w:pPr>
      <w:r>
        <w:rPr>
          <w:i/>
          <w:sz w:val="24"/>
          <w:lang w:val="ru-RU"/>
        </w:rPr>
        <w:t>Рисунок 1.1, Все состоит из ат</w:t>
      </w:r>
      <w:r>
        <w:rPr>
          <w:i/>
          <w:sz w:val="24"/>
          <w:lang w:val="ru-RU"/>
        </w:rPr>
        <w:t>о</w:t>
      </w:r>
      <w:r>
        <w:rPr>
          <w:i/>
          <w:sz w:val="24"/>
          <w:lang w:val="ru-RU"/>
        </w:rPr>
        <w:t>мов.</w:t>
      </w:r>
    </w:p>
    <w:p w:rsidR="00003F2E" w:rsidRDefault="00B52A10">
      <w:pPr>
        <w:pStyle w:val="3"/>
        <w:ind w:right="134"/>
      </w:pPr>
      <w:bookmarkStart w:id="2" w:name="_Toc149733964"/>
      <w:r>
        <w:rPr>
          <w:noProof/>
          <w:lang w:eastAsia="ru-RU"/>
        </w:rPr>
        <w:drawing>
          <wp:anchor distT="0" distB="0" distL="114300" distR="114300" simplePos="0" relativeHeight="251672576" behindDoc="1" locked="0" layoutInCell="1" allowOverlap="1">
            <wp:simplePos x="0" y="0"/>
            <wp:positionH relativeFrom="column">
              <wp:posOffset>4081145</wp:posOffset>
            </wp:positionH>
            <wp:positionV relativeFrom="paragraph">
              <wp:posOffset>134620</wp:posOffset>
            </wp:positionV>
            <wp:extent cx="1979295" cy="4288155"/>
            <wp:effectExtent l="19050" t="0" r="1905" b="0"/>
            <wp:wrapTight wrapText="bothSides">
              <wp:wrapPolygon edited="0">
                <wp:start x="-208" y="0"/>
                <wp:lineTo x="-208" y="21494"/>
                <wp:lineTo x="21621" y="21494"/>
                <wp:lineTo x="21621" y="0"/>
                <wp:lineTo x="-208" y="0"/>
              </wp:wrapPolygon>
            </wp:wrapTight>
            <wp:docPr id="1302" name="Рисунок 1302" descr="38D64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38D64E4A"/>
                    <pic:cNvPicPr>
                      <a:picLocks noChangeAspect="1" noChangeArrowheads="1"/>
                    </pic:cNvPicPr>
                  </pic:nvPicPr>
                  <pic:blipFill>
                    <a:blip r:embed="rId13" cstate="print">
                      <a:lum contrast="12000"/>
                    </a:blip>
                    <a:srcRect/>
                    <a:stretch>
                      <a:fillRect/>
                    </a:stretch>
                  </pic:blipFill>
                  <pic:spPr bwMode="auto">
                    <a:xfrm>
                      <a:off x="0" y="0"/>
                      <a:ext cx="1979295" cy="4288155"/>
                    </a:xfrm>
                    <a:prstGeom prst="rect">
                      <a:avLst/>
                    </a:prstGeom>
                    <a:noFill/>
                    <a:ln w="9525">
                      <a:noFill/>
                      <a:miter lim="800000"/>
                      <a:headEnd/>
                      <a:tailEnd/>
                    </a:ln>
                  </pic:spPr>
                </pic:pic>
              </a:graphicData>
            </a:graphic>
          </wp:anchor>
        </w:drawing>
      </w:r>
      <w:r w:rsidR="00003F2E">
        <w:t>Размеры Атома</w:t>
      </w:r>
      <w:bookmarkEnd w:id="2"/>
    </w:p>
    <w:p w:rsidR="00003F2E" w:rsidRDefault="00003F2E" w:rsidP="00AE5230">
      <w:pPr>
        <w:pStyle w:val="FR3"/>
        <w:spacing w:before="120"/>
        <w:ind w:right="134" w:firstLine="284"/>
        <w:jc w:val="both"/>
        <w:rPr>
          <w:rFonts w:ascii="Times New Roman" w:hAnsi="Times New Roman"/>
          <w:b w:val="0"/>
          <w:sz w:val="24"/>
          <w:lang w:val="ru-RU"/>
        </w:rPr>
      </w:pPr>
      <w:r>
        <w:rPr>
          <w:rFonts w:ascii="Times New Roman" w:hAnsi="Times New Roman"/>
          <w:b w:val="0"/>
          <w:sz w:val="24"/>
          <w:lang w:val="ru-RU"/>
        </w:rPr>
        <w:t>Представьте монету, разделенную на две части. Можно делить ее до тех пор, пока каждая часть ее будет состоять из одного единственного атома. В этом случае монета будет разделена на 10</w:t>
      </w:r>
      <w:r>
        <w:rPr>
          <w:rFonts w:ascii="Times New Roman" w:hAnsi="Times New Roman"/>
          <w:b w:val="0"/>
          <w:sz w:val="24"/>
          <w:vertAlign w:val="superscript"/>
          <w:lang w:val="ru-RU"/>
        </w:rPr>
        <w:t>22</w:t>
      </w:r>
      <w:r>
        <w:rPr>
          <w:rFonts w:ascii="Times New Roman" w:hAnsi="Times New Roman"/>
          <w:b w:val="0"/>
          <w:sz w:val="24"/>
          <w:lang w:val="ru-RU"/>
        </w:rPr>
        <w:t xml:space="preserve"> части, то есть 1 + 22 нуля. Для примера: объем Земли составляет </w:t>
      </w:r>
      <w:smartTag w:uri="urn:schemas-microsoft-com:office:smarttags" w:element="metricconverter">
        <w:smartTagPr>
          <w:attr w:name="ProductID" w:val="1021 м3"/>
        </w:smartTagPr>
        <w:r>
          <w:rPr>
            <w:rFonts w:ascii="Times New Roman" w:hAnsi="Times New Roman"/>
            <w:b w:val="0"/>
            <w:sz w:val="24"/>
            <w:lang w:val="ru-RU"/>
          </w:rPr>
          <w:t>10</w:t>
        </w:r>
        <w:r>
          <w:rPr>
            <w:rFonts w:ascii="Times New Roman" w:hAnsi="Times New Roman"/>
            <w:b w:val="0"/>
            <w:sz w:val="24"/>
            <w:vertAlign w:val="superscript"/>
            <w:lang w:val="ru-RU"/>
          </w:rPr>
          <w:t>21</w:t>
        </w:r>
        <w:r>
          <w:rPr>
            <w:rFonts w:ascii="Times New Roman" w:hAnsi="Times New Roman"/>
            <w:b w:val="0"/>
            <w:sz w:val="24"/>
            <w:lang w:val="ru-RU"/>
          </w:rPr>
          <w:t xml:space="preserve"> м</w:t>
        </w:r>
        <w:r>
          <w:rPr>
            <w:rFonts w:ascii="Times New Roman" w:hAnsi="Times New Roman"/>
            <w:b w:val="0"/>
            <w:sz w:val="24"/>
            <w:vertAlign w:val="superscript"/>
            <w:lang w:val="ru-RU"/>
          </w:rPr>
          <w:t>3</w:t>
        </w:r>
      </w:smartTag>
      <w:r>
        <w:rPr>
          <w:rFonts w:ascii="Times New Roman" w:hAnsi="Times New Roman"/>
          <w:b w:val="0"/>
          <w:sz w:val="24"/>
          <w:lang w:val="ru-RU"/>
        </w:rPr>
        <w:t>.</w:t>
      </w:r>
    </w:p>
    <w:p w:rsidR="00003F2E" w:rsidRDefault="00003F2E" w:rsidP="00AE5230">
      <w:pPr>
        <w:pStyle w:val="FR3"/>
        <w:spacing w:before="120"/>
        <w:ind w:right="134" w:firstLine="284"/>
        <w:jc w:val="both"/>
        <w:rPr>
          <w:rFonts w:ascii="Times New Roman" w:hAnsi="Times New Roman"/>
          <w:b w:val="0"/>
          <w:sz w:val="24"/>
          <w:lang w:val="ru-RU"/>
        </w:rPr>
      </w:pPr>
      <w:r>
        <w:rPr>
          <w:rFonts w:ascii="Times New Roman" w:hAnsi="Times New Roman"/>
          <w:b w:val="0"/>
          <w:sz w:val="24"/>
          <w:lang w:val="ru-RU"/>
        </w:rPr>
        <w:t>Маленькая точка, сделанная пером состоит из огромного количества атомов, большего, чем количество жителей на Земле. Диаметр ядра атома - приблизительно равен 1/1 000 000 000 000 (10</w:t>
      </w:r>
      <w:r>
        <w:rPr>
          <w:rFonts w:ascii="Times New Roman" w:hAnsi="Times New Roman"/>
          <w:b w:val="0"/>
          <w:sz w:val="24"/>
          <w:vertAlign w:val="superscript"/>
          <w:lang w:val="ru-RU"/>
        </w:rPr>
        <w:t>-12</w:t>
      </w:r>
      <w:r>
        <w:rPr>
          <w:rFonts w:ascii="Times New Roman" w:hAnsi="Times New Roman"/>
          <w:b w:val="0"/>
          <w:sz w:val="24"/>
          <w:lang w:val="ru-RU"/>
        </w:rPr>
        <w:t>) cм. Диаметр целого атома, включая эле</w:t>
      </w:r>
      <w:r>
        <w:rPr>
          <w:rFonts w:ascii="Times New Roman" w:hAnsi="Times New Roman"/>
          <w:b w:val="0"/>
          <w:sz w:val="24"/>
          <w:lang w:val="ru-RU"/>
        </w:rPr>
        <w:t>к</w:t>
      </w:r>
      <w:r>
        <w:rPr>
          <w:rFonts w:ascii="Times New Roman" w:hAnsi="Times New Roman"/>
          <w:b w:val="0"/>
          <w:sz w:val="24"/>
          <w:lang w:val="ru-RU"/>
        </w:rPr>
        <w:t>троны, приблизительно равен 1/100 000 000 (10</w:t>
      </w:r>
      <w:r>
        <w:rPr>
          <w:rFonts w:ascii="Times New Roman" w:hAnsi="Times New Roman"/>
          <w:b w:val="0"/>
          <w:sz w:val="24"/>
          <w:vertAlign w:val="superscript"/>
          <w:lang w:val="ru-RU"/>
        </w:rPr>
        <w:t>-8</w:t>
      </w:r>
      <w:r>
        <w:rPr>
          <w:rFonts w:ascii="Times New Roman" w:hAnsi="Times New Roman"/>
          <w:b w:val="0"/>
          <w:sz w:val="24"/>
          <w:lang w:val="ru-RU"/>
        </w:rPr>
        <w:t>) cм, то есть одной стомиллионной части сантиметра.</w:t>
      </w:r>
    </w:p>
    <w:p w:rsidR="00003F2E" w:rsidRDefault="00003F2E" w:rsidP="00AE5230">
      <w:pPr>
        <w:pStyle w:val="FR3"/>
        <w:spacing w:before="120"/>
        <w:ind w:right="134" w:firstLine="284"/>
        <w:jc w:val="both"/>
        <w:rPr>
          <w:rFonts w:ascii="Times New Roman" w:hAnsi="Times New Roman"/>
          <w:b w:val="0"/>
          <w:sz w:val="24"/>
          <w:lang w:val="ru-RU"/>
        </w:rPr>
      </w:pPr>
      <w:r>
        <w:rPr>
          <w:rFonts w:ascii="Times New Roman" w:hAnsi="Times New Roman"/>
          <w:b w:val="0"/>
          <w:sz w:val="24"/>
          <w:lang w:val="ru-RU"/>
        </w:rPr>
        <w:t>Это означает, что траектории движения электронов ра</w:t>
      </w:r>
      <w:r>
        <w:rPr>
          <w:rFonts w:ascii="Times New Roman" w:hAnsi="Times New Roman"/>
          <w:b w:val="0"/>
          <w:sz w:val="24"/>
          <w:lang w:val="ru-RU"/>
        </w:rPr>
        <w:t>с</w:t>
      </w:r>
      <w:r>
        <w:rPr>
          <w:rFonts w:ascii="Times New Roman" w:hAnsi="Times New Roman"/>
          <w:b w:val="0"/>
          <w:sz w:val="24"/>
          <w:lang w:val="ru-RU"/>
        </w:rPr>
        <w:t>положены относительно далеко от ядра, подобно планетам нашей Солнечной системы - далеко от Солнца. Таким обр</w:t>
      </w:r>
      <w:r>
        <w:rPr>
          <w:rFonts w:ascii="Times New Roman" w:hAnsi="Times New Roman"/>
          <w:b w:val="0"/>
          <w:sz w:val="24"/>
          <w:lang w:val="ru-RU"/>
        </w:rPr>
        <w:t>а</w:t>
      </w:r>
      <w:r>
        <w:rPr>
          <w:rFonts w:ascii="Times New Roman" w:hAnsi="Times New Roman"/>
          <w:b w:val="0"/>
          <w:sz w:val="24"/>
          <w:lang w:val="ru-RU"/>
        </w:rPr>
        <w:t>зом, самая большая часть объема атома - пустое простра</w:t>
      </w:r>
      <w:r>
        <w:rPr>
          <w:rFonts w:ascii="Times New Roman" w:hAnsi="Times New Roman"/>
          <w:b w:val="0"/>
          <w:sz w:val="24"/>
          <w:lang w:val="ru-RU"/>
        </w:rPr>
        <w:t>н</w:t>
      </w:r>
      <w:r>
        <w:rPr>
          <w:rFonts w:ascii="Times New Roman" w:hAnsi="Times New Roman"/>
          <w:b w:val="0"/>
          <w:sz w:val="24"/>
          <w:lang w:val="ru-RU"/>
        </w:rPr>
        <w:t>ство.</w:t>
      </w:r>
    </w:p>
    <w:p w:rsidR="00003F2E" w:rsidRDefault="00003F2E" w:rsidP="00AE5230">
      <w:pPr>
        <w:pStyle w:val="FR3"/>
        <w:spacing w:before="120"/>
        <w:ind w:right="134" w:firstLine="284"/>
        <w:jc w:val="both"/>
        <w:rPr>
          <w:rFonts w:ascii="Times New Roman" w:hAnsi="Times New Roman"/>
          <w:b w:val="0"/>
          <w:sz w:val="24"/>
          <w:lang w:val="ru-RU"/>
        </w:rPr>
      </w:pPr>
      <w:r>
        <w:rPr>
          <w:rFonts w:ascii="Times New Roman" w:hAnsi="Times New Roman"/>
          <w:b w:val="0"/>
          <w:sz w:val="24"/>
          <w:lang w:val="ru-RU"/>
        </w:rPr>
        <w:t>Плотность ядра - приблизительно 10</w:t>
      </w:r>
      <w:r>
        <w:rPr>
          <w:rFonts w:ascii="Times New Roman" w:hAnsi="Times New Roman"/>
          <w:b w:val="0"/>
          <w:sz w:val="24"/>
          <w:vertAlign w:val="superscript"/>
          <w:lang w:val="ru-RU"/>
        </w:rPr>
        <w:t>14</w:t>
      </w:r>
      <w:r>
        <w:rPr>
          <w:rFonts w:ascii="Times New Roman" w:hAnsi="Times New Roman"/>
          <w:b w:val="0"/>
          <w:sz w:val="24"/>
          <w:lang w:val="ru-RU"/>
        </w:rPr>
        <w:t xml:space="preserve"> г/cм</w:t>
      </w:r>
      <w:r>
        <w:rPr>
          <w:rFonts w:ascii="Times New Roman" w:hAnsi="Times New Roman"/>
          <w:b w:val="0"/>
          <w:sz w:val="24"/>
          <w:vertAlign w:val="superscript"/>
          <w:lang w:val="ru-RU"/>
        </w:rPr>
        <w:t>3</w:t>
      </w:r>
      <w:r>
        <w:rPr>
          <w:rFonts w:ascii="Times New Roman" w:hAnsi="Times New Roman"/>
          <w:b w:val="0"/>
          <w:sz w:val="24"/>
          <w:lang w:val="ru-RU"/>
        </w:rPr>
        <w:t>, что означ</w:t>
      </w:r>
      <w:r>
        <w:rPr>
          <w:rFonts w:ascii="Times New Roman" w:hAnsi="Times New Roman"/>
          <w:b w:val="0"/>
          <w:sz w:val="24"/>
          <w:lang w:val="ru-RU"/>
        </w:rPr>
        <w:t>а</w:t>
      </w:r>
      <w:r>
        <w:rPr>
          <w:rFonts w:ascii="Times New Roman" w:hAnsi="Times New Roman"/>
          <w:b w:val="0"/>
          <w:sz w:val="24"/>
          <w:lang w:val="ru-RU"/>
        </w:rPr>
        <w:t>ет, что 1 cм</w:t>
      </w:r>
      <w:r>
        <w:rPr>
          <w:rFonts w:ascii="Times New Roman" w:hAnsi="Times New Roman"/>
          <w:b w:val="0"/>
          <w:sz w:val="24"/>
          <w:vertAlign w:val="superscript"/>
          <w:lang w:val="ru-RU"/>
        </w:rPr>
        <w:t>3</w:t>
      </w:r>
      <w:r>
        <w:rPr>
          <w:rFonts w:ascii="Times New Roman" w:hAnsi="Times New Roman"/>
          <w:b w:val="0"/>
          <w:sz w:val="24"/>
          <w:lang w:val="ru-RU"/>
        </w:rPr>
        <w:t xml:space="preserve"> ядерной массы весил бы </w:t>
      </w:r>
      <w:r>
        <w:rPr>
          <w:rFonts w:ascii="Times New Roman" w:hAnsi="Times New Roman"/>
          <w:b w:val="0"/>
          <w:sz w:val="24"/>
          <w:lang w:val="ru-RU"/>
        </w:rPr>
        <w:br/>
        <w:t>100 000 000 тонн.</w:t>
      </w:r>
    </w:p>
    <w:p w:rsidR="00003F2E" w:rsidRDefault="00003F2E" w:rsidP="00AE5230">
      <w:pPr>
        <w:pStyle w:val="FR3"/>
        <w:spacing w:before="120"/>
        <w:ind w:right="134" w:firstLine="284"/>
        <w:jc w:val="both"/>
        <w:rPr>
          <w:rFonts w:ascii="Times New Roman" w:hAnsi="Times New Roman"/>
          <w:b w:val="0"/>
          <w:sz w:val="24"/>
          <w:lang w:val="ru-RU"/>
        </w:rPr>
      </w:pPr>
      <w:r>
        <w:rPr>
          <w:rFonts w:ascii="Times New Roman" w:hAnsi="Times New Roman"/>
          <w:b w:val="0"/>
          <w:sz w:val="24"/>
          <w:lang w:val="ru-RU"/>
        </w:rPr>
        <w:t>Это может дать Вам представление о том, как крошечны атомы.</w:t>
      </w:r>
    </w:p>
    <w:p w:rsidR="00003F2E" w:rsidRDefault="00003F2E">
      <w:pPr>
        <w:pStyle w:val="a3"/>
        <w:ind w:right="134"/>
        <w:rPr>
          <w:sz w:val="24"/>
          <w:lang w:val="ru-RU"/>
        </w:rPr>
      </w:pPr>
    </w:p>
    <w:p w:rsidR="00003F2E" w:rsidRDefault="00003F2E">
      <w:pPr>
        <w:pStyle w:val="a3"/>
        <w:ind w:right="134"/>
        <w:jc w:val="right"/>
        <w:rPr>
          <w:i/>
          <w:sz w:val="24"/>
          <w:lang w:val="ru-RU"/>
        </w:rPr>
      </w:pPr>
      <w:r>
        <w:rPr>
          <w:i/>
          <w:sz w:val="24"/>
          <w:lang w:val="ru-RU"/>
        </w:rPr>
        <w:t>Рисунок 1.2   От целого к атому</w:t>
      </w:r>
    </w:p>
    <w:p w:rsidR="00003F2E" w:rsidRDefault="00003F2E">
      <w:pPr>
        <w:pStyle w:val="a3"/>
        <w:ind w:right="134"/>
        <w:rPr>
          <w:b/>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a3"/>
        <w:ind w:right="134"/>
        <w:rPr>
          <w:b/>
          <w:sz w:val="24"/>
          <w:lang w:val="ru-RU"/>
        </w:rPr>
        <w:sectPr w:rsidR="00003F2E">
          <w:type w:val="continuous"/>
          <w:pgSz w:w="11900" w:h="16820"/>
          <w:pgMar w:top="1134" w:right="1134" w:bottom="1134" w:left="1134" w:header="720" w:footer="720" w:gutter="0"/>
          <w:paperSrc w:first="35820" w:other="35820"/>
          <w:cols w:space="720"/>
          <w:noEndnote/>
          <w:titlePg/>
        </w:sectPr>
      </w:pPr>
    </w:p>
    <w:p w:rsidR="00003F2E" w:rsidRDefault="00003F2E">
      <w:pPr>
        <w:pStyle w:val="3"/>
        <w:ind w:right="134"/>
      </w:pPr>
      <w:bookmarkStart w:id="3" w:name="_Toc149733965"/>
      <w:r>
        <w:lastRenderedPageBreak/>
        <w:t>Строение Атома</w:t>
      </w:r>
      <w:bookmarkEnd w:id="3"/>
    </w:p>
    <w:p w:rsidR="00003F2E" w:rsidRDefault="00003F2E">
      <w:pPr>
        <w:pStyle w:val="a3"/>
        <w:spacing w:before="0"/>
        <w:ind w:right="134"/>
        <w:jc w:val="both"/>
        <w:rPr>
          <w:sz w:val="24"/>
          <w:lang w:val="ru-RU"/>
        </w:rPr>
      </w:pPr>
      <w:r>
        <w:rPr>
          <w:sz w:val="24"/>
          <w:lang w:val="ru-RU"/>
        </w:rPr>
        <w:t>Атомы настолько маленькие, что Вы не сможете различить их глазами, Вы не сможете даже увидеть их под наиболее мощным электронным микроскопом. Другими словами, мы не знаем, на что в действительности похож атом. Но имеются модели, которые описывают наше представл</w:t>
      </w:r>
      <w:r>
        <w:rPr>
          <w:sz w:val="24"/>
          <w:lang w:val="ru-RU"/>
        </w:rPr>
        <w:t>е</w:t>
      </w:r>
      <w:r>
        <w:rPr>
          <w:sz w:val="24"/>
          <w:lang w:val="ru-RU"/>
        </w:rPr>
        <w:t>ние об атоме.</w:t>
      </w:r>
    </w:p>
    <w:p w:rsidR="00003F2E" w:rsidRDefault="00003F2E">
      <w:pPr>
        <w:pStyle w:val="a3"/>
        <w:spacing w:before="120"/>
        <w:ind w:right="134"/>
        <w:jc w:val="both"/>
        <w:rPr>
          <w:sz w:val="24"/>
          <w:lang w:val="ru-RU"/>
        </w:rPr>
      </w:pPr>
      <w:r>
        <w:rPr>
          <w:sz w:val="24"/>
          <w:lang w:val="ru-RU"/>
        </w:rPr>
        <w:t>Модель, наиболее подходящая для цели этого учебного пособия, была создана датским ф</w:t>
      </w:r>
      <w:r>
        <w:rPr>
          <w:sz w:val="24"/>
          <w:lang w:val="ru-RU"/>
        </w:rPr>
        <w:t>и</w:t>
      </w:r>
      <w:r>
        <w:rPr>
          <w:sz w:val="24"/>
          <w:lang w:val="ru-RU"/>
        </w:rPr>
        <w:t>зиком Нильсом Бором в начале этого столетия. В течение последних десятилетий модель Бора была ус</w:t>
      </w:r>
      <w:r>
        <w:rPr>
          <w:sz w:val="24"/>
          <w:lang w:val="ru-RU"/>
        </w:rPr>
        <w:t>о</w:t>
      </w:r>
      <w:r>
        <w:rPr>
          <w:sz w:val="24"/>
          <w:lang w:val="ru-RU"/>
        </w:rPr>
        <w:t>вершенствована физиками всего мира.</w:t>
      </w:r>
    </w:p>
    <w:p w:rsidR="00003F2E" w:rsidRDefault="00003F2E">
      <w:pPr>
        <w:pStyle w:val="a3"/>
        <w:spacing w:before="120"/>
        <w:ind w:right="134"/>
        <w:jc w:val="both"/>
        <w:rPr>
          <w:sz w:val="24"/>
          <w:lang w:val="ru-RU"/>
        </w:rPr>
      </w:pPr>
      <w:r>
        <w:rPr>
          <w:sz w:val="24"/>
          <w:lang w:val="ru-RU"/>
        </w:rPr>
        <w:t>В модели Бора атом состоит из ядра - светлые и темные объединенные сферы, как показано на рисунке 1.3 - с отрицательно заряженными электронами, вращающимися по своим орб</w:t>
      </w:r>
      <w:r>
        <w:rPr>
          <w:sz w:val="24"/>
          <w:lang w:val="ru-RU"/>
        </w:rPr>
        <w:t>и</w:t>
      </w:r>
      <w:r>
        <w:rPr>
          <w:sz w:val="24"/>
          <w:lang w:val="ru-RU"/>
        </w:rPr>
        <w:t>там вокруг н</w:t>
      </w:r>
      <w:r>
        <w:rPr>
          <w:sz w:val="24"/>
          <w:lang w:val="ru-RU"/>
        </w:rPr>
        <w:t>е</w:t>
      </w:r>
      <w:r>
        <w:rPr>
          <w:sz w:val="24"/>
          <w:lang w:val="ru-RU"/>
        </w:rPr>
        <w:t>го.</w:t>
      </w:r>
    </w:p>
    <w:p w:rsidR="00003F2E" w:rsidRDefault="00B52A10">
      <w:pPr>
        <w:pStyle w:val="a3"/>
        <w:spacing w:before="0" w:after="240"/>
        <w:ind w:left="1276" w:right="134" w:hanging="1276"/>
        <w:jc w:val="both"/>
        <w:rPr>
          <w:sz w:val="24"/>
          <w:lang w:val="ru-RU"/>
        </w:rPr>
      </w:pPr>
      <w:r>
        <w:rPr>
          <w:noProof/>
          <w:snapToGrid/>
          <w:lang w:val="ru-RU"/>
        </w:rPr>
        <w:drawing>
          <wp:anchor distT="0" distB="0" distL="114300" distR="114300" simplePos="0" relativeHeight="251662336" behindDoc="1" locked="0" layoutInCell="1" allowOverlap="1">
            <wp:simplePos x="0" y="0"/>
            <wp:positionH relativeFrom="column">
              <wp:posOffset>-84455</wp:posOffset>
            </wp:positionH>
            <wp:positionV relativeFrom="paragraph">
              <wp:posOffset>8255</wp:posOffset>
            </wp:positionV>
            <wp:extent cx="3380105" cy="2874010"/>
            <wp:effectExtent l="19050" t="0" r="0" b="0"/>
            <wp:wrapTight wrapText="bothSides">
              <wp:wrapPolygon edited="0">
                <wp:start x="-122" y="0"/>
                <wp:lineTo x="-122" y="21476"/>
                <wp:lineTo x="21547" y="21476"/>
                <wp:lineTo x="21547" y="0"/>
                <wp:lineTo x="-122" y="0"/>
              </wp:wrapPolygon>
            </wp:wrapTight>
            <wp:docPr id="224" name="Рисунок 224" descr="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1_3"/>
                    <pic:cNvPicPr>
                      <a:picLocks noChangeAspect="1" noChangeArrowheads="1"/>
                    </pic:cNvPicPr>
                  </pic:nvPicPr>
                  <pic:blipFill>
                    <a:blip r:embed="rId14" cstate="print"/>
                    <a:srcRect/>
                    <a:stretch>
                      <a:fillRect/>
                    </a:stretch>
                  </pic:blipFill>
                  <pic:spPr bwMode="auto">
                    <a:xfrm>
                      <a:off x="0" y="0"/>
                      <a:ext cx="3380105" cy="2874010"/>
                    </a:xfrm>
                    <a:prstGeom prst="rect">
                      <a:avLst/>
                    </a:prstGeom>
                    <a:noFill/>
                    <a:ln w="9525">
                      <a:noFill/>
                      <a:miter lim="800000"/>
                      <a:headEnd/>
                      <a:tailEnd/>
                    </a:ln>
                  </pic:spPr>
                </pic:pic>
              </a:graphicData>
            </a:graphic>
          </wp:anchor>
        </w:drawing>
      </w:r>
      <w:r w:rsidR="00003F2E">
        <w:rPr>
          <w:i/>
          <w:sz w:val="24"/>
          <w:lang w:val="ru-RU"/>
        </w:rPr>
        <w:t xml:space="preserve"> </w:t>
      </w:r>
    </w:p>
    <w:p w:rsidR="00003F2E" w:rsidRDefault="00003F2E">
      <w:pPr>
        <w:pStyle w:val="a3"/>
        <w:spacing w:before="0" w:after="240"/>
        <w:ind w:left="1276" w:right="134" w:hanging="1276"/>
        <w:jc w:val="both"/>
        <w:rPr>
          <w:sz w:val="24"/>
          <w:lang w:val="ru-RU"/>
        </w:rPr>
      </w:pPr>
      <w:r>
        <w:rPr>
          <w:sz w:val="24"/>
          <w:lang w:val="ru-RU"/>
        </w:rPr>
        <w:t xml:space="preserve">Ядро состоит из двух видов частиц. </w:t>
      </w:r>
      <w:r>
        <w:rPr>
          <w:color w:val="0000FF"/>
          <w:sz w:val="24"/>
          <w:szCs w:val="24"/>
          <w:lang w:val="ru-RU"/>
        </w:rPr>
        <w:t>Изображенные</w:t>
      </w:r>
      <w:r>
        <w:rPr>
          <w:lang w:val="ru-RU"/>
        </w:rPr>
        <w:t xml:space="preserve"> </w:t>
      </w:r>
      <w:r>
        <w:rPr>
          <w:sz w:val="24"/>
          <w:lang w:val="ru-RU"/>
        </w:rPr>
        <w:t>на рисунке светлые ча</w:t>
      </w:r>
      <w:r>
        <w:rPr>
          <w:sz w:val="24"/>
          <w:lang w:val="ru-RU"/>
        </w:rPr>
        <w:t>с</w:t>
      </w:r>
      <w:r>
        <w:rPr>
          <w:sz w:val="24"/>
          <w:lang w:val="ru-RU"/>
        </w:rPr>
        <w:t>тицы</w:t>
      </w:r>
      <w:r>
        <w:rPr>
          <w:sz w:val="24"/>
          <w:szCs w:val="24"/>
          <w:lang w:val="ru-RU"/>
        </w:rPr>
        <w:t xml:space="preserve"> </w:t>
      </w:r>
      <w:r>
        <w:rPr>
          <w:sz w:val="24"/>
          <w:lang w:val="ru-RU"/>
        </w:rPr>
        <w:t>называются нейтронами, они не имеют электрического заряда. Темные - протоны, заряжены положител</w:t>
      </w:r>
      <w:r>
        <w:rPr>
          <w:sz w:val="24"/>
          <w:lang w:val="ru-RU"/>
        </w:rPr>
        <w:t>ь</w:t>
      </w:r>
      <w:r>
        <w:rPr>
          <w:sz w:val="24"/>
          <w:lang w:val="ru-RU"/>
        </w:rPr>
        <w:t>но (+).</w:t>
      </w:r>
    </w:p>
    <w:p w:rsidR="00003F2E" w:rsidRDefault="00003F2E">
      <w:pPr>
        <w:pStyle w:val="a3"/>
        <w:spacing w:before="120"/>
        <w:ind w:right="134"/>
        <w:jc w:val="both"/>
        <w:rPr>
          <w:sz w:val="24"/>
          <w:lang w:val="ru-RU"/>
        </w:rPr>
      </w:pPr>
      <w:r>
        <w:rPr>
          <w:sz w:val="24"/>
          <w:lang w:val="ru-RU"/>
        </w:rPr>
        <w:t>Положительный заряд нейтрализует отрицательный заряд. Следовательно</w:t>
      </w:r>
      <w:r>
        <w:rPr>
          <w:color w:val="0000FF"/>
          <w:sz w:val="24"/>
          <w:lang w:val="ru-RU"/>
        </w:rPr>
        <w:t>,</w:t>
      </w:r>
      <w:r>
        <w:rPr>
          <w:sz w:val="24"/>
          <w:lang w:val="ru-RU"/>
        </w:rPr>
        <w:t xml:space="preserve"> атом можно считать  электрически не</w:t>
      </w:r>
      <w:r>
        <w:rPr>
          <w:sz w:val="24"/>
          <w:lang w:val="ru-RU"/>
        </w:rPr>
        <w:t>й</w:t>
      </w:r>
      <w:r>
        <w:rPr>
          <w:sz w:val="24"/>
          <w:lang w:val="ru-RU"/>
        </w:rPr>
        <w:t>тральным, так как он имеет равное чи</w:t>
      </w:r>
      <w:r>
        <w:rPr>
          <w:sz w:val="24"/>
          <w:lang w:val="ru-RU"/>
        </w:rPr>
        <w:t>с</w:t>
      </w:r>
      <w:r>
        <w:rPr>
          <w:sz w:val="24"/>
          <w:lang w:val="ru-RU"/>
        </w:rPr>
        <w:t>ло протонов и электронов.</w:t>
      </w:r>
    </w:p>
    <w:p w:rsidR="00003F2E" w:rsidRDefault="00003F2E">
      <w:pPr>
        <w:pStyle w:val="3"/>
        <w:ind w:right="134"/>
      </w:pPr>
    </w:p>
    <w:p w:rsidR="00003F2E" w:rsidRDefault="00003F2E">
      <w:pPr>
        <w:pStyle w:val="3"/>
        <w:ind w:right="134"/>
      </w:pPr>
    </w:p>
    <w:p w:rsidR="00003F2E" w:rsidRDefault="00003F2E">
      <w:pPr>
        <w:pStyle w:val="3"/>
        <w:ind w:right="134"/>
      </w:pPr>
    </w:p>
    <w:p w:rsidR="00003F2E" w:rsidRDefault="00003F2E">
      <w:pPr>
        <w:ind w:right="134"/>
        <w:rPr>
          <w:i/>
          <w:sz w:val="24"/>
          <w:szCs w:val="24"/>
          <w:lang w:val="ru-RU"/>
        </w:rPr>
      </w:pPr>
      <w:r>
        <w:rPr>
          <w:i/>
          <w:sz w:val="24"/>
          <w:szCs w:val="24"/>
          <w:lang w:val="ru-RU"/>
        </w:rPr>
        <w:t>Рисунок 1.3 Модель атома Бора. Протоны и нейтроны приблизительно одного размера, электрон - приблизительно в 1800 раз меньше.</w:t>
      </w:r>
    </w:p>
    <w:p w:rsidR="00003F2E" w:rsidRDefault="00003F2E">
      <w:pPr>
        <w:ind w:right="134"/>
        <w:rPr>
          <w:lang w:val="ru-RU"/>
        </w:rPr>
      </w:pPr>
    </w:p>
    <w:p w:rsidR="00003F2E" w:rsidRDefault="00003F2E">
      <w:pPr>
        <w:pStyle w:val="3"/>
        <w:ind w:right="134"/>
      </w:pPr>
      <w:bookmarkStart w:id="4" w:name="_Toc149733966"/>
      <w:r>
        <w:t>Элементарные Частицы</w:t>
      </w:r>
      <w:bookmarkEnd w:id="4"/>
    </w:p>
    <w:p w:rsidR="00003F2E" w:rsidRDefault="00003F2E">
      <w:pPr>
        <w:pStyle w:val="a3"/>
        <w:ind w:right="134"/>
        <w:jc w:val="both"/>
        <w:rPr>
          <w:sz w:val="24"/>
          <w:lang w:val="ru-RU"/>
        </w:rPr>
      </w:pPr>
      <w:r>
        <w:rPr>
          <w:sz w:val="24"/>
          <w:lang w:val="ru-RU"/>
        </w:rPr>
        <w:t>Таблица ниже показывает некоторые данные об элементарных частицах. Это сравнител</w:t>
      </w:r>
      <w:r>
        <w:rPr>
          <w:sz w:val="24"/>
          <w:lang w:val="ru-RU"/>
        </w:rPr>
        <w:t>ь</w:t>
      </w:r>
      <w:r>
        <w:rPr>
          <w:sz w:val="24"/>
          <w:lang w:val="ru-RU"/>
        </w:rPr>
        <w:t>ные данные элементарных частиц - нейтронов, протонов и электронов.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462"/>
        <w:gridCol w:w="2462"/>
        <w:gridCol w:w="2462"/>
      </w:tblGrid>
      <w:tr w:rsidR="00003F2E">
        <w:tblPrEx>
          <w:tblCellMar>
            <w:top w:w="0" w:type="dxa"/>
            <w:bottom w:w="0" w:type="dxa"/>
          </w:tblCellMar>
        </w:tblPrEx>
        <w:trPr>
          <w:jc w:val="center"/>
        </w:trPr>
        <w:tc>
          <w:tcPr>
            <w:tcW w:w="2462" w:type="dxa"/>
            <w:vAlign w:val="center"/>
          </w:tcPr>
          <w:p w:rsidR="00003F2E" w:rsidRDefault="00003F2E">
            <w:pPr>
              <w:pStyle w:val="a3"/>
              <w:ind w:right="134"/>
              <w:jc w:val="center"/>
              <w:rPr>
                <w:b/>
                <w:sz w:val="24"/>
                <w:lang w:val="ru-RU"/>
              </w:rPr>
            </w:pPr>
            <w:r>
              <w:rPr>
                <w:b/>
                <w:sz w:val="24"/>
                <w:lang w:val="ru-RU"/>
              </w:rPr>
              <w:t>Частица</w:t>
            </w:r>
          </w:p>
        </w:tc>
        <w:tc>
          <w:tcPr>
            <w:tcW w:w="2462" w:type="dxa"/>
            <w:vAlign w:val="center"/>
          </w:tcPr>
          <w:p w:rsidR="00003F2E" w:rsidRDefault="00003F2E">
            <w:pPr>
              <w:pStyle w:val="a3"/>
              <w:ind w:right="134"/>
              <w:jc w:val="center"/>
              <w:rPr>
                <w:b/>
                <w:sz w:val="24"/>
                <w:lang w:val="ru-RU"/>
              </w:rPr>
            </w:pPr>
            <w:r>
              <w:rPr>
                <w:b/>
                <w:sz w:val="24"/>
                <w:lang w:val="ru-RU"/>
              </w:rPr>
              <w:t>Обозначение</w:t>
            </w:r>
          </w:p>
        </w:tc>
        <w:tc>
          <w:tcPr>
            <w:tcW w:w="2462" w:type="dxa"/>
            <w:vAlign w:val="center"/>
          </w:tcPr>
          <w:p w:rsidR="00003F2E" w:rsidRDefault="00003F2E">
            <w:pPr>
              <w:pStyle w:val="a3"/>
              <w:ind w:right="134"/>
              <w:jc w:val="center"/>
              <w:rPr>
                <w:b/>
                <w:sz w:val="24"/>
                <w:lang w:val="ru-RU"/>
              </w:rPr>
            </w:pPr>
            <w:r>
              <w:rPr>
                <w:b/>
                <w:sz w:val="24"/>
                <w:lang w:val="ru-RU"/>
              </w:rPr>
              <w:t>Заряд</w:t>
            </w:r>
          </w:p>
        </w:tc>
        <w:tc>
          <w:tcPr>
            <w:tcW w:w="2462" w:type="dxa"/>
            <w:vAlign w:val="center"/>
          </w:tcPr>
          <w:p w:rsidR="00003F2E" w:rsidRDefault="00003F2E">
            <w:pPr>
              <w:pStyle w:val="a3"/>
              <w:ind w:right="134"/>
              <w:jc w:val="center"/>
              <w:rPr>
                <w:b/>
                <w:sz w:val="24"/>
                <w:lang w:val="ru-RU"/>
              </w:rPr>
            </w:pPr>
            <w:r>
              <w:rPr>
                <w:b/>
                <w:sz w:val="24"/>
                <w:lang w:val="ru-RU"/>
              </w:rPr>
              <w:t>Вес в единицах массы</w:t>
            </w:r>
          </w:p>
        </w:tc>
      </w:tr>
      <w:tr w:rsidR="00003F2E">
        <w:tblPrEx>
          <w:tblCellMar>
            <w:top w:w="0" w:type="dxa"/>
            <w:bottom w:w="0" w:type="dxa"/>
          </w:tblCellMar>
        </w:tblPrEx>
        <w:trPr>
          <w:jc w:val="center"/>
        </w:trPr>
        <w:tc>
          <w:tcPr>
            <w:tcW w:w="2462" w:type="dxa"/>
            <w:vAlign w:val="center"/>
          </w:tcPr>
          <w:p w:rsidR="00003F2E" w:rsidRDefault="00003F2E">
            <w:pPr>
              <w:pStyle w:val="a3"/>
              <w:ind w:right="134"/>
              <w:jc w:val="center"/>
              <w:rPr>
                <w:sz w:val="24"/>
                <w:lang w:val="ru-RU"/>
              </w:rPr>
            </w:pPr>
            <w:r>
              <w:rPr>
                <w:sz w:val="24"/>
                <w:lang w:val="ru-RU"/>
              </w:rPr>
              <w:t>Нейтрон</w:t>
            </w:r>
          </w:p>
        </w:tc>
        <w:tc>
          <w:tcPr>
            <w:tcW w:w="2462" w:type="dxa"/>
            <w:vAlign w:val="center"/>
          </w:tcPr>
          <w:p w:rsidR="00003F2E" w:rsidRDefault="00003F2E">
            <w:pPr>
              <w:pStyle w:val="a3"/>
              <w:ind w:right="134"/>
              <w:jc w:val="center"/>
              <w:rPr>
                <w:sz w:val="24"/>
                <w:lang w:val="ru-RU"/>
              </w:rPr>
            </w:pPr>
            <w:r>
              <w:rPr>
                <w:sz w:val="24"/>
                <w:lang w:val="ru-RU"/>
              </w:rPr>
              <w:t>n</w:t>
            </w:r>
          </w:p>
        </w:tc>
        <w:tc>
          <w:tcPr>
            <w:tcW w:w="2462" w:type="dxa"/>
            <w:vAlign w:val="center"/>
          </w:tcPr>
          <w:p w:rsidR="00003F2E" w:rsidRDefault="00003F2E">
            <w:pPr>
              <w:pStyle w:val="a3"/>
              <w:ind w:right="134"/>
              <w:jc w:val="center"/>
              <w:rPr>
                <w:sz w:val="24"/>
                <w:lang w:val="ru-RU"/>
              </w:rPr>
            </w:pPr>
            <w:r>
              <w:rPr>
                <w:sz w:val="24"/>
                <w:lang w:val="ru-RU"/>
              </w:rPr>
              <w:t>0</w:t>
            </w:r>
          </w:p>
        </w:tc>
        <w:tc>
          <w:tcPr>
            <w:tcW w:w="2462" w:type="dxa"/>
            <w:vAlign w:val="center"/>
          </w:tcPr>
          <w:p w:rsidR="00003F2E" w:rsidRDefault="00003F2E">
            <w:pPr>
              <w:pStyle w:val="a3"/>
              <w:ind w:right="134"/>
              <w:jc w:val="center"/>
              <w:rPr>
                <w:sz w:val="24"/>
                <w:lang w:val="ru-RU"/>
              </w:rPr>
            </w:pPr>
            <w:r>
              <w:rPr>
                <w:sz w:val="24"/>
                <w:lang w:val="ru-RU"/>
              </w:rPr>
              <w:t>~1</w:t>
            </w:r>
          </w:p>
        </w:tc>
      </w:tr>
      <w:tr w:rsidR="00003F2E">
        <w:tblPrEx>
          <w:tblCellMar>
            <w:top w:w="0" w:type="dxa"/>
            <w:bottom w:w="0" w:type="dxa"/>
          </w:tblCellMar>
        </w:tblPrEx>
        <w:trPr>
          <w:jc w:val="center"/>
        </w:trPr>
        <w:tc>
          <w:tcPr>
            <w:tcW w:w="2462" w:type="dxa"/>
            <w:vAlign w:val="center"/>
          </w:tcPr>
          <w:p w:rsidR="00003F2E" w:rsidRDefault="00003F2E">
            <w:pPr>
              <w:pStyle w:val="a3"/>
              <w:ind w:right="134"/>
              <w:jc w:val="center"/>
              <w:rPr>
                <w:sz w:val="24"/>
                <w:lang w:val="ru-RU"/>
              </w:rPr>
            </w:pPr>
            <w:r>
              <w:rPr>
                <w:sz w:val="24"/>
                <w:lang w:val="ru-RU"/>
              </w:rPr>
              <w:t>Протон</w:t>
            </w:r>
          </w:p>
        </w:tc>
        <w:tc>
          <w:tcPr>
            <w:tcW w:w="2462" w:type="dxa"/>
            <w:vAlign w:val="center"/>
          </w:tcPr>
          <w:p w:rsidR="00003F2E" w:rsidRDefault="00003F2E">
            <w:pPr>
              <w:pStyle w:val="a3"/>
              <w:ind w:right="134"/>
              <w:jc w:val="center"/>
              <w:rPr>
                <w:sz w:val="24"/>
                <w:lang w:val="ru-RU"/>
              </w:rPr>
            </w:pPr>
            <w:r>
              <w:rPr>
                <w:sz w:val="24"/>
                <w:lang w:val="ru-RU"/>
              </w:rPr>
              <w:t>p</w:t>
            </w:r>
          </w:p>
        </w:tc>
        <w:tc>
          <w:tcPr>
            <w:tcW w:w="2462" w:type="dxa"/>
            <w:vAlign w:val="center"/>
          </w:tcPr>
          <w:p w:rsidR="00003F2E" w:rsidRDefault="00003F2E">
            <w:pPr>
              <w:pStyle w:val="a3"/>
              <w:ind w:right="134"/>
              <w:jc w:val="center"/>
              <w:rPr>
                <w:sz w:val="24"/>
                <w:lang w:val="ru-RU"/>
              </w:rPr>
            </w:pPr>
            <w:r>
              <w:rPr>
                <w:sz w:val="24"/>
                <w:lang w:val="ru-RU"/>
              </w:rPr>
              <w:t>+1</w:t>
            </w:r>
          </w:p>
        </w:tc>
        <w:tc>
          <w:tcPr>
            <w:tcW w:w="2462" w:type="dxa"/>
            <w:vAlign w:val="center"/>
          </w:tcPr>
          <w:p w:rsidR="00003F2E" w:rsidRDefault="00003F2E">
            <w:pPr>
              <w:pStyle w:val="a3"/>
              <w:ind w:right="134"/>
              <w:jc w:val="center"/>
              <w:rPr>
                <w:sz w:val="24"/>
                <w:lang w:val="ru-RU"/>
              </w:rPr>
            </w:pPr>
            <w:r>
              <w:rPr>
                <w:sz w:val="24"/>
                <w:lang w:val="ru-RU"/>
              </w:rPr>
              <w:t>~1</w:t>
            </w:r>
          </w:p>
        </w:tc>
      </w:tr>
      <w:tr w:rsidR="00003F2E">
        <w:tblPrEx>
          <w:tblCellMar>
            <w:top w:w="0" w:type="dxa"/>
            <w:bottom w:w="0" w:type="dxa"/>
          </w:tblCellMar>
        </w:tblPrEx>
        <w:trPr>
          <w:jc w:val="center"/>
        </w:trPr>
        <w:tc>
          <w:tcPr>
            <w:tcW w:w="2462" w:type="dxa"/>
            <w:vAlign w:val="center"/>
          </w:tcPr>
          <w:p w:rsidR="00003F2E" w:rsidRDefault="00003F2E">
            <w:pPr>
              <w:pStyle w:val="a3"/>
              <w:ind w:right="134"/>
              <w:jc w:val="center"/>
              <w:rPr>
                <w:sz w:val="24"/>
                <w:lang w:val="ru-RU"/>
              </w:rPr>
            </w:pPr>
            <w:r>
              <w:rPr>
                <w:sz w:val="24"/>
                <w:lang w:val="ru-RU"/>
              </w:rPr>
              <w:t>Электрон</w:t>
            </w:r>
          </w:p>
        </w:tc>
        <w:tc>
          <w:tcPr>
            <w:tcW w:w="2462" w:type="dxa"/>
            <w:vAlign w:val="center"/>
          </w:tcPr>
          <w:p w:rsidR="00003F2E" w:rsidRDefault="00003F2E">
            <w:pPr>
              <w:pStyle w:val="a3"/>
              <w:ind w:right="134"/>
              <w:jc w:val="center"/>
              <w:rPr>
                <w:sz w:val="24"/>
                <w:lang w:val="ru-RU"/>
              </w:rPr>
            </w:pPr>
            <w:r>
              <w:rPr>
                <w:sz w:val="24"/>
                <w:lang w:val="ru-RU"/>
              </w:rPr>
              <w:t xml:space="preserve">e, </w:t>
            </w:r>
            <w:r>
              <w:rPr>
                <w:sz w:val="24"/>
                <w:lang w:val="ru-RU"/>
              </w:rPr>
              <w:sym w:font="Symbol" w:char="F062"/>
            </w:r>
          </w:p>
        </w:tc>
        <w:tc>
          <w:tcPr>
            <w:tcW w:w="2462" w:type="dxa"/>
            <w:vAlign w:val="center"/>
          </w:tcPr>
          <w:p w:rsidR="00003F2E" w:rsidRDefault="00003F2E">
            <w:pPr>
              <w:pStyle w:val="a3"/>
              <w:ind w:right="134"/>
              <w:jc w:val="center"/>
              <w:rPr>
                <w:sz w:val="24"/>
                <w:lang w:val="ru-RU"/>
              </w:rPr>
            </w:pPr>
            <w:r>
              <w:rPr>
                <w:sz w:val="24"/>
                <w:lang w:val="ru-RU"/>
              </w:rPr>
              <w:t>-1</w:t>
            </w:r>
          </w:p>
        </w:tc>
        <w:tc>
          <w:tcPr>
            <w:tcW w:w="2462" w:type="dxa"/>
            <w:vAlign w:val="center"/>
          </w:tcPr>
          <w:p w:rsidR="00003F2E" w:rsidRDefault="00003F2E">
            <w:pPr>
              <w:pStyle w:val="a3"/>
              <w:ind w:right="134"/>
              <w:jc w:val="center"/>
              <w:rPr>
                <w:sz w:val="24"/>
                <w:lang w:val="ru-RU"/>
              </w:rPr>
            </w:pPr>
            <w:r>
              <w:rPr>
                <w:sz w:val="24"/>
                <w:lang w:val="ru-RU"/>
              </w:rPr>
              <w:t>1/1800</w:t>
            </w:r>
          </w:p>
        </w:tc>
      </w:tr>
    </w:tbl>
    <w:p w:rsidR="00003F2E" w:rsidRDefault="00003F2E">
      <w:pPr>
        <w:pStyle w:val="a3"/>
        <w:spacing w:before="120"/>
        <w:ind w:right="134"/>
        <w:rPr>
          <w:sz w:val="24"/>
          <w:lang w:val="ru-RU"/>
        </w:rPr>
      </w:pPr>
      <w:r>
        <w:rPr>
          <w:sz w:val="24"/>
          <w:lang w:val="ru-RU"/>
        </w:rPr>
        <w:t xml:space="preserve">Колонка </w:t>
      </w:r>
      <w:r>
        <w:rPr>
          <w:b/>
          <w:sz w:val="24"/>
          <w:lang w:val="ru-RU"/>
        </w:rPr>
        <w:t>Заряд</w:t>
      </w:r>
      <w:r>
        <w:rPr>
          <w:sz w:val="24"/>
          <w:lang w:val="ru-RU"/>
        </w:rPr>
        <w:t xml:space="preserve"> показывает, что электрический заряд нейтрона равен нулю, т.е. нейтрон - электр</w:t>
      </w:r>
      <w:r>
        <w:rPr>
          <w:sz w:val="24"/>
          <w:lang w:val="ru-RU"/>
        </w:rPr>
        <w:t>и</w:t>
      </w:r>
      <w:r>
        <w:rPr>
          <w:sz w:val="24"/>
          <w:lang w:val="ru-RU"/>
        </w:rPr>
        <w:t xml:space="preserve">чески нейтрален. </w:t>
      </w:r>
    </w:p>
    <w:p w:rsidR="00003F2E" w:rsidRDefault="00003F2E">
      <w:pPr>
        <w:pStyle w:val="a3"/>
        <w:spacing w:before="120"/>
        <w:ind w:right="134"/>
        <w:rPr>
          <w:sz w:val="24"/>
          <w:lang w:val="ru-RU"/>
        </w:rPr>
      </w:pPr>
      <w:r>
        <w:rPr>
          <w:sz w:val="24"/>
          <w:lang w:val="ru-RU"/>
        </w:rPr>
        <w:t>Протон заряжен положительно, электрон отрицательно. Их заряды численно равны. Таким образом они уравновешивают заряды друг друга.</w:t>
      </w:r>
    </w:p>
    <w:p w:rsidR="00003F2E" w:rsidRDefault="00003F2E">
      <w:pPr>
        <w:pStyle w:val="a3"/>
        <w:spacing w:before="120"/>
        <w:ind w:right="134"/>
        <w:rPr>
          <w:sz w:val="24"/>
          <w:lang w:val="ru-RU"/>
        </w:rPr>
      </w:pPr>
      <w:r>
        <w:rPr>
          <w:sz w:val="24"/>
          <w:lang w:val="ru-RU"/>
        </w:rPr>
        <w:t>Нейтрон и протон имеют практически одинаковый вес. Электрон - намного легче - прибл</w:t>
      </w:r>
      <w:r>
        <w:rPr>
          <w:sz w:val="24"/>
          <w:lang w:val="ru-RU"/>
        </w:rPr>
        <w:t>и</w:t>
      </w:r>
      <w:r>
        <w:rPr>
          <w:sz w:val="24"/>
          <w:lang w:val="ru-RU"/>
        </w:rPr>
        <w:t>зительно 1/1800 массы протона или нейтрона (колонка 4). Поэтому массой атома фактич</w:t>
      </w:r>
      <w:r>
        <w:rPr>
          <w:sz w:val="24"/>
          <w:lang w:val="ru-RU"/>
        </w:rPr>
        <w:t>е</w:t>
      </w:r>
      <w:r>
        <w:rPr>
          <w:sz w:val="24"/>
          <w:lang w:val="ru-RU"/>
        </w:rPr>
        <w:t>ски является масса я</w:t>
      </w:r>
      <w:r>
        <w:rPr>
          <w:sz w:val="24"/>
          <w:lang w:val="ru-RU"/>
        </w:rPr>
        <w:t>д</w:t>
      </w:r>
      <w:r>
        <w:rPr>
          <w:sz w:val="24"/>
          <w:lang w:val="ru-RU"/>
        </w:rPr>
        <w:t xml:space="preserve">ра: вес электронов </w:t>
      </w:r>
      <w:r>
        <w:rPr>
          <w:color w:val="0000FF"/>
          <w:sz w:val="24"/>
          <w:lang w:val="ru-RU"/>
        </w:rPr>
        <w:t>можно не учитывать.</w:t>
      </w:r>
    </w:p>
    <w:p w:rsidR="00003F2E" w:rsidRDefault="00003F2E">
      <w:pPr>
        <w:pStyle w:val="2"/>
        <w:ind w:right="134"/>
        <w:rPr>
          <w:lang w:val="ru-RU"/>
        </w:rPr>
      </w:pPr>
      <w:bookmarkStart w:id="5" w:name="_Toc149733967"/>
      <w:r>
        <w:rPr>
          <w:color w:val="0000FF"/>
          <w:lang w:val="ru-RU"/>
        </w:rPr>
        <w:lastRenderedPageBreak/>
        <w:t xml:space="preserve">Химические </w:t>
      </w:r>
      <w:r>
        <w:rPr>
          <w:lang w:val="ru-RU"/>
        </w:rPr>
        <w:t>Элементы</w:t>
      </w:r>
      <w:bookmarkEnd w:id="5"/>
    </w:p>
    <w:p w:rsidR="00003F2E" w:rsidRDefault="00003F2E">
      <w:pPr>
        <w:pStyle w:val="a3"/>
        <w:spacing w:before="100"/>
        <w:ind w:right="134"/>
        <w:jc w:val="both"/>
        <w:rPr>
          <w:sz w:val="24"/>
          <w:lang w:val="ru-RU"/>
        </w:rPr>
      </w:pPr>
      <w:r>
        <w:rPr>
          <w:sz w:val="24"/>
          <w:lang w:val="ru-RU"/>
        </w:rPr>
        <w:t>В природе имеются различные виды химических элементов. Некоторые имеют весьма пр</w:t>
      </w:r>
      <w:r>
        <w:rPr>
          <w:sz w:val="24"/>
          <w:lang w:val="ru-RU"/>
        </w:rPr>
        <w:t>о</w:t>
      </w:r>
      <w:r>
        <w:rPr>
          <w:sz w:val="24"/>
          <w:lang w:val="ru-RU"/>
        </w:rPr>
        <w:t>стую структуру, а другие более усложнены. Элементы созданы из атомов. Мы используем слово элемент, чтобы описать вещество, состоящее только из атомов одного вида.</w:t>
      </w:r>
    </w:p>
    <w:p w:rsidR="00003F2E" w:rsidRDefault="00003F2E">
      <w:pPr>
        <w:pStyle w:val="a3"/>
        <w:spacing w:before="100"/>
        <w:ind w:right="134"/>
        <w:jc w:val="both"/>
        <w:rPr>
          <w:sz w:val="24"/>
        </w:rPr>
      </w:pPr>
      <w:r>
        <w:rPr>
          <w:sz w:val="24"/>
          <w:lang w:val="ru-RU"/>
        </w:rPr>
        <w:t>Элемент определяется числом протонов в его ядре. Следовательно, число протонов - од</w:t>
      </w:r>
      <w:r>
        <w:rPr>
          <w:sz w:val="24"/>
          <w:lang w:val="ru-RU"/>
        </w:rPr>
        <w:t>и</w:t>
      </w:r>
      <w:r>
        <w:rPr>
          <w:sz w:val="24"/>
          <w:lang w:val="ru-RU"/>
        </w:rPr>
        <w:t>наковое во всех атомах некоторого элемента. Число нейтронов, однако, может изменяться.</w:t>
      </w:r>
    </w:p>
    <w:tbl>
      <w:tblPr>
        <w:tblW w:w="0" w:type="auto"/>
        <w:jc w:val="center"/>
        <w:tblInd w:w="1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358"/>
        <w:gridCol w:w="2552"/>
        <w:gridCol w:w="2409"/>
      </w:tblGrid>
      <w:tr w:rsidR="00003F2E">
        <w:trPr>
          <w:jc w:val="center"/>
        </w:trPr>
        <w:tc>
          <w:tcPr>
            <w:tcW w:w="2358"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1 Водород (</w:t>
            </w:r>
            <w:r>
              <w:rPr>
                <w:rFonts w:ascii="Times New Roman" w:hAnsi="Times New Roman"/>
                <w:sz w:val="24"/>
              </w:rPr>
              <w:t>H</w:t>
            </w:r>
            <w:r>
              <w:rPr>
                <w:rFonts w:ascii="Times New Roman" w:hAnsi="Times New Roman"/>
                <w:sz w:val="24"/>
                <w:lang w:val="ru-RU"/>
              </w:rPr>
              <w:t>)</w:t>
            </w:r>
          </w:p>
        </w:tc>
        <w:tc>
          <w:tcPr>
            <w:tcW w:w="2552"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8 Кислород (</w:t>
            </w:r>
            <w:r>
              <w:rPr>
                <w:rFonts w:ascii="Times New Roman" w:hAnsi="Times New Roman"/>
                <w:sz w:val="24"/>
              </w:rPr>
              <w:t>O</w:t>
            </w:r>
            <w:r>
              <w:rPr>
                <w:rFonts w:ascii="Times New Roman" w:hAnsi="Times New Roman"/>
                <w:sz w:val="24"/>
                <w:lang w:val="ru-RU"/>
              </w:rPr>
              <w:t xml:space="preserve">) </w:t>
            </w:r>
          </w:p>
        </w:tc>
        <w:tc>
          <w:tcPr>
            <w:tcW w:w="2409"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47 Серебро (</w:t>
            </w:r>
            <w:r>
              <w:rPr>
                <w:rFonts w:ascii="Times New Roman" w:hAnsi="Times New Roman"/>
                <w:sz w:val="24"/>
              </w:rPr>
              <w:t>Ag</w:t>
            </w:r>
            <w:r>
              <w:rPr>
                <w:rFonts w:ascii="Times New Roman" w:hAnsi="Times New Roman"/>
                <w:sz w:val="24"/>
                <w:lang w:val="ru-RU"/>
              </w:rPr>
              <w:t>)</w:t>
            </w:r>
          </w:p>
        </w:tc>
      </w:tr>
      <w:tr w:rsidR="00003F2E">
        <w:trPr>
          <w:jc w:val="center"/>
        </w:trPr>
        <w:tc>
          <w:tcPr>
            <w:tcW w:w="2358"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2 Гелий (</w:t>
            </w:r>
            <w:r>
              <w:rPr>
                <w:rFonts w:ascii="Times New Roman" w:hAnsi="Times New Roman"/>
                <w:sz w:val="24"/>
              </w:rPr>
              <w:t>He</w:t>
            </w:r>
            <w:r>
              <w:rPr>
                <w:rFonts w:ascii="Times New Roman" w:hAnsi="Times New Roman"/>
                <w:sz w:val="24"/>
                <w:lang w:val="ru-RU"/>
              </w:rPr>
              <w:t>)</w:t>
            </w:r>
          </w:p>
        </w:tc>
        <w:tc>
          <w:tcPr>
            <w:tcW w:w="2552"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13 Алюминий (</w:t>
            </w:r>
            <w:r>
              <w:rPr>
                <w:rFonts w:ascii="Times New Roman" w:hAnsi="Times New Roman"/>
                <w:sz w:val="24"/>
              </w:rPr>
              <w:t>Al</w:t>
            </w:r>
            <w:r>
              <w:rPr>
                <w:rFonts w:ascii="Times New Roman" w:hAnsi="Times New Roman"/>
                <w:sz w:val="24"/>
                <w:lang w:val="ru-RU"/>
              </w:rPr>
              <w:t>)</w:t>
            </w:r>
          </w:p>
        </w:tc>
        <w:tc>
          <w:tcPr>
            <w:tcW w:w="2409"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79 Золото (</w:t>
            </w:r>
            <w:r>
              <w:rPr>
                <w:rFonts w:ascii="Times New Roman" w:hAnsi="Times New Roman"/>
                <w:sz w:val="24"/>
              </w:rPr>
              <w:t>A</w:t>
            </w:r>
            <w:r>
              <w:rPr>
                <w:rFonts w:ascii="Times New Roman" w:hAnsi="Times New Roman"/>
                <w:color w:val="0000FF"/>
                <w:sz w:val="24"/>
              </w:rPr>
              <w:t>u</w:t>
            </w:r>
            <w:r>
              <w:rPr>
                <w:rFonts w:ascii="Times New Roman" w:hAnsi="Times New Roman"/>
                <w:sz w:val="24"/>
                <w:lang w:val="ru-RU"/>
              </w:rPr>
              <w:t>)</w:t>
            </w:r>
          </w:p>
        </w:tc>
      </w:tr>
      <w:tr w:rsidR="00003F2E">
        <w:trPr>
          <w:jc w:val="center"/>
        </w:trPr>
        <w:tc>
          <w:tcPr>
            <w:tcW w:w="2358"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6 Углерод (</w:t>
            </w:r>
            <w:r>
              <w:rPr>
                <w:rFonts w:ascii="Times New Roman" w:hAnsi="Times New Roman"/>
                <w:sz w:val="24"/>
              </w:rPr>
              <w:t>C</w:t>
            </w:r>
            <w:r>
              <w:rPr>
                <w:rFonts w:ascii="Times New Roman" w:hAnsi="Times New Roman"/>
                <w:sz w:val="24"/>
                <w:lang w:val="ru-RU"/>
              </w:rPr>
              <w:t xml:space="preserve">) </w:t>
            </w:r>
          </w:p>
        </w:tc>
        <w:tc>
          <w:tcPr>
            <w:tcW w:w="2552"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26 Железо (</w:t>
            </w:r>
            <w:r>
              <w:rPr>
                <w:rFonts w:ascii="Times New Roman" w:hAnsi="Times New Roman"/>
                <w:sz w:val="24"/>
              </w:rPr>
              <w:t>Fe</w:t>
            </w:r>
            <w:r>
              <w:rPr>
                <w:rFonts w:ascii="Times New Roman" w:hAnsi="Times New Roman"/>
                <w:sz w:val="24"/>
                <w:lang w:val="ru-RU"/>
              </w:rPr>
              <w:t xml:space="preserve">) </w:t>
            </w:r>
          </w:p>
        </w:tc>
        <w:tc>
          <w:tcPr>
            <w:tcW w:w="2409"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92 Уран (</w:t>
            </w:r>
            <w:r>
              <w:rPr>
                <w:rFonts w:ascii="Times New Roman" w:hAnsi="Times New Roman"/>
                <w:sz w:val="24"/>
              </w:rPr>
              <w:t>U</w:t>
            </w:r>
            <w:r>
              <w:rPr>
                <w:rFonts w:ascii="Times New Roman" w:hAnsi="Times New Roman"/>
                <w:sz w:val="24"/>
                <w:lang w:val="ru-RU"/>
              </w:rPr>
              <w:t>)</w:t>
            </w:r>
          </w:p>
        </w:tc>
      </w:tr>
      <w:tr w:rsidR="00003F2E">
        <w:trPr>
          <w:jc w:val="center"/>
        </w:trPr>
        <w:tc>
          <w:tcPr>
            <w:tcW w:w="2358" w:type="dxa"/>
            <w:vAlign w:val="center"/>
          </w:tcPr>
          <w:p w:rsidR="00003F2E" w:rsidRDefault="00003F2E">
            <w:pPr>
              <w:pStyle w:val="FR4"/>
              <w:ind w:right="134"/>
              <w:rPr>
                <w:rFonts w:ascii="Times New Roman" w:hAnsi="Times New Roman"/>
                <w:sz w:val="24"/>
                <w:lang w:val="ru-RU"/>
              </w:rPr>
            </w:pPr>
            <w:r>
              <w:rPr>
                <w:rFonts w:ascii="Times New Roman" w:hAnsi="Times New Roman"/>
                <w:sz w:val="24"/>
                <w:lang w:val="ru-RU"/>
              </w:rPr>
              <w:t>7 Азот (</w:t>
            </w:r>
            <w:r>
              <w:rPr>
                <w:rFonts w:ascii="Times New Roman" w:hAnsi="Times New Roman"/>
                <w:sz w:val="24"/>
              </w:rPr>
              <w:t>N</w:t>
            </w:r>
            <w:r>
              <w:rPr>
                <w:rFonts w:ascii="Times New Roman" w:hAnsi="Times New Roman"/>
                <w:sz w:val="24"/>
                <w:lang w:val="ru-RU"/>
              </w:rPr>
              <w:t>)</w:t>
            </w:r>
          </w:p>
        </w:tc>
        <w:tc>
          <w:tcPr>
            <w:tcW w:w="2552" w:type="dxa"/>
            <w:vAlign w:val="center"/>
          </w:tcPr>
          <w:p w:rsidR="00003F2E" w:rsidRDefault="00003F2E">
            <w:pPr>
              <w:pStyle w:val="FR4"/>
              <w:ind w:right="134"/>
              <w:rPr>
                <w:rFonts w:ascii="Times New Roman" w:hAnsi="Times New Roman"/>
                <w:sz w:val="24"/>
                <w:lang w:val="ru-RU"/>
              </w:rPr>
            </w:pPr>
          </w:p>
        </w:tc>
        <w:tc>
          <w:tcPr>
            <w:tcW w:w="2409" w:type="dxa"/>
            <w:vAlign w:val="center"/>
          </w:tcPr>
          <w:p w:rsidR="00003F2E" w:rsidRDefault="00003F2E">
            <w:pPr>
              <w:pStyle w:val="FR4"/>
              <w:ind w:right="134"/>
              <w:rPr>
                <w:rFonts w:ascii="Times New Roman" w:hAnsi="Times New Roman"/>
                <w:sz w:val="24"/>
                <w:lang w:val="ru-RU"/>
              </w:rPr>
            </w:pPr>
          </w:p>
        </w:tc>
      </w:tr>
    </w:tbl>
    <w:p w:rsidR="00003F2E" w:rsidRDefault="00003F2E">
      <w:pPr>
        <w:pStyle w:val="a3"/>
        <w:spacing w:before="0"/>
        <w:ind w:left="1985" w:right="134" w:hanging="1418"/>
        <w:jc w:val="both"/>
        <w:rPr>
          <w:i/>
          <w:sz w:val="24"/>
          <w:lang w:val="ru-RU"/>
        </w:rPr>
      </w:pPr>
      <w:r>
        <w:rPr>
          <w:i/>
          <w:sz w:val="24"/>
          <w:lang w:val="ru-RU"/>
        </w:rPr>
        <w:t>Рисунок 1.4 Некоторые элементы, их химические обозначения и их атомные номера.</w:t>
      </w:r>
    </w:p>
    <w:p w:rsidR="00003F2E" w:rsidRDefault="00003F2E">
      <w:pPr>
        <w:pStyle w:val="FR4"/>
        <w:spacing w:before="160"/>
        <w:ind w:right="134"/>
        <w:jc w:val="both"/>
        <w:rPr>
          <w:rFonts w:ascii="Times New Roman" w:hAnsi="Times New Roman"/>
          <w:sz w:val="24"/>
          <w:lang w:val="ru-RU"/>
        </w:rPr>
      </w:pPr>
      <w:r>
        <w:rPr>
          <w:rFonts w:ascii="Times New Roman" w:hAnsi="Times New Roman"/>
          <w:sz w:val="24"/>
          <w:szCs w:val="24"/>
          <w:lang w:val="ru-RU"/>
        </w:rPr>
        <w:t>Число перед названием эл</w:t>
      </w:r>
      <w:r>
        <w:rPr>
          <w:rFonts w:ascii="Times New Roman" w:hAnsi="Times New Roman"/>
          <w:sz w:val="24"/>
          <w:szCs w:val="24"/>
          <w:lang w:val="ru-RU"/>
        </w:rPr>
        <w:t>е</w:t>
      </w:r>
      <w:r>
        <w:rPr>
          <w:rFonts w:ascii="Times New Roman" w:hAnsi="Times New Roman"/>
          <w:sz w:val="24"/>
          <w:szCs w:val="24"/>
          <w:lang w:val="ru-RU"/>
        </w:rPr>
        <w:t xml:space="preserve">мента обозначает порядковый номер элемента в периодической системе Д.И. Менделеева. </w:t>
      </w:r>
      <w:r>
        <w:rPr>
          <w:rFonts w:ascii="Times New Roman" w:hAnsi="Times New Roman"/>
          <w:sz w:val="24"/>
          <w:lang w:val="ru-RU"/>
        </w:rPr>
        <w:t>Символ после названия элемента - его химическое обозначение: H - для водорода; Не - для гелия, C - для углерода, и т.д.</w:t>
      </w:r>
    </w:p>
    <w:p w:rsidR="00003F2E" w:rsidRDefault="00003F2E">
      <w:pPr>
        <w:pStyle w:val="FR4"/>
        <w:spacing w:before="100" w:beforeAutospacing="1" w:after="100" w:afterAutospacing="1"/>
        <w:ind w:right="134"/>
        <w:jc w:val="both"/>
        <w:rPr>
          <w:rFonts w:ascii="Times New Roman" w:hAnsi="Times New Roman"/>
          <w:b/>
          <w:i/>
          <w:sz w:val="24"/>
          <w:lang w:val="ru-RU"/>
        </w:rPr>
      </w:pPr>
      <w:r>
        <w:rPr>
          <w:rFonts w:ascii="Times New Roman" w:hAnsi="Times New Roman"/>
          <w:sz w:val="24"/>
          <w:lang w:val="ru-RU"/>
        </w:rPr>
        <w:t>В природе встречаются 92 элемента.</w:t>
      </w:r>
    </w:p>
    <w:p w:rsidR="00003F2E" w:rsidRDefault="00003F2E">
      <w:pPr>
        <w:pStyle w:val="2"/>
        <w:spacing w:before="100" w:beforeAutospacing="1" w:after="100" w:afterAutospacing="1"/>
        <w:ind w:right="134"/>
        <w:rPr>
          <w:lang w:val="ru-RU"/>
        </w:rPr>
      </w:pPr>
      <w:bookmarkStart w:id="6" w:name="_Toc149733968"/>
      <w:r>
        <w:rPr>
          <w:lang w:val="ru-RU"/>
        </w:rPr>
        <w:t>Изотопы или Нуклиды</w:t>
      </w:r>
      <w:bookmarkEnd w:id="6"/>
    </w:p>
    <w:p w:rsidR="00003F2E" w:rsidRDefault="00003F2E">
      <w:pPr>
        <w:pStyle w:val="FR4"/>
        <w:spacing w:before="100" w:beforeAutospacing="1" w:after="100" w:afterAutospacing="1"/>
        <w:ind w:right="134"/>
        <w:jc w:val="both"/>
        <w:rPr>
          <w:rFonts w:ascii="Times New Roman" w:hAnsi="Times New Roman"/>
          <w:sz w:val="24"/>
          <w:lang w:val="ru-RU"/>
        </w:rPr>
      </w:pPr>
      <w:r>
        <w:rPr>
          <w:rFonts w:ascii="Times New Roman" w:hAnsi="Times New Roman"/>
          <w:sz w:val="24"/>
          <w:lang w:val="ru-RU"/>
        </w:rPr>
        <w:t>Атомы</w:t>
      </w:r>
      <w:r>
        <w:rPr>
          <w:rFonts w:ascii="Times New Roman" w:hAnsi="Times New Roman"/>
          <w:color w:val="0000FF"/>
          <w:sz w:val="24"/>
          <w:lang w:val="ru-RU"/>
        </w:rPr>
        <w:t>,</w:t>
      </w:r>
      <w:r>
        <w:rPr>
          <w:rFonts w:ascii="Times New Roman" w:hAnsi="Times New Roman"/>
          <w:sz w:val="24"/>
          <w:lang w:val="ru-RU"/>
        </w:rPr>
        <w:t xml:space="preserve"> из которых составлены элементы, могут иметь разнообразные формы. Самый пр</w:t>
      </w:r>
      <w:r>
        <w:rPr>
          <w:rFonts w:ascii="Times New Roman" w:hAnsi="Times New Roman"/>
          <w:sz w:val="24"/>
          <w:lang w:val="ru-RU"/>
        </w:rPr>
        <w:t>о</w:t>
      </w:r>
      <w:r>
        <w:rPr>
          <w:rFonts w:ascii="Times New Roman" w:hAnsi="Times New Roman"/>
          <w:sz w:val="24"/>
          <w:lang w:val="ru-RU"/>
        </w:rPr>
        <w:t>стой из всех атомов - атом водорода, чье ядро состоит из одного протона. Имеются два вида атома водорода, один с одним нейтроном, другой с двумя нейтронами. Эти два вида наз</w:t>
      </w:r>
      <w:r>
        <w:rPr>
          <w:rFonts w:ascii="Times New Roman" w:hAnsi="Times New Roman"/>
          <w:sz w:val="24"/>
          <w:lang w:val="ru-RU"/>
        </w:rPr>
        <w:t>ы</w:t>
      </w:r>
      <w:r>
        <w:rPr>
          <w:rFonts w:ascii="Times New Roman" w:hAnsi="Times New Roman"/>
          <w:sz w:val="24"/>
          <w:lang w:val="ru-RU"/>
        </w:rPr>
        <w:t>ваются изотопами водорода. Бол</w:t>
      </w:r>
      <w:r>
        <w:rPr>
          <w:rFonts w:ascii="Times New Roman" w:hAnsi="Times New Roman"/>
          <w:sz w:val="24"/>
          <w:lang w:val="ru-RU"/>
        </w:rPr>
        <w:t>ь</w:t>
      </w:r>
      <w:r>
        <w:rPr>
          <w:rFonts w:ascii="Times New Roman" w:hAnsi="Times New Roman"/>
          <w:sz w:val="24"/>
          <w:lang w:val="ru-RU"/>
        </w:rPr>
        <w:t>шинство других элементов также имеют такие изотопы.</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Химически изотопы элементов ведут себя более или менее одинаково. С точки зрения ядерной ф</w:t>
      </w:r>
      <w:r>
        <w:rPr>
          <w:rFonts w:ascii="Times New Roman" w:hAnsi="Times New Roman"/>
          <w:sz w:val="24"/>
          <w:lang w:val="ru-RU"/>
        </w:rPr>
        <w:t>и</w:t>
      </w:r>
      <w:r>
        <w:rPr>
          <w:rFonts w:ascii="Times New Roman" w:hAnsi="Times New Roman"/>
          <w:sz w:val="24"/>
          <w:lang w:val="ru-RU"/>
        </w:rPr>
        <w:t>зики изотопы имеют весьма различные свойства.</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Общее название для изотопов всех элементов - нуклид. Другими словами: все элементы - нукл</w:t>
      </w:r>
      <w:r>
        <w:rPr>
          <w:rFonts w:ascii="Times New Roman" w:hAnsi="Times New Roman"/>
          <w:sz w:val="24"/>
          <w:lang w:val="ru-RU"/>
        </w:rPr>
        <w:t>и</w:t>
      </w:r>
      <w:r>
        <w:rPr>
          <w:rFonts w:ascii="Times New Roman" w:hAnsi="Times New Roman"/>
          <w:sz w:val="24"/>
          <w:lang w:val="ru-RU"/>
        </w:rPr>
        <w:t>ды.</w:t>
      </w:r>
    </w:p>
    <w:p w:rsidR="00003F2E" w:rsidRDefault="00B52A10">
      <w:pPr>
        <w:pStyle w:val="FR4"/>
        <w:spacing w:before="120"/>
        <w:ind w:right="134"/>
        <w:jc w:val="center"/>
        <w:rPr>
          <w:rFonts w:ascii="Times New Roman" w:hAnsi="Times New Roman"/>
          <w:sz w:val="24"/>
        </w:rPr>
      </w:pPr>
      <w:r>
        <w:rPr>
          <w:rFonts w:ascii="Times New Roman" w:hAnsi="Times New Roman"/>
          <w:noProof/>
          <w:snapToGrid/>
          <w:sz w:val="24"/>
          <w:lang w:val="ru-RU"/>
        </w:rPr>
        <w:drawing>
          <wp:inline distT="0" distB="0" distL="0" distR="0">
            <wp:extent cx="5316855" cy="1671320"/>
            <wp:effectExtent l="19050" t="0" r="0" b="0"/>
            <wp:docPr id="2" name="Рисунок 2"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
                    <pic:cNvPicPr>
                      <a:picLocks noChangeAspect="1" noChangeArrowheads="1"/>
                    </pic:cNvPicPr>
                  </pic:nvPicPr>
                  <pic:blipFill>
                    <a:blip r:embed="rId15" cstate="print"/>
                    <a:srcRect/>
                    <a:stretch>
                      <a:fillRect/>
                    </a:stretch>
                  </pic:blipFill>
                  <pic:spPr bwMode="auto">
                    <a:xfrm>
                      <a:off x="0" y="0"/>
                      <a:ext cx="5316855" cy="1671320"/>
                    </a:xfrm>
                    <a:prstGeom prst="rect">
                      <a:avLst/>
                    </a:prstGeom>
                    <a:noFill/>
                    <a:ln w="9525">
                      <a:noFill/>
                      <a:miter lim="800000"/>
                      <a:headEnd/>
                      <a:tailEnd/>
                    </a:ln>
                  </pic:spPr>
                </pic:pic>
              </a:graphicData>
            </a:graphic>
          </wp:inline>
        </w:drawing>
      </w:r>
    </w:p>
    <w:tbl>
      <w:tblPr>
        <w:tblW w:w="0" w:type="auto"/>
        <w:tblLayout w:type="fixed"/>
        <w:tblLook w:val="0000"/>
      </w:tblPr>
      <w:tblGrid>
        <w:gridCol w:w="3282"/>
        <w:gridCol w:w="3282"/>
        <w:gridCol w:w="3282"/>
      </w:tblGrid>
      <w:tr w:rsidR="00003F2E">
        <w:tblPrEx>
          <w:tblCellMar>
            <w:top w:w="0" w:type="dxa"/>
            <w:bottom w:w="0" w:type="dxa"/>
          </w:tblCellMar>
        </w:tblPrEx>
        <w:tc>
          <w:tcPr>
            <w:tcW w:w="3282" w:type="dxa"/>
          </w:tcPr>
          <w:p w:rsidR="00003F2E" w:rsidRDefault="00003F2E">
            <w:pPr>
              <w:pStyle w:val="FR4"/>
              <w:spacing w:before="60"/>
              <w:ind w:right="134"/>
              <w:jc w:val="center"/>
              <w:rPr>
                <w:rFonts w:ascii="Times New Roman" w:hAnsi="Times New Roman"/>
                <w:sz w:val="24"/>
                <w:szCs w:val="24"/>
                <w:lang w:val="ru-RU"/>
              </w:rPr>
            </w:pPr>
            <w:r>
              <w:rPr>
                <w:rFonts w:ascii="Times New Roman" w:hAnsi="Times New Roman"/>
                <w:sz w:val="24"/>
                <w:szCs w:val="24"/>
                <w:lang w:val="ru-RU"/>
              </w:rPr>
              <w:t>Водород самый легкий из всех элементов, и его ядро состоит только из одного протона.</w:t>
            </w:r>
          </w:p>
          <w:p w:rsidR="00003F2E" w:rsidRDefault="00003F2E">
            <w:pPr>
              <w:pStyle w:val="FR4"/>
              <w:spacing w:before="60"/>
              <w:ind w:right="134"/>
              <w:jc w:val="center"/>
              <w:rPr>
                <w:rFonts w:ascii="Times New Roman" w:hAnsi="Times New Roman"/>
                <w:sz w:val="24"/>
                <w:szCs w:val="24"/>
                <w:lang w:val="ru-RU"/>
              </w:rPr>
            </w:pPr>
          </w:p>
          <w:p w:rsidR="00003F2E" w:rsidRDefault="00003F2E">
            <w:pPr>
              <w:pStyle w:val="a3"/>
              <w:ind w:right="134"/>
              <w:jc w:val="center"/>
              <w:rPr>
                <w:sz w:val="24"/>
                <w:szCs w:val="24"/>
                <w:lang w:val="ru-RU"/>
              </w:rPr>
            </w:pPr>
            <w:r>
              <w:rPr>
                <w:sz w:val="24"/>
                <w:szCs w:val="24"/>
                <w:lang w:val="ru-RU"/>
              </w:rPr>
              <w:t>H-1</w:t>
            </w:r>
          </w:p>
          <w:p w:rsidR="00003F2E" w:rsidRDefault="00003F2E">
            <w:pPr>
              <w:pStyle w:val="a3"/>
              <w:ind w:right="134"/>
              <w:jc w:val="center"/>
              <w:rPr>
                <w:sz w:val="24"/>
                <w:szCs w:val="24"/>
                <w:lang w:val="ru-RU"/>
              </w:rPr>
            </w:pPr>
          </w:p>
        </w:tc>
        <w:tc>
          <w:tcPr>
            <w:tcW w:w="3282" w:type="dxa"/>
          </w:tcPr>
          <w:p w:rsidR="00003F2E" w:rsidRDefault="00003F2E">
            <w:pPr>
              <w:pStyle w:val="FR4"/>
              <w:spacing w:before="40"/>
              <w:ind w:left="80" w:right="134"/>
              <w:jc w:val="center"/>
              <w:rPr>
                <w:rFonts w:ascii="Times New Roman" w:hAnsi="Times New Roman"/>
                <w:sz w:val="24"/>
                <w:szCs w:val="24"/>
                <w:lang w:val="ru-RU"/>
              </w:rPr>
            </w:pPr>
            <w:r>
              <w:rPr>
                <w:rFonts w:ascii="Times New Roman" w:hAnsi="Times New Roman"/>
                <w:color w:val="0000FF"/>
                <w:sz w:val="24"/>
                <w:szCs w:val="24"/>
                <w:lang w:val="ru-RU"/>
              </w:rPr>
              <w:t>Дейтерий (т</w:t>
            </w:r>
            <w:r>
              <w:rPr>
                <w:rFonts w:ascii="Times New Roman" w:hAnsi="Times New Roman"/>
                <w:sz w:val="24"/>
                <w:szCs w:val="24"/>
                <w:lang w:val="ru-RU"/>
              </w:rPr>
              <w:t>яжелый вод</w:t>
            </w:r>
            <w:r>
              <w:rPr>
                <w:rFonts w:ascii="Times New Roman" w:hAnsi="Times New Roman"/>
                <w:sz w:val="24"/>
                <w:szCs w:val="24"/>
                <w:lang w:val="ru-RU"/>
              </w:rPr>
              <w:t>о</w:t>
            </w:r>
            <w:r>
              <w:rPr>
                <w:rFonts w:ascii="Times New Roman" w:hAnsi="Times New Roman"/>
                <w:sz w:val="24"/>
                <w:szCs w:val="24"/>
                <w:lang w:val="ru-RU"/>
              </w:rPr>
              <w:t>род)</w:t>
            </w:r>
            <w:r>
              <w:rPr>
                <w:rFonts w:ascii="Times New Roman" w:hAnsi="Times New Roman"/>
                <w:color w:val="0000FF"/>
                <w:sz w:val="24"/>
                <w:szCs w:val="24"/>
                <w:lang w:val="ru-RU"/>
              </w:rPr>
              <w:t>, ядро дейтерия сост</w:t>
            </w:r>
            <w:r>
              <w:rPr>
                <w:rFonts w:ascii="Times New Roman" w:hAnsi="Times New Roman"/>
                <w:color w:val="0000FF"/>
                <w:sz w:val="24"/>
                <w:szCs w:val="24"/>
                <w:lang w:val="ru-RU"/>
              </w:rPr>
              <w:t>о</w:t>
            </w:r>
            <w:r>
              <w:rPr>
                <w:rFonts w:ascii="Times New Roman" w:hAnsi="Times New Roman"/>
                <w:color w:val="0000FF"/>
                <w:sz w:val="24"/>
                <w:szCs w:val="24"/>
                <w:lang w:val="ru-RU"/>
              </w:rPr>
              <w:t>ит из одного протона и о</w:t>
            </w:r>
            <w:r>
              <w:rPr>
                <w:rFonts w:ascii="Times New Roman" w:hAnsi="Times New Roman"/>
                <w:color w:val="0000FF"/>
                <w:sz w:val="24"/>
                <w:szCs w:val="24"/>
                <w:lang w:val="ru-RU"/>
              </w:rPr>
              <w:t>д</w:t>
            </w:r>
            <w:r>
              <w:rPr>
                <w:rFonts w:ascii="Times New Roman" w:hAnsi="Times New Roman"/>
                <w:color w:val="0000FF"/>
                <w:sz w:val="24"/>
                <w:szCs w:val="24"/>
                <w:lang w:val="ru-RU"/>
              </w:rPr>
              <w:t>ного нейтрона.</w:t>
            </w:r>
            <w:r>
              <w:rPr>
                <w:rFonts w:ascii="Times New Roman" w:hAnsi="Times New Roman"/>
                <w:sz w:val="24"/>
                <w:szCs w:val="24"/>
                <w:lang w:val="ru-RU"/>
              </w:rPr>
              <w:t xml:space="preserve"> Этот изотоп водорода приблизительно вдвое тяжелее атома вод</w:t>
            </w:r>
            <w:r>
              <w:rPr>
                <w:rFonts w:ascii="Times New Roman" w:hAnsi="Times New Roman"/>
                <w:sz w:val="24"/>
                <w:szCs w:val="24"/>
                <w:lang w:val="ru-RU"/>
              </w:rPr>
              <w:t>о</w:t>
            </w:r>
            <w:r>
              <w:rPr>
                <w:rFonts w:ascii="Times New Roman" w:hAnsi="Times New Roman"/>
                <w:sz w:val="24"/>
                <w:szCs w:val="24"/>
                <w:lang w:val="ru-RU"/>
              </w:rPr>
              <w:t>рода.</w:t>
            </w:r>
          </w:p>
          <w:p w:rsidR="00003F2E" w:rsidRDefault="00003F2E">
            <w:pPr>
              <w:pStyle w:val="a3"/>
              <w:ind w:right="134"/>
              <w:jc w:val="center"/>
              <w:rPr>
                <w:sz w:val="24"/>
                <w:szCs w:val="24"/>
                <w:lang w:val="ru-RU"/>
              </w:rPr>
            </w:pPr>
            <w:r>
              <w:rPr>
                <w:sz w:val="24"/>
                <w:szCs w:val="24"/>
                <w:lang w:val="ru-RU"/>
              </w:rPr>
              <w:t>H-2</w:t>
            </w:r>
          </w:p>
        </w:tc>
        <w:tc>
          <w:tcPr>
            <w:tcW w:w="3282" w:type="dxa"/>
          </w:tcPr>
          <w:p w:rsidR="00003F2E" w:rsidRDefault="00003F2E">
            <w:pPr>
              <w:pStyle w:val="FR4"/>
              <w:ind w:left="40" w:right="134"/>
              <w:jc w:val="center"/>
              <w:rPr>
                <w:rFonts w:ascii="Times New Roman" w:hAnsi="Times New Roman"/>
                <w:sz w:val="24"/>
                <w:szCs w:val="24"/>
                <w:lang w:val="ru-RU"/>
              </w:rPr>
            </w:pPr>
            <w:r>
              <w:rPr>
                <w:rFonts w:ascii="Times New Roman" w:hAnsi="Times New Roman"/>
                <w:sz w:val="24"/>
                <w:szCs w:val="24"/>
                <w:lang w:val="ru-RU"/>
              </w:rPr>
              <w:t xml:space="preserve">Тритий </w:t>
            </w:r>
            <w:r>
              <w:rPr>
                <w:rFonts w:ascii="Times New Roman" w:hAnsi="Times New Roman"/>
                <w:color w:val="0000FF"/>
                <w:sz w:val="24"/>
                <w:szCs w:val="24"/>
                <w:lang w:val="ru-RU"/>
              </w:rPr>
              <w:t>сверхтяжелый р</w:t>
            </w:r>
            <w:r>
              <w:rPr>
                <w:rFonts w:ascii="Times New Roman" w:hAnsi="Times New Roman"/>
                <w:color w:val="0000FF"/>
                <w:sz w:val="24"/>
                <w:szCs w:val="24"/>
                <w:lang w:val="ru-RU"/>
              </w:rPr>
              <w:t>а</w:t>
            </w:r>
            <w:r>
              <w:rPr>
                <w:rFonts w:ascii="Times New Roman" w:hAnsi="Times New Roman"/>
                <w:color w:val="0000FF"/>
                <w:sz w:val="24"/>
                <w:szCs w:val="24"/>
                <w:lang w:val="ru-RU"/>
              </w:rPr>
              <w:t>диоактивный изотоп</w:t>
            </w:r>
            <w:r>
              <w:rPr>
                <w:sz w:val="24"/>
                <w:szCs w:val="24"/>
                <w:lang w:val="ru-RU"/>
              </w:rPr>
              <w:t xml:space="preserve"> </w:t>
            </w:r>
            <w:r>
              <w:rPr>
                <w:rFonts w:ascii="Times New Roman" w:hAnsi="Times New Roman"/>
                <w:sz w:val="24"/>
                <w:szCs w:val="24"/>
                <w:lang w:val="ru-RU"/>
              </w:rPr>
              <w:t>вод</w:t>
            </w:r>
            <w:r>
              <w:rPr>
                <w:rFonts w:ascii="Times New Roman" w:hAnsi="Times New Roman"/>
                <w:sz w:val="24"/>
                <w:szCs w:val="24"/>
                <w:lang w:val="ru-RU"/>
              </w:rPr>
              <w:t>о</w:t>
            </w:r>
            <w:r>
              <w:rPr>
                <w:rFonts w:ascii="Times New Roman" w:hAnsi="Times New Roman"/>
                <w:sz w:val="24"/>
                <w:szCs w:val="24"/>
                <w:lang w:val="ru-RU"/>
              </w:rPr>
              <w:t xml:space="preserve">рода, </w:t>
            </w:r>
            <w:r>
              <w:rPr>
                <w:rFonts w:ascii="Times New Roman" w:hAnsi="Times New Roman"/>
                <w:color w:val="0000FF"/>
                <w:sz w:val="24"/>
                <w:szCs w:val="24"/>
                <w:lang w:val="ru-RU"/>
              </w:rPr>
              <w:t>ядро которого сост</w:t>
            </w:r>
            <w:r>
              <w:rPr>
                <w:rFonts w:ascii="Times New Roman" w:hAnsi="Times New Roman"/>
                <w:color w:val="0000FF"/>
                <w:sz w:val="24"/>
                <w:szCs w:val="24"/>
                <w:lang w:val="ru-RU"/>
              </w:rPr>
              <w:t>о</w:t>
            </w:r>
            <w:r>
              <w:rPr>
                <w:rFonts w:ascii="Times New Roman" w:hAnsi="Times New Roman"/>
                <w:color w:val="0000FF"/>
                <w:sz w:val="24"/>
                <w:szCs w:val="24"/>
                <w:lang w:val="ru-RU"/>
              </w:rPr>
              <w:t>ит из одного протона и двух нейтронов</w:t>
            </w:r>
            <w:r>
              <w:rPr>
                <w:rFonts w:ascii="Times New Roman" w:hAnsi="Times New Roman"/>
                <w:sz w:val="24"/>
                <w:szCs w:val="24"/>
                <w:lang w:val="ru-RU"/>
              </w:rPr>
              <w:t xml:space="preserve">. </w:t>
            </w:r>
            <w:r>
              <w:rPr>
                <w:rFonts w:ascii="Times New Roman" w:hAnsi="Times New Roman"/>
                <w:color w:val="0000FF"/>
                <w:sz w:val="24"/>
                <w:szCs w:val="24"/>
                <w:lang w:val="ru-RU"/>
              </w:rPr>
              <w:t>Этот из</w:t>
            </w:r>
            <w:r>
              <w:rPr>
                <w:rFonts w:ascii="Times New Roman" w:hAnsi="Times New Roman"/>
                <w:color w:val="0000FF"/>
                <w:sz w:val="24"/>
                <w:szCs w:val="24"/>
                <w:lang w:val="ru-RU"/>
              </w:rPr>
              <w:t>о</w:t>
            </w:r>
            <w:r>
              <w:rPr>
                <w:rFonts w:ascii="Times New Roman" w:hAnsi="Times New Roman"/>
                <w:color w:val="0000FF"/>
                <w:sz w:val="24"/>
                <w:szCs w:val="24"/>
                <w:lang w:val="ru-RU"/>
              </w:rPr>
              <w:t>топ водорода приблиз</w:t>
            </w:r>
            <w:r>
              <w:rPr>
                <w:rFonts w:ascii="Times New Roman" w:hAnsi="Times New Roman"/>
                <w:color w:val="0000FF"/>
                <w:sz w:val="24"/>
                <w:szCs w:val="24"/>
                <w:lang w:val="ru-RU"/>
              </w:rPr>
              <w:t>и</w:t>
            </w:r>
            <w:r>
              <w:rPr>
                <w:rFonts w:ascii="Times New Roman" w:hAnsi="Times New Roman"/>
                <w:color w:val="0000FF"/>
                <w:sz w:val="24"/>
                <w:szCs w:val="24"/>
                <w:lang w:val="ru-RU"/>
              </w:rPr>
              <w:t>тельно втрое т</w:t>
            </w:r>
            <w:r>
              <w:rPr>
                <w:rFonts w:ascii="Times New Roman" w:hAnsi="Times New Roman"/>
                <w:color w:val="0000FF"/>
                <w:sz w:val="24"/>
                <w:szCs w:val="24"/>
                <w:lang w:val="ru-RU"/>
              </w:rPr>
              <w:t>я</w:t>
            </w:r>
            <w:r>
              <w:rPr>
                <w:rFonts w:ascii="Times New Roman" w:hAnsi="Times New Roman"/>
                <w:color w:val="0000FF"/>
                <w:sz w:val="24"/>
                <w:szCs w:val="24"/>
                <w:lang w:val="ru-RU"/>
              </w:rPr>
              <w:t>желее атома в</w:t>
            </w:r>
            <w:r>
              <w:rPr>
                <w:rFonts w:ascii="Times New Roman" w:hAnsi="Times New Roman"/>
                <w:color w:val="0000FF"/>
                <w:sz w:val="24"/>
                <w:szCs w:val="24"/>
                <w:lang w:val="ru-RU"/>
              </w:rPr>
              <w:t>о</w:t>
            </w:r>
            <w:r>
              <w:rPr>
                <w:rFonts w:ascii="Times New Roman" w:hAnsi="Times New Roman"/>
                <w:color w:val="0000FF"/>
                <w:sz w:val="24"/>
                <w:szCs w:val="24"/>
                <w:lang w:val="ru-RU"/>
              </w:rPr>
              <w:t>дорода.</w:t>
            </w:r>
          </w:p>
          <w:p w:rsidR="00003F2E" w:rsidRDefault="00003F2E">
            <w:pPr>
              <w:pStyle w:val="a3"/>
              <w:ind w:right="134"/>
              <w:jc w:val="center"/>
              <w:rPr>
                <w:sz w:val="24"/>
                <w:szCs w:val="24"/>
                <w:lang w:val="ru-RU"/>
              </w:rPr>
            </w:pPr>
            <w:r>
              <w:rPr>
                <w:sz w:val="24"/>
                <w:szCs w:val="24"/>
                <w:lang w:val="ru-RU"/>
              </w:rPr>
              <w:t>H-3</w:t>
            </w:r>
          </w:p>
        </w:tc>
      </w:tr>
    </w:tbl>
    <w:p w:rsidR="00003F2E" w:rsidRDefault="00003F2E">
      <w:pPr>
        <w:pStyle w:val="FR4"/>
        <w:spacing w:before="180"/>
        <w:ind w:left="1276" w:right="134" w:hanging="1276"/>
        <w:rPr>
          <w:rFonts w:ascii="Times New Roman" w:hAnsi="Times New Roman"/>
          <w:sz w:val="24"/>
          <w:lang w:val="ru-RU"/>
        </w:rPr>
      </w:pPr>
      <w:r>
        <w:rPr>
          <w:rFonts w:ascii="Times New Roman" w:hAnsi="Times New Roman"/>
          <w:i/>
          <w:sz w:val="24"/>
          <w:lang w:val="ru-RU"/>
        </w:rPr>
        <w:t xml:space="preserve">Рисунок 1.5 Виды атомов водорода. </w:t>
      </w:r>
      <w:r>
        <w:rPr>
          <w:rFonts w:ascii="Times New Roman" w:hAnsi="Times New Roman"/>
          <w:color w:val="0000FF"/>
          <w:sz w:val="24"/>
          <w:lang w:val="ru-RU"/>
        </w:rPr>
        <w:t>Наиболее распространенный из этих трех нуклидов – вод</w:t>
      </w:r>
      <w:r>
        <w:rPr>
          <w:rFonts w:ascii="Times New Roman" w:hAnsi="Times New Roman"/>
          <w:color w:val="0000FF"/>
          <w:sz w:val="24"/>
          <w:lang w:val="ru-RU"/>
        </w:rPr>
        <w:t>о</w:t>
      </w:r>
      <w:r>
        <w:rPr>
          <w:rFonts w:ascii="Times New Roman" w:hAnsi="Times New Roman"/>
          <w:color w:val="0000FF"/>
          <w:sz w:val="24"/>
          <w:lang w:val="ru-RU"/>
        </w:rPr>
        <w:t xml:space="preserve">род Н-1. </w:t>
      </w:r>
      <w:r>
        <w:rPr>
          <w:rFonts w:ascii="Times New Roman" w:hAnsi="Times New Roman"/>
          <w:sz w:val="24"/>
          <w:lang w:val="ru-RU"/>
        </w:rPr>
        <w:t>Обозначение изотопов водорода - "</w:t>
      </w:r>
      <w:r>
        <w:rPr>
          <w:rFonts w:ascii="Times New Roman" w:hAnsi="Times New Roman"/>
          <w:b/>
          <w:sz w:val="24"/>
          <w:lang w:val="ru-RU"/>
        </w:rPr>
        <w:t>H</w:t>
      </w:r>
      <w:r>
        <w:rPr>
          <w:rFonts w:ascii="Times New Roman" w:hAnsi="Times New Roman"/>
          <w:sz w:val="24"/>
          <w:lang w:val="ru-RU"/>
        </w:rPr>
        <w:t xml:space="preserve">". </w:t>
      </w:r>
    </w:p>
    <w:p w:rsidR="00003F2E" w:rsidRDefault="00003F2E">
      <w:pPr>
        <w:pStyle w:val="FR4"/>
        <w:spacing w:before="120"/>
        <w:ind w:right="134"/>
        <w:rPr>
          <w:rFonts w:ascii="Times New Roman" w:hAnsi="Times New Roman"/>
          <w:sz w:val="24"/>
          <w:lang w:val="ru-RU"/>
        </w:rPr>
      </w:pPr>
      <w:r>
        <w:rPr>
          <w:rFonts w:ascii="Times New Roman" w:hAnsi="Times New Roman"/>
          <w:sz w:val="24"/>
          <w:lang w:val="ru-RU"/>
        </w:rPr>
        <w:lastRenderedPageBreak/>
        <w:t xml:space="preserve">Сумма числа протонов и нейтронов называется массовым числом </w:t>
      </w:r>
      <w:r>
        <w:rPr>
          <w:rFonts w:ascii="Times New Roman" w:hAnsi="Times New Roman"/>
          <w:b/>
          <w:color w:val="0000FF"/>
          <w:sz w:val="24"/>
          <w:lang w:val="ru-RU"/>
        </w:rPr>
        <w:t>А</w:t>
      </w:r>
      <w:r>
        <w:rPr>
          <w:rFonts w:ascii="Times New Roman" w:hAnsi="Times New Roman"/>
          <w:b/>
          <w:sz w:val="24"/>
          <w:lang w:val="ru-RU"/>
        </w:rPr>
        <w:t xml:space="preserve"> </w:t>
      </w:r>
      <w:r>
        <w:rPr>
          <w:rFonts w:ascii="Times New Roman" w:hAnsi="Times New Roman"/>
          <w:sz w:val="24"/>
          <w:lang w:val="ru-RU"/>
        </w:rPr>
        <w:t>(</w:t>
      </w:r>
      <w:r>
        <w:rPr>
          <w:rFonts w:ascii="Times New Roman" w:hAnsi="Times New Roman"/>
          <w:color w:val="0000FF"/>
          <w:sz w:val="24"/>
          <w:lang w:val="ru-RU"/>
        </w:rPr>
        <w:t xml:space="preserve">А=1 для водорода </w:t>
      </w:r>
      <w:r>
        <w:rPr>
          <w:rFonts w:ascii="Times New Roman" w:hAnsi="Times New Roman"/>
          <w:sz w:val="24"/>
          <w:lang w:val="ru-RU"/>
        </w:rPr>
        <w:t xml:space="preserve">H-1, </w:t>
      </w:r>
      <w:r>
        <w:rPr>
          <w:rFonts w:ascii="Times New Roman" w:hAnsi="Times New Roman"/>
          <w:color w:val="0000FF"/>
          <w:sz w:val="24"/>
          <w:lang w:val="ru-RU"/>
        </w:rPr>
        <w:t xml:space="preserve">А=2 для дейтерия </w:t>
      </w:r>
      <w:r>
        <w:rPr>
          <w:rFonts w:ascii="Times New Roman" w:hAnsi="Times New Roman"/>
          <w:sz w:val="24"/>
          <w:lang w:val="ru-RU"/>
        </w:rPr>
        <w:t xml:space="preserve">H-2, </w:t>
      </w:r>
      <w:r>
        <w:rPr>
          <w:rFonts w:ascii="Times New Roman" w:hAnsi="Times New Roman"/>
          <w:color w:val="0000FF"/>
          <w:sz w:val="24"/>
          <w:lang w:val="ru-RU"/>
        </w:rPr>
        <w:t>А=3 для трития</w:t>
      </w:r>
      <w:r>
        <w:rPr>
          <w:rFonts w:ascii="Times New Roman" w:hAnsi="Times New Roman"/>
          <w:sz w:val="24"/>
          <w:lang w:val="ru-RU"/>
        </w:rPr>
        <w:t xml:space="preserve"> H-3).</w:t>
      </w:r>
    </w:p>
    <w:p w:rsidR="00003F2E" w:rsidRDefault="00003F2E">
      <w:pPr>
        <w:pStyle w:val="FR4"/>
        <w:spacing w:before="120"/>
        <w:ind w:right="134"/>
        <w:rPr>
          <w:rFonts w:ascii="Times New Roman" w:hAnsi="Times New Roman"/>
          <w:sz w:val="24"/>
          <w:lang w:val="ru-RU"/>
        </w:rPr>
      </w:pPr>
      <w:r>
        <w:rPr>
          <w:rFonts w:ascii="Times New Roman" w:hAnsi="Times New Roman"/>
          <w:sz w:val="24"/>
          <w:lang w:val="ru-RU"/>
        </w:rPr>
        <w:t>Другие примеры нуклидов и изотопов показаны в таблице ниже.</w:t>
      </w:r>
    </w:p>
    <w:tbl>
      <w:tblPr>
        <w:tblW w:w="0" w:type="auto"/>
        <w:tblBorders>
          <w:insideH w:val="single" w:sz="4" w:space="0" w:color="auto"/>
          <w:insideV w:val="single" w:sz="4" w:space="0" w:color="auto"/>
        </w:tblBorders>
        <w:tblLayout w:type="fixed"/>
        <w:tblLook w:val="0000"/>
      </w:tblPr>
      <w:tblGrid>
        <w:gridCol w:w="3282"/>
        <w:gridCol w:w="3282"/>
        <w:gridCol w:w="3282"/>
      </w:tblGrid>
      <w:tr w:rsidR="00003F2E">
        <w:tblPrEx>
          <w:tblCellMar>
            <w:top w:w="0" w:type="dxa"/>
            <w:bottom w:w="0" w:type="dxa"/>
          </w:tblCellMar>
        </w:tblPrEx>
        <w:trPr>
          <w:cantSplit/>
          <w:trHeight w:val="1036"/>
        </w:trPr>
        <w:tc>
          <w:tcPr>
            <w:tcW w:w="3282" w:type="dxa"/>
            <w:vAlign w:val="center"/>
          </w:tcPr>
          <w:p w:rsidR="00003F2E" w:rsidRDefault="00003F2E">
            <w:pPr>
              <w:pStyle w:val="a3"/>
              <w:ind w:right="134"/>
              <w:rPr>
                <w:sz w:val="24"/>
                <w:lang w:val="ru-RU"/>
              </w:rPr>
            </w:pPr>
            <w:r>
              <w:rPr>
                <w:sz w:val="24"/>
                <w:lang w:val="ru-RU"/>
              </w:rPr>
              <w:t xml:space="preserve">Изотопы водорода </w:t>
            </w:r>
          </w:p>
        </w:tc>
        <w:tc>
          <w:tcPr>
            <w:tcW w:w="3282" w:type="dxa"/>
            <w:vMerge w:val="restart"/>
          </w:tcPr>
          <w:p w:rsidR="00003F2E" w:rsidRDefault="00003F2E">
            <w:pPr>
              <w:pStyle w:val="FR4"/>
              <w:spacing w:line="280" w:lineRule="auto"/>
              <w:ind w:right="134"/>
              <w:rPr>
                <w:rFonts w:ascii="Times New Roman" w:hAnsi="Times New Roman"/>
                <w:sz w:val="24"/>
                <w:lang w:val="ru-RU"/>
              </w:rPr>
            </w:pPr>
            <w:r>
              <w:rPr>
                <w:rFonts w:ascii="Times New Roman" w:hAnsi="Times New Roman"/>
                <w:sz w:val="24"/>
                <w:lang w:val="ru-RU"/>
              </w:rPr>
              <w:t xml:space="preserve">Водород-1 (H-l) </w:t>
            </w:r>
          </w:p>
          <w:p w:rsidR="00003F2E" w:rsidRDefault="00003F2E">
            <w:pPr>
              <w:pStyle w:val="FR4"/>
              <w:spacing w:line="280" w:lineRule="auto"/>
              <w:ind w:right="134"/>
              <w:rPr>
                <w:rFonts w:ascii="Times New Roman" w:hAnsi="Times New Roman"/>
                <w:sz w:val="24"/>
                <w:lang w:val="ru-RU"/>
              </w:rPr>
            </w:pPr>
            <w:r>
              <w:rPr>
                <w:rFonts w:ascii="Times New Roman" w:hAnsi="Times New Roman"/>
                <w:sz w:val="24"/>
                <w:lang w:val="ru-RU"/>
              </w:rPr>
              <w:t xml:space="preserve">Водород -2 (H-2) </w:t>
            </w:r>
          </w:p>
          <w:p w:rsidR="00003F2E" w:rsidRDefault="00003F2E">
            <w:pPr>
              <w:pStyle w:val="FR4"/>
              <w:spacing w:line="280" w:lineRule="auto"/>
              <w:ind w:right="134"/>
              <w:rPr>
                <w:rFonts w:ascii="Times New Roman" w:hAnsi="Times New Roman"/>
                <w:sz w:val="24"/>
                <w:lang w:val="ru-RU"/>
              </w:rPr>
            </w:pPr>
            <w:r>
              <w:rPr>
                <w:rFonts w:ascii="Times New Roman" w:hAnsi="Times New Roman"/>
                <w:sz w:val="24"/>
                <w:lang w:val="ru-RU"/>
              </w:rPr>
              <w:t>Водород -3 (H-3)</w:t>
            </w:r>
          </w:p>
          <w:p w:rsidR="00003F2E" w:rsidRDefault="00003F2E">
            <w:pPr>
              <w:pStyle w:val="a3"/>
              <w:spacing w:before="160"/>
              <w:ind w:right="134"/>
              <w:rPr>
                <w:sz w:val="24"/>
                <w:lang w:val="ru-RU"/>
              </w:rPr>
            </w:pPr>
            <w:r>
              <w:rPr>
                <w:sz w:val="24"/>
                <w:lang w:val="ru-RU"/>
              </w:rPr>
              <w:t>Кобальт-60 (Co-60)</w:t>
            </w:r>
          </w:p>
          <w:p w:rsidR="00003F2E" w:rsidRDefault="00003F2E">
            <w:pPr>
              <w:pStyle w:val="FR4"/>
              <w:spacing w:line="280" w:lineRule="auto"/>
              <w:ind w:right="134"/>
              <w:rPr>
                <w:rFonts w:ascii="Times New Roman" w:hAnsi="Times New Roman"/>
                <w:sz w:val="24"/>
                <w:lang w:val="ru-RU"/>
              </w:rPr>
            </w:pPr>
            <w:r>
              <w:rPr>
                <w:rFonts w:ascii="Times New Roman" w:hAnsi="Times New Roman"/>
                <w:sz w:val="24"/>
                <w:lang w:val="ru-RU"/>
              </w:rPr>
              <w:t xml:space="preserve">Кислород-19 (О-19) </w:t>
            </w:r>
          </w:p>
          <w:p w:rsidR="00003F2E" w:rsidRDefault="00003F2E">
            <w:pPr>
              <w:pStyle w:val="FR4"/>
              <w:spacing w:line="280" w:lineRule="auto"/>
              <w:ind w:right="134"/>
              <w:rPr>
                <w:rFonts w:ascii="Times New Roman" w:hAnsi="Times New Roman"/>
                <w:sz w:val="24"/>
                <w:lang w:val="ru-RU"/>
              </w:rPr>
            </w:pPr>
            <w:r>
              <w:rPr>
                <w:rFonts w:ascii="Times New Roman" w:hAnsi="Times New Roman"/>
                <w:sz w:val="24"/>
                <w:lang w:val="ru-RU"/>
              </w:rPr>
              <w:t xml:space="preserve">Йод-131 (J-131) </w:t>
            </w:r>
          </w:p>
          <w:p w:rsidR="00003F2E" w:rsidRDefault="00003F2E">
            <w:pPr>
              <w:pStyle w:val="FR4"/>
              <w:spacing w:line="280" w:lineRule="auto"/>
              <w:ind w:right="134"/>
              <w:rPr>
                <w:rFonts w:ascii="Times New Roman" w:hAnsi="Times New Roman"/>
                <w:sz w:val="24"/>
                <w:lang w:val="ru-RU"/>
              </w:rPr>
            </w:pPr>
            <w:r>
              <w:rPr>
                <w:rFonts w:ascii="Times New Roman" w:hAnsi="Times New Roman"/>
                <w:sz w:val="24"/>
                <w:lang w:val="ru-RU"/>
              </w:rPr>
              <w:t xml:space="preserve">Ксенон-133 (Xe-133) </w:t>
            </w:r>
          </w:p>
          <w:p w:rsidR="00003F2E" w:rsidRDefault="00003F2E">
            <w:pPr>
              <w:pStyle w:val="FR4"/>
              <w:spacing w:line="280" w:lineRule="auto"/>
              <w:ind w:right="134"/>
              <w:rPr>
                <w:rFonts w:ascii="Times New Roman" w:hAnsi="Times New Roman"/>
                <w:sz w:val="24"/>
                <w:lang w:val="ru-RU"/>
              </w:rPr>
            </w:pPr>
            <w:r>
              <w:rPr>
                <w:rFonts w:ascii="Times New Roman" w:hAnsi="Times New Roman"/>
                <w:sz w:val="24"/>
                <w:lang w:val="ru-RU"/>
              </w:rPr>
              <w:t xml:space="preserve">Азот-16 (N-16) </w:t>
            </w:r>
          </w:p>
          <w:p w:rsidR="00003F2E" w:rsidRDefault="00003F2E">
            <w:pPr>
              <w:pStyle w:val="a3"/>
              <w:ind w:right="134"/>
              <w:rPr>
                <w:sz w:val="24"/>
                <w:lang w:val="ru-RU"/>
              </w:rPr>
            </w:pPr>
            <w:r>
              <w:rPr>
                <w:sz w:val="24"/>
                <w:lang w:val="ru-RU"/>
              </w:rPr>
              <w:t>Железо-59 (Fe-59)</w:t>
            </w:r>
          </w:p>
        </w:tc>
        <w:tc>
          <w:tcPr>
            <w:tcW w:w="3282" w:type="dxa"/>
            <w:vMerge w:val="restart"/>
            <w:vAlign w:val="center"/>
          </w:tcPr>
          <w:p w:rsidR="00003F2E" w:rsidRDefault="00003F2E">
            <w:pPr>
              <w:pStyle w:val="a3"/>
              <w:ind w:right="134"/>
              <w:rPr>
                <w:sz w:val="24"/>
                <w:lang w:val="ru-RU"/>
              </w:rPr>
            </w:pPr>
            <w:r>
              <w:rPr>
                <w:sz w:val="24"/>
                <w:lang w:val="ru-RU"/>
              </w:rPr>
              <w:t>Нуклиды</w:t>
            </w:r>
          </w:p>
        </w:tc>
      </w:tr>
      <w:tr w:rsidR="00003F2E">
        <w:tblPrEx>
          <w:tblCellMar>
            <w:top w:w="0" w:type="dxa"/>
            <w:bottom w:w="0" w:type="dxa"/>
          </w:tblCellMar>
        </w:tblPrEx>
        <w:trPr>
          <w:cantSplit/>
          <w:trHeight w:val="1965"/>
        </w:trPr>
        <w:tc>
          <w:tcPr>
            <w:tcW w:w="3282" w:type="dxa"/>
          </w:tcPr>
          <w:p w:rsidR="00003F2E" w:rsidRDefault="00003F2E">
            <w:pPr>
              <w:pStyle w:val="FR4"/>
              <w:ind w:right="134"/>
              <w:jc w:val="both"/>
              <w:rPr>
                <w:rFonts w:ascii="Times New Roman" w:hAnsi="Times New Roman"/>
                <w:sz w:val="24"/>
                <w:lang w:val="ru-RU"/>
              </w:rPr>
            </w:pPr>
          </w:p>
        </w:tc>
        <w:tc>
          <w:tcPr>
            <w:tcW w:w="3282" w:type="dxa"/>
            <w:vMerge/>
          </w:tcPr>
          <w:p w:rsidR="00003F2E" w:rsidRDefault="00003F2E">
            <w:pPr>
              <w:pStyle w:val="FR4"/>
              <w:spacing w:line="280" w:lineRule="auto"/>
              <w:ind w:right="134"/>
              <w:rPr>
                <w:rFonts w:ascii="Times New Roman" w:hAnsi="Times New Roman"/>
                <w:sz w:val="24"/>
                <w:lang w:val="ru-RU"/>
              </w:rPr>
            </w:pPr>
          </w:p>
        </w:tc>
        <w:tc>
          <w:tcPr>
            <w:tcW w:w="3282" w:type="dxa"/>
            <w:vMerge/>
            <w:vAlign w:val="center"/>
          </w:tcPr>
          <w:p w:rsidR="00003F2E" w:rsidRDefault="00003F2E">
            <w:pPr>
              <w:pStyle w:val="a3"/>
              <w:ind w:right="134"/>
              <w:rPr>
                <w:sz w:val="24"/>
                <w:lang w:val="ru-RU"/>
              </w:rPr>
            </w:pPr>
          </w:p>
        </w:tc>
      </w:tr>
    </w:tbl>
    <w:p w:rsidR="00003F2E" w:rsidRDefault="00003F2E">
      <w:pPr>
        <w:ind w:right="134"/>
        <w:rPr>
          <w:sz w:val="24"/>
          <w:szCs w:val="24"/>
        </w:rPr>
      </w:pPr>
    </w:p>
    <w:p w:rsidR="00003F2E" w:rsidRDefault="00003F2E">
      <w:pPr>
        <w:pStyle w:val="2"/>
        <w:ind w:right="134"/>
        <w:rPr>
          <w:lang w:val="ru-RU"/>
        </w:rPr>
      </w:pPr>
      <w:bookmarkStart w:id="7" w:name="_Toc149733969"/>
      <w:r>
        <w:rPr>
          <w:lang w:val="ru-RU"/>
        </w:rPr>
        <w:t>Молекула</w:t>
      </w:r>
      <w:bookmarkEnd w:id="7"/>
    </w:p>
    <w:p w:rsidR="00003F2E" w:rsidRDefault="00003F2E">
      <w:pPr>
        <w:pStyle w:val="a3"/>
        <w:spacing w:before="100"/>
        <w:ind w:right="134"/>
        <w:jc w:val="both"/>
        <w:rPr>
          <w:sz w:val="24"/>
          <w:lang w:val="ru-RU"/>
        </w:rPr>
      </w:pPr>
      <w:r>
        <w:rPr>
          <w:sz w:val="24"/>
          <w:lang w:val="ru-RU"/>
        </w:rPr>
        <w:t>Вся материя состоит из атомов. Атомы различных элементов могут объединяться и образ</w:t>
      </w:r>
      <w:r>
        <w:rPr>
          <w:sz w:val="24"/>
          <w:lang w:val="ru-RU"/>
        </w:rPr>
        <w:t>о</w:t>
      </w:r>
      <w:r>
        <w:rPr>
          <w:sz w:val="24"/>
          <w:lang w:val="ru-RU"/>
        </w:rPr>
        <w:t>вывать молекулу. Свойства этой молекулы могут весьма отличаться от свойств отдельных атомов. На рисунке 1.6 атом кислорода окружен двумя атомами водорода. Комбинация о</w:t>
      </w:r>
      <w:r>
        <w:rPr>
          <w:sz w:val="24"/>
          <w:lang w:val="ru-RU"/>
        </w:rPr>
        <w:t>д</w:t>
      </w:r>
      <w:r>
        <w:rPr>
          <w:sz w:val="24"/>
          <w:lang w:val="ru-RU"/>
        </w:rPr>
        <w:t>ного атома кислорода и двух атомов водорода образует молекулу воды. Химическое об</w:t>
      </w:r>
      <w:r>
        <w:rPr>
          <w:sz w:val="24"/>
          <w:lang w:val="ru-RU"/>
        </w:rPr>
        <w:t>о</w:t>
      </w:r>
      <w:r>
        <w:rPr>
          <w:sz w:val="24"/>
          <w:lang w:val="ru-RU"/>
        </w:rPr>
        <w:t>значение воды - H</w:t>
      </w:r>
      <w:r>
        <w:rPr>
          <w:sz w:val="24"/>
          <w:vertAlign w:val="subscript"/>
          <w:lang w:val="ru-RU"/>
        </w:rPr>
        <w:t>2</w:t>
      </w:r>
      <w:r>
        <w:rPr>
          <w:sz w:val="24"/>
          <w:lang w:val="ru-RU"/>
        </w:rPr>
        <w:t>O.</w:t>
      </w:r>
    </w:p>
    <w:p w:rsidR="00003F2E" w:rsidRDefault="00B52A10">
      <w:pPr>
        <w:pStyle w:val="a3"/>
        <w:tabs>
          <w:tab w:val="left" w:pos="-1701"/>
        </w:tabs>
        <w:spacing w:before="100"/>
        <w:ind w:left="1276" w:right="134" w:hanging="1276"/>
        <w:rPr>
          <w:i/>
          <w:sz w:val="24"/>
          <w:lang w:val="ru-RU"/>
        </w:rPr>
      </w:pPr>
      <w:r>
        <w:rPr>
          <w:noProof/>
          <w:snapToGrid/>
          <w:lang w:val="ru-RU"/>
        </w:rPr>
        <w:drawing>
          <wp:anchor distT="0" distB="0" distL="114300" distR="114300" simplePos="0" relativeHeight="251663360" behindDoc="1" locked="0" layoutInCell="1" allowOverlap="1">
            <wp:simplePos x="0" y="0"/>
            <wp:positionH relativeFrom="column">
              <wp:posOffset>17145</wp:posOffset>
            </wp:positionH>
            <wp:positionV relativeFrom="paragraph">
              <wp:posOffset>121920</wp:posOffset>
            </wp:positionV>
            <wp:extent cx="2098040" cy="1706245"/>
            <wp:effectExtent l="19050" t="0" r="0" b="0"/>
            <wp:wrapTight wrapText="bothSides">
              <wp:wrapPolygon edited="0">
                <wp:start x="-196" y="0"/>
                <wp:lineTo x="-196" y="21463"/>
                <wp:lineTo x="21574" y="21463"/>
                <wp:lineTo x="21574" y="0"/>
                <wp:lineTo x="-196" y="0"/>
              </wp:wrapPolygon>
            </wp:wrapTight>
            <wp:docPr id="226" name="Рисунок 226" descr="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_6"/>
                    <pic:cNvPicPr>
                      <a:picLocks noChangeAspect="1" noChangeArrowheads="1"/>
                    </pic:cNvPicPr>
                  </pic:nvPicPr>
                  <pic:blipFill>
                    <a:blip r:embed="rId16" cstate="print"/>
                    <a:srcRect/>
                    <a:stretch>
                      <a:fillRect/>
                    </a:stretch>
                  </pic:blipFill>
                  <pic:spPr bwMode="auto">
                    <a:xfrm>
                      <a:off x="0" y="0"/>
                      <a:ext cx="2098040" cy="1706245"/>
                    </a:xfrm>
                    <a:prstGeom prst="rect">
                      <a:avLst/>
                    </a:prstGeom>
                    <a:noFill/>
                    <a:ln w="9525">
                      <a:noFill/>
                      <a:miter lim="800000"/>
                      <a:headEnd/>
                      <a:tailEnd/>
                    </a:ln>
                  </pic:spPr>
                </pic:pic>
              </a:graphicData>
            </a:graphic>
          </wp:anchor>
        </w:drawing>
      </w:r>
    </w:p>
    <w:p w:rsidR="00003F2E" w:rsidRDefault="00003F2E">
      <w:pPr>
        <w:pStyle w:val="a3"/>
        <w:tabs>
          <w:tab w:val="left" w:pos="-1701"/>
        </w:tabs>
        <w:spacing w:before="100"/>
        <w:ind w:left="1276" w:right="134" w:hanging="1276"/>
        <w:rPr>
          <w:i/>
          <w:sz w:val="24"/>
          <w:lang w:val="ru-RU"/>
        </w:rPr>
      </w:pPr>
    </w:p>
    <w:p w:rsidR="00003F2E" w:rsidRDefault="00003F2E">
      <w:pPr>
        <w:pStyle w:val="a3"/>
        <w:tabs>
          <w:tab w:val="left" w:pos="-1701"/>
        </w:tabs>
        <w:spacing w:before="100"/>
        <w:ind w:left="1276" w:right="134" w:hanging="1276"/>
        <w:rPr>
          <w:i/>
          <w:sz w:val="24"/>
          <w:lang w:val="ru-RU"/>
        </w:rPr>
      </w:pPr>
    </w:p>
    <w:p w:rsidR="00003F2E" w:rsidRDefault="00003F2E">
      <w:pPr>
        <w:pStyle w:val="a3"/>
        <w:tabs>
          <w:tab w:val="left" w:pos="-1701"/>
        </w:tabs>
        <w:spacing w:before="100"/>
        <w:ind w:left="1276" w:right="134" w:hanging="1276"/>
        <w:rPr>
          <w:i/>
          <w:sz w:val="24"/>
          <w:lang w:val="ru-RU"/>
        </w:rPr>
      </w:pPr>
    </w:p>
    <w:p w:rsidR="00003F2E" w:rsidRDefault="00003F2E">
      <w:pPr>
        <w:pStyle w:val="a3"/>
        <w:tabs>
          <w:tab w:val="left" w:pos="-1701"/>
        </w:tabs>
        <w:spacing w:before="100"/>
        <w:ind w:left="1276" w:right="134" w:hanging="1276"/>
        <w:rPr>
          <w:i/>
          <w:sz w:val="24"/>
          <w:lang w:val="ru-RU"/>
        </w:rPr>
      </w:pPr>
    </w:p>
    <w:p w:rsidR="00003F2E" w:rsidRDefault="00003F2E">
      <w:pPr>
        <w:pStyle w:val="a3"/>
        <w:tabs>
          <w:tab w:val="left" w:pos="-1701"/>
        </w:tabs>
        <w:spacing w:before="100"/>
        <w:ind w:left="1276" w:right="134" w:hanging="1276"/>
        <w:rPr>
          <w:i/>
          <w:sz w:val="24"/>
          <w:lang w:val="ru-RU"/>
        </w:rPr>
      </w:pPr>
    </w:p>
    <w:p w:rsidR="00003F2E" w:rsidRDefault="00003F2E">
      <w:pPr>
        <w:pStyle w:val="a3"/>
        <w:tabs>
          <w:tab w:val="left" w:pos="-1701"/>
        </w:tabs>
        <w:spacing w:before="100"/>
        <w:ind w:left="1276" w:right="134" w:hanging="1276"/>
        <w:rPr>
          <w:i/>
          <w:sz w:val="24"/>
          <w:lang w:val="ru-RU"/>
        </w:rPr>
      </w:pPr>
      <w:r>
        <w:rPr>
          <w:i/>
          <w:sz w:val="24"/>
          <w:lang w:val="ru-RU"/>
        </w:rPr>
        <w:t>Рисунок 1.6 Молекула воды состоит из одного атома к</w:t>
      </w:r>
      <w:r>
        <w:rPr>
          <w:i/>
          <w:sz w:val="24"/>
          <w:lang w:val="ru-RU"/>
        </w:rPr>
        <w:t>и</w:t>
      </w:r>
      <w:r>
        <w:rPr>
          <w:i/>
          <w:sz w:val="24"/>
          <w:lang w:val="ru-RU"/>
        </w:rPr>
        <w:t>слорода и двух атомов водорода.</w:t>
      </w:r>
    </w:p>
    <w:p w:rsidR="00003F2E" w:rsidRDefault="00003F2E">
      <w:pPr>
        <w:pStyle w:val="a3"/>
        <w:spacing w:before="120" w:after="240"/>
        <w:ind w:right="134"/>
        <w:jc w:val="both"/>
        <w:rPr>
          <w:sz w:val="24"/>
          <w:lang w:val="ru-RU"/>
        </w:rPr>
      </w:pPr>
      <w:r>
        <w:rPr>
          <w:sz w:val="24"/>
          <w:lang w:val="ru-RU"/>
        </w:rPr>
        <w:t>Молекула воды - очень простая молекула, состоящая только из трех атомов. Имеются, о</w:t>
      </w:r>
      <w:r>
        <w:rPr>
          <w:sz w:val="24"/>
          <w:lang w:val="ru-RU"/>
        </w:rPr>
        <w:t>д</w:t>
      </w:r>
      <w:r>
        <w:rPr>
          <w:sz w:val="24"/>
          <w:lang w:val="ru-RU"/>
        </w:rPr>
        <w:t>нако, намного более сложные молекулы, которые могут состоять из сотен тысяч атомов, например молекула ДНК в ядре клетки. Мы рассмотрим эту молекулу в главе 2. " Биолог</w:t>
      </w:r>
      <w:r>
        <w:rPr>
          <w:sz w:val="24"/>
          <w:lang w:val="ru-RU"/>
        </w:rPr>
        <w:t>и</w:t>
      </w:r>
      <w:r>
        <w:rPr>
          <w:sz w:val="24"/>
          <w:lang w:val="ru-RU"/>
        </w:rPr>
        <w:t>ческое действие и</w:t>
      </w:r>
      <w:r>
        <w:rPr>
          <w:sz w:val="24"/>
          <w:lang w:val="ru-RU"/>
        </w:rPr>
        <w:t>з</w:t>
      </w:r>
      <w:r>
        <w:rPr>
          <w:sz w:val="24"/>
          <w:lang w:val="ru-RU"/>
        </w:rPr>
        <w:t>лучения".</w:t>
      </w:r>
    </w:p>
    <w:p w:rsidR="00003F2E" w:rsidRDefault="00003F2E">
      <w:pPr>
        <w:pStyle w:val="2"/>
        <w:ind w:right="134"/>
        <w:rPr>
          <w:lang w:val="ru-RU"/>
        </w:rPr>
      </w:pPr>
      <w:bookmarkStart w:id="8" w:name="_Toc149733970"/>
      <w:r>
        <w:rPr>
          <w:lang w:val="ru-RU"/>
        </w:rPr>
        <w:t>Ионы и Ионизация</w:t>
      </w:r>
      <w:bookmarkEnd w:id="8"/>
    </w:p>
    <w:p w:rsidR="00003F2E" w:rsidRDefault="00003F2E">
      <w:pPr>
        <w:pStyle w:val="a3"/>
        <w:spacing w:before="20"/>
        <w:ind w:right="134"/>
        <w:jc w:val="both"/>
        <w:rPr>
          <w:sz w:val="24"/>
          <w:lang w:val="ru-RU"/>
        </w:rPr>
      </w:pPr>
      <w:r>
        <w:rPr>
          <w:sz w:val="24"/>
          <w:lang w:val="ru-RU"/>
        </w:rPr>
        <w:t>Мы упомянули, что атом электрически нейтрален. Но</w:t>
      </w:r>
      <w:r>
        <w:rPr>
          <w:color w:val="0000FF"/>
          <w:sz w:val="24"/>
          <w:lang w:val="ru-RU"/>
        </w:rPr>
        <w:t>,</w:t>
      </w:r>
      <w:r>
        <w:rPr>
          <w:sz w:val="24"/>
          <w:lang w:val="ru-RU"/>
        </w:rPr>
        <w:t xml:space="preserve"> если атом испускает или поглощает один или большее количество электронов, тогда он перестает быть электрически нейтрал</w:t>
      </w:r>
      <w:r>
        <w:rPr>
          <w:sz w:val="24"/>
          <w:lang w:val="ru-RU"/>
        </w:rPr>
        <w:t>ь</w:t>
      </w:r>
      <w:r>
        <w:rPr>
          <w:sz w:val="24"/>
          <w:lang w:val="ru-RU"/>
        </w:rPr>
        <w:t>ным. Он превращ</w:t>
      </w:r>
      <w:r>
        <w:rPr>
          <w:sz w:val="24"/>
          <w:lang w:val="ru-RU"/>
        </w:rPr>
        <w:t>а</w:t>
      </w:r>
      <w:r>
        <w:rPr>
          <w:sz w:val="24"/>
          <w:lang w:val="ru-RU"/>
        </w:rPr>
        <w:t>ется в положительно или отрицательно заряженный ион.</w:t>
      </w:r>
    </w:p>
    <w:p w:rsidR="00003F2E" w:rsidRDefault="00B52A10">
      <w:pPr>
        <w:pStyle w:val="a3"/>
        <w:spacing w:before="20"/>
        <w:ind w:right="134"/>
        <w:jc w:val="center"/>
        <w:rPr>
          <w:lang w:val="ru-RU"/>
        </w:rPr>
      </w:pPr>
      <w:r>
        <w:rPr>
          <w:noProof/>
          <w:snapToGrid/>
          <w:lang w:val="ru-RU"/>
        </w:rPr>
        <w:lastRenderedPageBreak/>
        <w:drawing>
          <wp:inline distT="0" distB="0" distL="0" distR="0">
            <wp:extent cx="5831840" cy="2736850"/>
            <wp:effectExtent l="19050" t="0" r="0" b="0"/>
            <wp:docPr id="3" name="Рисунок 3" descr="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7"/>
                    <pic:cNvPicPr>
                      <a:picLocks noChangeAspect="1" noChangeArrowheads="1"/>
                    </pic:cNvPicPr>
                  </pic:nvPicPr>
                  <pic:blipFill>
                    <a:blip r:embed="rId17" cstate="print"/>
                    <a:srcRect/>
                    <a:stretch>
                      <a:fillRect/>
                    </a:stretch>
                  </pic:blipFill>
                  <pic:spPr bwMode="auto">
                    <a:xfrm>
                      <a:off x="0" y="0"/>
                      <a:ext cx="5831840" cy="2736850"/>
                    </a:xfrm>
                    <a:prstGeom prst="rect">
                      <a:avLst/>
                    </a:prstGeom>
                    <a:noFill/>
                    <a:ln w="9525">
                      <a:noFill/>
                      <a:miter lim="800000"/>
                      <a:headEnd/>
                      <a:tailEnd/>
                    </a:ln>
                  </pic:spPr>
                </pic:pic>
              </a:graphicData>
            </a:graphic>
          </wp:inline>
        </w:drawing>
      </w:r>
    </w:p>
    <w:p w:rsidR="00003F2E" w:rsidRDefault="00003F2E">
      <w:pPr>
        <w:pStyle w:val="a3"/>
        <w:spacing w:before="20"/>
        <w:ind w:right="134"/>
        <w:jc w:val="center"/>
        <w:rPr>
          <w:i/>
          <w:sz w:val="24"/>
          <w:lang w:val="ru-RU"/>
        </w:rPr>
      </w:pPr>
      <w:r>
        <w:rPr>
          <w:i/>
          <w:sz w:val="24"/>
          <w:lang w:val="ru-RU"/>
        </w:rPr>
        <w:t>Рисунок 1.7  Пример ионизации атома.</w:t>
      </w:r>
    </w:p>
    <w:p w:rsidR="00003F2E" w:rsidRDefault="00003F2E">
      <w:pPr>
        <w:pStyle w:val="a3"/>
        <w:spacing w:before="120"/>
        <w:ind w:right="134"/>
        <w:jc w:val="both"/>
        <w:rPr>
          <w:sz w:val="24"/>
          <w:lang w:val="ru-RU"/>
        </w:rPr>
      </w:pPr>
      <w:r>
        <w:rPr>
          <w:sz w:val="24"/>
          <w:lang w:val="ru-RU"/>
        </w:rPr>
        <w:t xml:space="preserve">На левом рисунке 1.7 </w:t>
      </w:r>
      <w:r>
        <w:rPr>
          <w:color w:val="0000FF"/>
          <w:sz w:val="24"/>
          <w:lang w:val="ru-RU"/>
        </w:rPr>
        <w:t xml:space="preserve">представлен </w:t>
      </w:r>
      <w:r>
        <w:rPr>
          <w:sz w:val="24"/>
          <w:lang w:val="ru-RU"/>
        </w:rPr>
        <w:t>нейтральный атом. Он содержит шесть протонов и п</w:t>
      </w:r>
      <w:r>
        <w:rPr>
          <w:sz w:val="24"/>
          <w:lang w:val="ru-RU"/>
        </w:rPr>
        <w:t>о</w:t>
      </w:r>
      <w:r>
        <w:rPr>
          <w:sz w:val="24"/>
          <w:lang w:val="ru-RU"/>
        </w:rPr>
        <w:t>этому окружен шестью электронами.</w:t>
      </w:r>
    </w:p>
    <w:p w:rsidR="00003F2E" w:rsidRDefault="00003F2E">
      <w:pPr>
        <w:pStyle w:val="a3"/>
        <w:spacing w:before="120"/>
        <w:ind w:right="134"/>
        <w:jc w:val="both"/>
        <w:rPr>
          <w:sz w:val="24"/>
          <w:lang w:val="ru-RU"/>
        </w:rPr>
      </w:pPr>
      <w:r>
        <w:rPr>
          <w:color w:val="0000FF"/>
          <w:sz w:val="24"/>
          <w:lang w:val="ru-RU"/>
        </w:rPr>
        <w:t>При потере электрона (с</w:t>
      </w:r>
      <w:r>
        <w:rPr>
          <w:sz w:val="24"/>
          <w:lang w:val="ru-RU"/>
        </w:rPr>
        <w:t xml:space="preserve">трела указывает, что электрон удаляется) </w:t>
      </w:r>
      <w:r>
        <w:rPr>
          <w:color w:val="0000FF"/>
          <w:sz w:val="24"/>
          <w:lang w:val="ru-RU"/>
        </w:rPr>
        <w:t>а</w:t>
      </w:r>
      <w:r>
        <w:rPr>
          <w:sz w:val="24"/>
          <w:lang w:val="ru-RU"/>
        </w:rPr>
        <w:t xml:space="preserve">том </w:t>
      </w:r>
      <w:r>
        <w:rPr>
          <w:color w:val="0000FF"/>
          <w:sz w:val="24"/>
          <w:lang w:val="ru-RU"/>
        </w:rPr>
        <w:t>превращается</w:t>
      </w:r>
      <w:r>
        <w:rPr>
          <w:sz w:val="24"/>
          <w:lang w:val="ru-RU"/>
        </w:rPr>
        <w:t xml:space="preserve"> в п</w:t>
      </w:r>
      <w:r>
        <w:rPr>
          <w:sz w:val="24"/>
          <w:lang w:val="ru-RU"/>
        </w:rPr>
        <w:t>о</w:t>
      </w:r>
      <w:r>
        <w:rPr>
          <w:sz w:val="24"/>
          <w:lang w:val="ru-RU"/>
        </w:rPr>
        <w:t xml:space="preserve">ложительно заряженный ион. Он </w:t>
      </w:r>
      <w:r>
        <w:rPr>
          <w:color w:val="0000FF"/>
          <w:sz w:val="24"/>
          <w:lang w:val="ru-RU"/>
        </w:rPr>
        <w:t xml:space="preserve">теперь </w:t>
      </w:r>
      <w:r>
        <w:rPr>
          <w:sz w:val="24"/>
          <w:lang w:val="ru-RU"/>
        </w:rPr>
        <w:t>имеет шесть протонов, но вокруг ядра только пять электронов. Атом приобретает вид</w:t>
      </w:r>
      <w:r>
        <w:rPr>
          <w:color w:val="0000FF"/>
          <w:sz w:val="24"/>
          <w:lang w:val="ru-RU"/>
        </w:rPr>
        <w:t>,</w:t>
      </w:r>
      <w:r>
        <w:rPr>
          <w:sz w:val="24"/>
          <w:lang w:val="ru-RU"/>
        </w:rPr>
        <w:t xml:space="preserve"> проиллюстрованный в правой части рису</w:t>
      </w:r>
      <w:r>
        <w:rPr>
          <w:sz w:val="24"/>
          <w:lang w:val="ru-RU"/>
        </w:rPr>
        <w:t>н</w:t>
      </w:r>
      <w:r>
        <w:rPr>
          <w:sz w:val="24"/>
          <w:lang w:val="ru-RU"/>
        </w:rPr>
        <w:t xml:space="preserve">ка. </w:t>
      </w:r>
    </w:p>
    <w:p w:rsidR="00003F2E" w:rsidRDefault="00003F2E">
      <w:pPr>
        <w:pStyle w:val="FR3"/>
        <w:spacing w:before="120"/>
        <w:ind w:right="134"/>
        <w:jc w:val="both"/>
        <w:rPr>
          <w:rFonts w:ascii="Times New Roman" w:hAnsi="Times New Roman"/>
          <w:b w:val="0"/>
          <w:color w:val="0000FF"/>
          <w:sz w:val="24"/>
          <w:szCs w:val="24"/>
          <w:lang w:val="ru-RU"/>
        </w:rPr>
      </w:pPr>
      <w:r>
        <w:rPr>
          <w:rFonts w:ascii="Times New Roman" w:hAnsi="Times New Roman"/>
          <w:b w:val="0"/>
          <w:color w:val="0000FF"/>
          <w:sz w:val="24"/>
          <w:szCs w:val="24"/>
          <w:lang w:val="ru-RU"/>
        </w:rPr>
        <w:t>Отрыв электрона от атома (ионизация атома) требует затраты определенной энергии - эне</w:t>
      </w:r>
      <w:r>
        <w:rPr>
          <w:rFonts w:ascii="Times New Roman" w:hAnsi="Times New Roman"/>
          <w:b w:val="0"/>
          <w:color w:val="0000FF"/>
          <w:sz w:val="24"/>
          <w:szCs w:val="24"/>
          <w:lang w:val="ru-RU"/>
        </w:rPr>
        <w:t>р</w:t>
      </w:r>
      <w:r>
        <w:rPr>
          <w:rFonts w:ascii="Times New Roman" w:hAnsi="Times New Roman"/>
          <w:b w:val="0"/>
          <w:color w:val="0000FF"/>
          <w:sz w:val="24"/>
          <w:szCs w:val="24"/>
          <w:lang w:val="ru-RU"/>
        </w:rPr>
        <w:t>гии ионизации.  Сам процесс называется ионизацией. Энергия ионизации зависит от стро</w:t>
      </w:r>
      <w:r>
        <w:rPr>
          <w:rFonts w:ascii="Times New Roman" w:hAnsi="Times New Roman"/>
          <w:b w:val="0"/>
          <w:color w:val="0000FF"/>
          <w:sz w:val="24"/>
          <w:szCs w:val="24"/>
          <w:lang w:val="ru-RU"/>
        </w:rPr>
        <w:t>е</w:t>
      </w:r>
      <w:r>
        <w:rPr>
          <w:rFonts w:ascii="Times New Roman" w:hAnsi="Times New Roman"/>
          <w:b w:val="0"/>
          <w:color w:val="0000FF"/>
          <w:sz w:val="24"/>
          <w:szCs w:val="24"/>
          <w:lang w:val="ru-RU"/>
        </w:rPr>
        <w:t>ния атома и п</w:t>
      </w:r>
      <w:r>
        <w:rPr>
          <w:rFonts w:ascii="Times New Roman" w:hAnsi="Times New Roman"/>
          <w:b w:val="0"/>
          <w:color w:val="0000FF"/>
          <w:sz w:val="24"/>
          <w:szCs w:val="24"/>
          <w:lang w:val="ru-RU"/>
        </w:rPr>
        <w:t>о</w:t>
      </w:r>
      <w:r>
        <w:rPr>
          <w:rFonts w:ascii="Times New Roman" w:hAnsi="Times New Roman"/>
          <w:b w:val="0"/>
          <w:color w:val="0000FF"/>
          <w:sz w:val="24"/>
          <w:szCs w:val="24"/>
          <w:lang w:val="ru-RU"/>
        </w:rPr>
        <w:t>этому различна для разных веществ.</w:t>
      </w:r>
    </w:p>
    <w:p w:rsidR="00003F2E" w:rsidRDefault="00003F2E">
      <w:pPr>
        <w:pStyle w:val="FR3"/>
        <w:spacing w:before="120"/>
        <w:ind w:right="134"/>
        <w:jc w:val="both"/>
        <w:rPr>
          <w:rFonts w:ascii="Times New Roman" w:hAnsi="Times New Roman"/>
          <w:b w:val="0"/>
          <w:color w:val="0000FF"/>
          <w:sz w:val="24"/>
          <w:szCs w:val="24"/>
          <w:lang w:val="ru-RU"/>
        </w:rPr>
      </w:pPr>
      <w:r>
        <w:rPr>
          <w:rFonts w:ascii="Times New Roman" w:hAnsi="Times New Roman"/>
          <w:color w:val="0000FF"/>
          <w:sz w:val="24"/>
          <w:szCs w:val="24"/>
          <w:lang w:val="ru-RU"/>
        </w:rPr>
        <w:t>Ионизация</w:t>
      </w:r>
      <w:r>
        <w:rPr>
          <w:rFonts w:ascii="Times New Roman" w:hAnsi="Times New Roman"/>
          <w:b w:val="0"/>
          <w:color w:val="0000FF"/>
          <w:sz w:val="24"/>
          <w:szCs w:val="24"/>
          <w:lang w:val="ru-RU"/>
        </w:rPr>
        <w:t xml:space="preserve"> - образование положительных и отрицательных ионов и свободных электронов из электрически не</w:t>
      </w:r>
      <w:r>
        <w:rPr>
          <w:rFonts w:ascii="Times New Roman" w:hAnsi="Times New Roman"/>
          <w:b w:val="0"/>
          <w:color w:val="0000FF"/>
          <w:sz w:val="24"/>
          <w:szCs w:val="24"/>
          <w:lang w:val="ru-RU"/>
        </w:rPr>
        <w:t>й</w:t>
      </w:r>
      <w:r>
        <w:rPr>
          <w:rFonts w:ascii="Times New Roman" w:hAnsi="Times New Roman"/>
          <w:b w:val="0"/>
          <w:color w:val="0000FF"/>
          <w:sz w:val="24"/>
          <w:szCs w:val="24"/>
          <w:lang w:val="ru-RU"/>
        </w:rPr>
        <w:t xml:space="preserve">тральных атомов и молекул. </w:t>
      </w:r>
    </w:p>
    <w:p w:rsidR="00003F2E" w:rsidRDefault="00003F2E">
      <w:pPr>
        <w:pStyle w:val="FR3"/>
        <w:spacing w:before="120"/>
        <w:ind w:right="134"/>
        <w:jc w:val="both"/>
        <w:rPr>
          <w:rFonts w:ascii="Times New Roman" w:hAnsi="Times New Roman"/>
          <w:b w:val="0"/>
          <w:color w:val="0000FF"/>
          <w:sz w:val="24"/>
          <w:szCs w:val="24"/>
          <w:lang w:val="ru-RU"/>
        </w:rPr>
      </w:pPr>
      <w:r>
        <w:rPr>
          <w:rFonts w:ascii="Times New Roman" w:hAnsi="Times New Roman"/>
          <w:b w:val="0"/>
          <w:color w:val="0000FF"/>
          <w:sz w:val="24"/>
          <w:szCs w:val="24"/>
          <w:lang w:val="ru-RU"/>
        </w:rPr>
        <w:t>Ионизация происходит при поглощении электромагнитного излучения (фотоионизация), при нагревании газа (термическая ионизация), при воздействии электрического поля, при стол</w:t>
      </w:r>
      <w:r>
        <w:rPr>
          <w:rFonts w:ascii="Times New Roman" w:hAnsi="Times New Roman"/>
          <w:b w:val="0"/>
          <w:color w:val="0000FF"/>
          <w:sz w:val="24"/>
          <w:szCs w:val="24"/>
          <w:lang w:val="ru-RU"/>
        </w:rPr>
        <w:t>к</w:t>
      </w:r>
      <w:r>
        <w:rPr>
          <w:rFonts w:ascii="Times New Roman" w:hAnsi="Times New Roman"/>
          <w:b w:val="0"/>
          <w:color w:val="0000FF"/>
          <w:sz w:val="24"/>
          <w:szCs w:val="24"/>
          <w:lang w:val="ru-RU"/>
        </w:rPr>
        <w:t xml:space="preserve">новении частиц с электронами и возбужденными частицами (ударная ионизация), при воздействии  </w:t>
      </w:r>
      <w:r>
        <w:rPr>
          <w:rFonts w:ascii="Times New Roman" w:hAnsi="Times New Roman"/>
          <w:b w:val="0"/>
          <w:color w:val="0000FF"/>
          <w:sz w:val="24"/>
          <w:lang w:val="ru-RU"/>
        </w:rPr>
        <w:t>излучения радиоактивных источников (ионизирующее излуч</w:t>
      </w:r>
      <w:r>
        <w:rPr>
          <w:rFonts w:ascii="Times New Roman" w:hAnsi="Times New Roman"/>
          <w:b w:val="0"/>
          <w:color w:val="0000FF"/>
          <w:sz w:val="24"/>
          <w:lang w:val="ru-RU"/>
        </w:rPr>
        <w:t>е</w:t>
      </w:r>
      <w:r>
        <w:rPr>
          <w:rFonts w:ascii="Times New Roman" w:hAnsi="Times New Roman"/>
          <w:b w:val="0"/>
          <w:color w:val="0000FF"/>
          <w:sz w:val="24"/>
          <w:lang w:val="ru-RU"/>
        </w:rPr>
        <w:t xml:space="preserve">ние) </w:t>
      </w:r>
      <w:r>
        <w:rPr>
          <w:rFonts w:ascii="Times New Roman" w:hAnsi="Times New Roman"/>
          <w:b w:val="0"/>
          <w:color w:val="0000FF"/>
          <w:sz w:val="24"/>
          <w:szCs w:val="24"/>
          <w:lang w:val="ru-RU"/>
        </w:rPr>
        <w:t>и др.</w:t>
      </w:r>
    </w:p>
    <w:p w:rsidR="00003F2E" w:rsidRDefault="00003F2E">
      <w:pPr>
        <w:pStyle w:val="FR3"/>
        <w:spacing w:before="120"/>
        <w:ind w:right="134"/>
        <w:jc w:val="both"/>
        <w:rPr>
          <w:rFonts w:ascii="Times New Roman" w:hAnsi="Times New Roman"/>
          <w:b w:val="0"/>
          <w:sz w:val="24"/>
          <w:lang w:val="ru-RU"/>
        </w:rPr>
      </w:pPr>
      <w:r>
        <w:rPr>
          <w:rFonts w:ascii="Times New Roman" w:hAnsi="Times New Roman"/>
          <w:b w:val="0"/>
          <w:sz w:val="24"/>
          <w:lang w:val="ru-RU"/>
        </w:rPr>
        <w:t>После ионизации атом с большей готовностью реагирует с другими веществами.</w:t>
      </w:r>
    </w:p>
    <w:p w:rsidR="00003F2E" w:rsidRDefault="00003F2E">
      <w:pPr>
        <w:pStyle w:val="FR3"/>
        <w:spacing w:before="120" w:after="240"/>
        <w:ind w:right="134"/>
        <w:jc w:val="both"/>
        <w:rPr>
          <w:rFonts w:ascii="Times New Roman" w:hAnsi="Times New Roman"/>
          <w:b w:val="0"/>
          <w:sz w:val="24"/>
          <w:lang w:val="ru-RU"/>
        </w:rPr>
      </w:pPr>
      <w:r>
        <w:rPr>
          <w:rFonts w:ascii="Times New Roman" w:hAnsi="Times New Roman"/>
          <w:b w:val="0"/>
          <w:sz w:val="24"/>
          <w:lang w:val="ru-RU"/>
        </w:rPr>
        <w:t>Материя может быть ионизированна, когда она подвергнута воздействию излучения от р</w:t>
      </w:r>
      <w:r>
        <w:rPr>
          <w:rFonts w:ascii="Times New Roman" w:hAnsi="Times New Roman"/>
          <w:b w:val="0"/>
          <w:sz w:val="24"/>
          <w:lang w:val="ru-RU"/>
        </w:rPr>
        <w:t>а</w:t>
      </w:r>
      <w:r>
        <w:rPr>
          <w:rFonts w:ascii="Times New Roman" w:hAnsi="Times New Roman"/>
          <w:b w:val="0"/>
          <w:sz w:val="24"/>
          <w:lang w:val="ru-RU"/>
        </w:rPr>
        <w:t>диоактивных источников, так называемого ионизирующего излучения. Это излучение м</w:t>
      </w:r>
      <w:r>
        <w:rPr>
          <w:rFonts w:ascii="Times New Roman" w:hAnsi="Times New Roman"/>
          <w:b w:val="0"/>
          <w:sz w:val="24"/>
          <w:lang w:val="ru-RU"/>
        </w:rPr>
        <w:t>о</w:t>
      </w:r>
      <w:r>
        <w:rPr>
          <w:rFonts w:ascii="Times New Roman" w:hAnsi="Times New Roman"/>
          <w:b w:val="0"/>
          <w:sz w:val="24"/>
          <w:lang w:val="ru-RU"/>
        </w:rPr>
        <w:t>жет удалять электроны из атомов в веществе и формировать свободные электроны и пол</w:t>
      </w:r>
      <w:r>
        <w:rPr>
          <w:rFonts w:ascii="Times New Roman" w:hAnsi="Times New Roman"/>
          <w:b w:val="0"/>
          <w:sz w:val="24"/>
          <w:lang w:val="ru-RU"/>
        </w:rPr>
        <w:t>о</w:t>
      </w:r>
      <w:r>
        <w:rPr>
          <w:rFonts w:ascii="Times New Roman" w:hAnsi="Times New Roman"/>
          <w:b w:val="0"/>
          <w:sz w:val="24"/>
          <w:lang w:val="ru-RU"/>
        </w:rPr>
        <w:t>жительные ионы.</w:t>
      </w:r>
    </w:p>
    <w:p w:rsidR="00003F2E" w:rsidRDefault="00003F2E">
      <w:pPr>
        <w:pStyle w:val="FR3"/>
        <w:spacing w:before="120" w:after="240"/>
        <w:ind w:right="134"/>
        <w:jc w:val="both"/>
        <w:rPr>
          <w:rFonts w:ascii="Times New Roman" w:hAnsi="Times New Roman"/>
          <w:b w:val="0"/>
          <w:sz w:val="24"/>
          <w:lang w:val="ru-RU"/>
        </w:rPr>
      </w:pPr>
    </w:p>
    <w:p w:rsidR="00003F2E" w:rsidRDefault="00003F2E">
      <w:pPr>
        <w:pStyle w:val="2"/>
        <w:ind w:right="134"/>
        <w:rPr>
          <w:lang w:val="ru-RU"/>
        </w:rPr>
      </w:pPr>
      <w:bookmarkStart w:id="9" w:name="_Toc149733971"/>
      <w:r>
        <w:rPr>
          <w:lang w:val="ru-RU"/>
        </w:rPr>
        <w:t>Радиоактивность</w:t>
      </w:r>
      <w:bookmarkEnd w:id="9"/>
    </w:p>
    <w:p w:rsidR="00003F2E" w:rsidRDefault="00003F2E">
      <w:pPr>
        <w:pStyle w:val="FR3"/>
        <w:spacing w:before="120"/>
        <w:ind w:right="134"/>
        <w:jc w:val="both"/>
        <w:rPr>
          <w:rFonts w:ascii="Times New Roman" w:hAnsi="Times New Roman"/>
          <w:b w:val="0"/>
          <w:sz w:val="24"/>
          <w:szCs w:val="24"/>
          <w:lang w:val="ru-RU"/>
        </w:rPr>
      </w:pPr>
      <w:r>
        <w:rPr>
          <w:rFonts w:ascii="Times New Roman" w:hAnsi="Times New Roman"/>
          <w:b w:val="0"/>
          <w:sz w:val="24"/>
          <w:szCs w:val="24"/>
          <w:lang w:val="ru-RU"/>
        </w:rPr>
        <w:t>В природе встречаются как стабильные, так и не стабильные изотопы. Ядра некоторых ну</w:t>
      </w:r>
      <w:r>
        <w:rPr>
          <w:rFonts w:ascii="Times New Roman" w:hAnsi="Times New Roman"/>
          <w:b w:val="0"/>
          <w:sz w:val="24"/>
          <w:szCs w:val="24"/>
          <w:lang w:val="ru-RU"/>
        </w:rPr>
        <w:t>к</w:t>
      </w:r>
      <w:r>
        <w:rPr>
          <w:rFonts w:ascii="Times New Roman" w:hAnsi="Times New Roman"/>
          <w:b w:val="0"/>
          <w:sz w:val="24"/>
          <w:szCs w:val="24"/>
          <w:lang w:val="ru-RU"/>
        </w:rPr>
        <w:t xml:space="preserve">лидов нестабильны, </w:t>
      </w:r>
      <w:r>
        <w:rPr>
          <w:rFonts w:ascii="Times New Roman" w:hAnsi="Times New Roman"/>
          <w:b w:val="0"/>
          <w:color w:val="0000FF"/>
          <w:sz w:val="24"/>
          <w:szCs w:val="24"/>
          <w:lang w:val="ru-RU"/>
        </w:rPr>
        <w:t>в них число нейтронов превосходит число протонов.</w:t>
      </w:r>
      <w:r>
        <w:rPr>
          <w:rFonts w:ascii="Times New Roman" w:hAnsi="Times New Roman"/>
          <w:b w:val="0"/>
          <w:sz w:val="24"/>
          <w:szCs w:val="24"/>
          <w:lang w:val="ru-RU"/>
        </w:rPr>
        <w:t xml:space="preserve"> Ядра таких нест</w:t>
      </w:r>
      <w:r>
        <w:rPr>
          <w:rFonts w:ascii="Times New Roman" w:hAnsi="Times New Roman"/>
          <w:b w:val="0"/>
          <w:sz w:val="24"/>
          <w:szCs w:val="24"/>
          <w:lang w:val="ru-RU"/>
        </w:rPr>
        <w:t>а</w:t>
      </w:r>
      <w:r>
        <w:rPr>
          <w:rFonts w:ascii="Times New Roman" w:hAnsi="Times New Roman"/>
          <w:b w:val="0"/>
          <w:sz w:val="24"/>
          <w:szCs w:val="24"/>
          <w:lang w:val="ru-RU"/>
        </w:rPr>
        <w:t>бильных изотопов обладают способностью самопроизвольно превращаться в другие ядра или переходить из возбужденного состояния в основное. Этот процесс называется радиоа</w:t>
      </w:r>
      <w:r>
        <w:rPr>
          <w:rFonts w:ascii="Times New Roman" w:hAnsi="Times New Roman"/>
          <w:b w:val="0"/>
          <w:sz w:val="24"/>
          <w:szCs w:val="24"/>
          <w:lang w:val="ru-RU"/>
        </w:rPr>
        <w:t>к</w:t>
      </w:r>
      <w:r>
        <w:rPr>
          <w:rFonts w:ascii="Times New Roman" w:hAnsi="Times New Roman"/>
          <w:b w:val="0"/>
          <w:sz w:val="24"/>
          <w:szCs w:val="24"/>
          <w:lang w:val="ru-RU"/>
        </w:rPr>
        <w:t>тивным распадом. Он может сопровождаться испусканием альфа-частиц, бета-частиц, не</w:t>
      </w:r>
      <w:r>
        <w:rPr>
          <w:rFonts w:ascii="Times New Roman" w:hAnsi="Times New Roman"/>
          <w:b w:val="0"/>
          <w:sz w:val="24"/>
          <w:szCs w:val="24"/>
          <w:lang w:val="ru-RU"/>
        </w:rPr>
        <w:t>й</w:t>
      </w:r>
      <w:r>
        <w:rPr>
          <w:rFonts w:ascii="Times New Roman" w:hAnsi="Times New Roman"/>
          <w:b w:val="0"/>
          <w:sz w:val="24"/>
          <w:szCs w:val="24"/>
          <w:lang w:val="ru-RU"/>
        </w:rPr>
        <w:t xml:space="preserve">тронов или излучением гамма-квантов. </w:t>
      </w:r>
      <w:r>
        <w:rPr>
          <w:rFonts w:ascii="Times New Roman" w:hAnsi="Times New Roman"/>
          <w:b w:val="0"/>
          <w:color w:val="0000FF"/>
          <w:sz w:val="24"/>
          <w:szCs w:val="24"/>
          <w:lang w:val="ru-RU"/>
        </w:rPr>
        <w:t>Нуклиды (изотопы), способные к радиоактивному распаду, называется радионуклидами (ради</w:t>
      </w:r>
      <w:r>
        <w:rPr>
          <w:rFonts w:ascii="Times New Roman" w:hAnsi="Times New Roman"/>
          <w:b w:val="0"/>
          <w:color w:val="0000FF"/>
          <w:sz w:val="24"/>
          <w:szCs w:val="24"/>
          <w:lang w:val="ru-RU"/>
        </w:rPr>
        <w:t>о</w:t>
      </w:r>
      <w:r>
        <w:rPr>
          <w:rFonts w:ascii="Times New Roman" w:hAnsi="Times New Roman"/>
          <w:b w:val="0"/>
          <w:color w:val="0000FF"/>
          <w:sz w:val="24"/>
          <w:szCs w:val="24"/>
          <w:lang w:val="ru-RU"/>
        </w:rPr>
        <w:t>изотопами).</w:t>
      </w:r>
    </w:p>
    <w:p w:rsidR="00003F2E" w:rsidRDefault="00003F2E">
      <w:pPr>
        <w:ind w:right="134"/>
        <w:rPr>
          <w:color w:val="0000FF"/>
          <w:sz w:val="24"/>
          <w:szCs w:val="24"/>
          <w:lang w:val="ru-RU"/>
        </w:rPr>
      </w:pPr>
      <w:r>
        <w:rPr>
          <w:color w:val="0000FF"/>
          <w:sz w:val="24"/>
          <w:szCs w:val="24"/>
          <w:lang w:val="ru-RU"/>
        </w:rPr>
        <w:lastRenderedPageBreak/>
        <w:t>Явление радиоактивного распада – самопроизвольное (спонтанное) превращение атомных ядер некоторых элементов (например, урана, тория, радия и др.) в ядра атомов других эл</w:t>
      </w:r>
      <w:r>
        <w:rPr>
          <w:color w:val="0000FF"/>
          <w:sz w:val="24"/>
          <w:szCs w:val="24"/>
          <w:lang w:val="ru-RU"/>
        </w:rPr>
        <w:t>е</w:t>
      </w:r>
      <w:r>
        <w:rPr>
          <w:color w:val="0000FF"/>
          <w:sz w:val="24"/>
          <w:szCs w:val="24"/>
          <w:lang w:val="ru-RU"/>
        </w:rPr>
        <w:t xml:space="preserve">ментов с испусканием </w:t>
      </w:r>
      <w:r>
        <w:rPr>
          <w:color w:val="0000FF"/>
          <w:sz w:val="24"/>
          <w:szCs w:val="24"/>
        </w:rPr>
        <w:t>α</w:t>
      </w:r>
      <w:r>
        <w:rPr>
          <w:color w:val="0000FF"/>
          <w:sz w:val="24"/>
          <w:szCs w:val="24"/>
          <w:lang w:val="ru-RU"/>
        </w:rPr>
        <w:t xml:space="preserve"> (альфа) –, или </w:t>
      </w:r>
      <w:r>
        <w:rPr>
          <w:color w:val="0000FF"/>
          <w:sz w:val="24"/>
          <w:szCs w:val="24"/>
        </w:rPr>
        <w:t>β</w:t>
      </w:r>
      <w:r>
        <w:rPr>
          <w:color w:val="0000FF"/>
          <w:sz w:val="24"/>
          <w:szCs w:val="24"/>
          <w:lang w:val="ru-RU"/>
        </w:rPr>
        <w:t xml:space="preserve"> (бета) – частиц, сопровождающееся </w:t>
      </w:r>
      <w:r>
        <w:rPr>
          <w:color w:val="0000FF"/>
          <w:sz w:val="24"/>
          <w:szCs w:val="24"/>
        </w:rPr>
        <w:t>γ</w:t>
      </w:r>
      <w:r>
        <w:rPr>
          <w:color w:val="0000FF"/>
          <w:sz w:val="24"/>
          <w:szCs w:val="24"/>
          <w:lang w:val="ru-RU"/>
        </w:rPr>
        <w:t xml:space="preserve"> (гамма) – и</w:t>
      </w:r>
      <w:r>
        <w:rPr>
          <w:color w:val="0000FF"/>
          <w:sz w:val="24"/>
          <w:szCs w:val="24"/>
          <w:lang w:val="ru-RU"/>
        </w:rPr>
        <w:t>з</w:t>
      </w:r>
      <w:r>
        <w:rPr>
          <w:color w:val="0000FF"/>
          <w:sz w:val="24"/>
          <w:szCs w:val="24"/>
          <w:lang w:val="ru-RU"/>
        </w:rPr>
        <w:t xml:space="preserve">лучением </w:t>
      </w:r>
      <w:r>
        <w:rPr>
          <w:b/>
          <w:color w:val="0000FF"/>
          <w:sz w:val="24"/>
          <w:lang w:val="ru-RU"/>
        </w:rPr>
        <w:t>называется радиоактивностью</w:t>
      </w:r>
      <w:r>
        <w:rPr>
          <w:color w:val="0000FF"/>
          <w:sz w:val="24"/>
          <w:szCs w:val="24"/>
          <w:lang w:val="ru-RU"/>
        </w:rPr>
        <w:t xml:space="preserve">. </w:t>
      </w:r>
    </w:p>
    <w:p w:rsidR="00003F2E" w:rsidRDefault="00003F2E">
      <w:pPr>
        <w:numPr>
          <w:ilvl w:val="0"/>
          <w:numId w:val="68"/>
        </w:numPr>
        <w:ind w:right="134"/>
        <w:rPr>
          <w:color w:val="0000FF"/>
          <w:sz w:val="24"/>
          <w:szCs w:val="24"/>
          <w:lang w:val="ru-RU"/>
        </w:rPr>
      </w:pPr>
      <w:r>
        <w:rPr>
          <w:color w:val="0000FF"/>
          <w:sz w:val="24"/>
          <w:szCs w:val="24"/>
        </w:rPr>
        <w:t>α</w:t>
      </w:r>
      <w:r>
        <w:rPr>
          <w:color w:val="0000FF"/>
          <w:sz w:val="24"/>
          <w:szCs w:val="24"/>
          <w:lang w:val="ru-RU"/>
        </w:rPr>
        <w:t xml:space="preserve"> – частицы представляют собой ядра атома гелия, </w:t>
      </w:r>
    </w:p>
    <w:p w:rsidR="00003F2E" w:rsidRDefault="00003F2E">
      <w:pPr>
        <w:numPr>
          <w:ilvl w:val="0"/>
          <w:numId w:val="68"/>
        </w:numPr>
        <w:ind w:right="134"/>
        <w:rPr>
          <w:color w:val="0000FF"/>
          <w:sz w:val="24"/>
          <w:szCs w:val="24"/>
          <w:lang w:val="ru-RU"/>
        </w:rPr>
      </w:pPr>
      <w:r>
        <w:rPr>
          <w:color w:val="0000FF"/>
          <w:sz w:val="24"/>
          <w:szCs w:val="24"/>
        </w:rPr>
        <w:t>β</w:t>
      </w:r>
      <w:r>
        <w:rPr>
          <w:color w:val="0000FF"/>
          <w:sz w:val="24"/>
          <w:szCs w:val="24"/>
          <w:lang w:val="ru-RU"/>
        </w:rPr>
        <w:t xml:space="preserve"> – частицы – электроны или позитроны (антиэлектроны), </w:t>
      </w:r>
    </w:p>
    <w:p w:rsidR="00003F2E" w:rsidRDefault="00003F2E">
      <w:pPr>
        <w:numPr>
          <w:ilvl w:val="0"/>
          <w:numId w:val="68"/>
        </w:numPr>
        <w:ind w:right="134"/>
        <w:rPr>
          <w:color w:val="0000FF"/>
          <w:sz w:val="24"/>
          <w:szCs w:val="24"/>
          <w:lang w:val="ru-RU"/>
        </w:rPr>
      </w:pPr>
      <w:r>
        <w:rPr>
          <w:color w:val="0000FF"/>
          <w:sz w:val="24"/>
          <w:szCs w:val="24"/>
        </w:rPr>
        <w:t>γ</w:t>
      </w:r>
      <w:r>
        <w:rPr>
          <w:color w:val="0000FF"/>
          <w:sz w:val="24"/>
          <w:szCs w:val="24"/>
          <w:lang w:val="ru-RU"/>
        </w:rPr>
        <w:t xml:space="preserve"> – лучи – это коротковолновое электромагнитное излучение, обладающее в бóльшей степени корпускулярными, чем волновыми свойств</w:t>
      </w:r>
      <w:r>
        <w:rPr>
          <w:color w:val="0000FF"/>
          <w:sz w:val="24"/>
          <w:szCs w:val="24"/>
          <w:lang w:val="ru-RU"/>
        </w:rPr>
        <w:t>а</w:t>
      </w:r>
      <w:r>
        <w:rPr>
          <w:color w:val="0000FF"/>
          <w:sz w:val="24"/>
          <w:szCs w:val="24"/>
          <w:lang w:val="ru-RU"/>
        </w:rPr>
        <w:t>ми.</w:t>
      </w:r>
    </w:p>
    <w:p w:rsidR="00003F2E" w:rsidRDefault="00003F2E">
      <w:pPr>
        <w:pStyle w:val="FR3"/>
        <w:spacing w:before="120" w:after="240"/>
        <w:ind w:right="134"/>
        <w:jc w:val="both"/>
        <w:rPr>
          <w:rFonts w:ascii="Times New Roman" w:hAnsi="Times New Roman"/>
          <w:b w:val="0"/>
          <w:sz w:val="24"/>
          <w:lang w:val="ru-RU"/>
        </w:rPr>
      </w:pPr>
      <w:r>
        <w:rPr>
          <w:rFonts w:ascii="Times New Roman" w:hAnsi="Times New Roman"/>
          <w:b w:val="0"/>
          <w:sz w:val="24"/>
          <w:lang w:val="ru-RU"/>
        </w:rPr>
        <w:t>Радиоактивные изотопы характеризуются величиной активности, видом излучения, энерг</w:t>
      </w:r>
      <w:r>
        <w:rPr>
          <w:rFonts w:ascii="Times New Roman" w:hAnsi="Times New Roman"/>
          <w:b w:val="0"/>
          <w:sz w:val="24"/>
          <w:lang w:val="ru-RU"/>
        </w:rPr>
        <w:t>и</w:t>
      </w:r>
      <w:r>
        <w:rPr>
          <w:rFonts w:ascii="Times New Roman" w:hAnsi="Times New Roman"/>
          <w:b w:val="0"/>
          <w:sz w:val="24"/>
          <w:lang w:val="ru-RU"/>
        </w:rPr>
        <w:t>ей изл</w:t>
      </w:r>
      <w:r>
        <w:rPr>
          <w:rFonts w:ascii="Times New Roman" w:hAnsi="Times New Roman"/>
          <w:b w:val="0"/>
          <w:sz w:val="24"/>
          <w:lang w:val="ru-RU"/>
        </w:rPr>
        <w:t>у</w:t>
      </w:r>
      <w:r>
        <w:rPr>
          <w:rFonts w:ascii="Times New Roman" w:hAnsi="Times New Roman"/>
          <w:b w:val="0"/>
          <w:sz w:val="24"/>
          <w:lang w:val="ru-RU"/>
        </w:rPr>
        <w:t>чаемых частиц и периодом полураспада.</w:t>
      </w:r>
    </w:p>
    <w:p w:rsidR="00003F2E" w:rsidRDefault="00003F2E">
      <w:pPr>
        <w:pStyle w:val="3"/>
        <w:ind w:right="134"/>
      </w:pPr>
      <w:bookmarkStart w:id="10" w:name="_Toc149733972"/>
      <w:r>
        <w:t>Активность</w:t>
      </w:r>
      <w:bookmarkEnd w:id="10"/>
    </w:p>
    <w:p w:rsidR="00003F2E" w:rsidRDefault="00003F2E">
      <w:pPr>
        <w:pStyle w:val="FR4"/>
        <w:ind w:right="134"/>
        <w:jc w:val="both"/>
        <w:rPr>
          <w:rFonts w:ascii="Times New Roman" w:hAnsi="Times New Roman"/>
          <w:sz w:val="24"/>
          <w:lang w:val="ru-RU"/>
        </w:rPr>
      </w:pPr>
      <w:r>
        <w:rPr>
          <w:rFonts w:ascii="Times New Roman" w:hAnsi="Times New Roman"/>
          <w:sz w:val="24"/>
          <w:lang w:val="ru-RU"/>
        </w:rPr>
        <w:t>Радиоактивное вещество характеризуется, среди других свойств, своей активностью, то есть количеством распадов в единицу времени, или числом ядер, которые распадаются в секу</w:t>
      </w:r>
      <w:r>
        <w:rPr>
          <w:rFonts w:ascii="Times New Roman" w:hAnsi="Times New Roman"/>
          <w:sz w:val="24"/>
          <w:lang w:val="ru-RU"/>
        </w:rPr>
        <w:t>н</w:t>
      </w:r>
      <w:r>
        <w:rPr>
          <w:rFonts w:ascii="Times New Roman" w:hAnsi="Times New Roman"/>
          <w:sz w:val="24"/>
          <w:lang w:val="ru-RU"/>
        </w:rPr>
        <w:t>ду.</w:t>
      </w:r>
    </w:p>
    <w:p w:rsidR="00003F2E" w:rsidRDefault="00003F2E">
      <w:pPr>
        <w:pStyle w:val="FR4"/>
        <w:spacing w:before="120" w:after="240"/>
        <w:ind w:right="134"/>
        <w:jc w:val="both"/>
        <w:rPr>
          <w:rFonts w:ascii="Times New Roman" w:hAnsi="Times New Roman"/>
          <w:sz w:val="24"/>
          <w:lang w:val="ru-RU"/>
        </w:rPr>
      </w:pPr>
      <w:r>
        <w:rPr>
          <w:rFonts w:ascii="Times New Roman" w:hAnsi="Times New Roman"/>
          <w:color w:val="0000FF"/>
          <w:sz w:val="24"/>
          <w:szCs w:val="24"/>
          <w:lang w:val="ru-RU"/>
        </w:rPr>
        <w:t>Значение величины радиоактивности, выраженной в Беккерелях, может быть очень бол</w:t>
      </w:r>
      <w:r>
        <w:rPr>
          <w:rFonts w:ascii="Times New Roman" w:hAnsi="Times New Roman"/>
          <w:color w:val="0000FF"/>
          <w:sz w:val="24"/>
          <w:szCs w:val="24"/>
          <w:lang w:val="ru-RU"/>
        </w:rPr>
        <w:t>ь</w:t>
      </w:r>
      <w:r>
        <w:rPr>
          <w:rFonts w:ascii="Times New Roman" w:hAnsi="Times New Roman"/>
          <w:color w:val="0000FF"/>
          <w:sz w:val="24"/>
          <w:szCs w:val="24"/>
          <w:lang w:val="ru-RU"/>
        </w:rPr>
        <w:t>шим</w:t>
      </w:r>
      <w:r>
        <w:rPr>
          <w:rFonts w:ascii="Times New Roman" w:hAnsi="Times New Roman"/>
          <w:snapToGrid/>
          <w:sz w:val="24"/>
          <w:szCs w:val="24"/>
          <w:shd w:val="clear" w:color="auto" w:fill="FF9900"/>
          <w:lang w:val="ru-RU"/>
        </w:rPr>
        <w:pict>
          <v:shapetype id="_x0000_t202" coordsize="21600,21600" o:spt="202" path="m,l,21600r21600,l21600,xe">
            <v:stroke joinstyle="miter"/>
            <v:path gradientshapeok="t" o:connecttype="rect"/>
          </v:shapetype>
          <v:shape id="_x0000_s1039" type="#_x0000_t202" style="position:absolute;left:0;text-align:left;margin-left:29.7pt;margin-top:2.85pt;width:6in;height:79.2pt;z-index:251632640;mso-position-horizontal-relative:text;mso-position-vertical-relative:text" o:allowincell="f" fillcolor="#cfc">
            <v:fill opacity="31457f"/>
            <v:textbox>
              <w:txbxContent>
                <w:p w:rsidR="00003F2E" w:rsidRDefault="00003F2E">
                  <w:pPr>
                    <w:pStyle w:val="FR4"/>
                    <w:spacing w:before="260"/>
                    <w:jc w:val="center"/>
                    <w:rPr>
                      <w:rFonts w:ascii="Times New Roman" w:hAnsi="Times New Roman"/>
                      <w:sz w:val="24"/>
                      <w:lang w:val="ru-RU"/>
                    </w:rPr>
                  </w:pPr>
                  <w:r>
                    <w:rPr>
                      <w:rFonts w:ascii="Times New Roman" w:hAnsi="Times New Roman"/>
                      <w:sz w:val="24"/>
                      <w:lang w:val="ru-RU"/>
                    </w:rPr>
                    <w:t>Единица активности радиоактивного вещества - Беккерель (</w:t>
                  </w:r>
                  <w:r>
                    <w:rPr>
                      <w:rFonts w:ascii="Times New Roman" w:hAnsi="Times New Roman"/>
                      <w:color w:val="0000FF"/>
                      <w:sz w:val="24"/>
                      <w:lang w:val="ru-RU"/>
                    </w:rPr>
                    <w:t xml:space="preserve">Бк, </w:t>
                  </w:r>
                  <w:r>
                    <w:rPr>
                      <w:rFonts w:ascii="Times New Roman" w:hAnsi="Times New Roman"/>
                      <w:sz w:val="24"/>
                    </w:rPr>
                    <w:t>Bq</w:t>
                  </w:r>
                  <w:r>
                    <w:rPr>
                      <w:rFonts w:ascii="Times New Roman" w:hAnsi="Times New Roman"/>
                      <w:sz w:val="24"/>
                      <w:lang w:val="ru-RU"/>
                    </w:rPr>
                    <w:t>).</w:t>
                  </w:r>
                </w:p>
                <w:p w:rsidR="00003F2E" w:rsidRDefault="00003F2E">
                  <w:pPr>
                    <w:pStyle w:val="FR4"/>
                    <w:spacing w:before="260"/>
                    <w:jc w:val="center"/>
                    <w:rPr>
                      <w:rFonts w:ascii="Times New Roman" w:hAnsi="Times New Roman"/>
                      <w:sz w:val="24"/>
                      <w:lang w:val="ru-RU"/>
                    </w:rPr>
                  </w:pPr>
                  <w:r>
                    <w:rPr>
                      <w:rFonts w:ascii="Times New Roman" w:hAnsi="Times New Roman"/>
                      <w:sz w:val="24"/>
                      <w:lang w:val="ru-RU"/>
                    </w:rPr>
                    <w:t>1 Беккерель = 1 распад в секунду.</w:t>
                  </w:r>
                </w:p>
                <w:p w:rsidR="00003F2E" w:rsidRDefault="00003F2E">
                  <w:pPr>
                    <w:jc w:val="center"/>
                    <w:rPr>
                      <w:lang w:val="ru-RU"/>
                    </w:rPr>
                  </w:pPr>
                </w:p>
              </w:txbxContent>
            </v:textbox>
            <w10:wrap type="topAndBottom"/>
          </v:shape>
        </w:pict>
      </w:r>
      <w:r>
        <w:rPr>
          <w:rFonts w:ascii="Times New Roman" w:hAnsi="Times New Roman"/>
          <w:sz w:val="24"/>
          <w:szCs w:val="24"/>
          <w:lang w:val="ru-RU"/>
        </w:rPr>
        <w:t>,</w:t>
      </w:r>
      <w:r>
        <w:rPr>
          <w:rFonts w:ascii="Times New Roman" w:hAnsi="Times New Roman"/>
          <w:sz w:val="24"/>
          <w:lang w:val="ru-RU"/>
        </w:rPr>
        <w:t xml:space="preserve"> так как даже в маленьком количестве вещества имеется огромное количество атомов. Страшно прозвучит сообщение, что в центре Вильнюса увелич</w:t>
      </w:r>
      <w:r>
        <w:rPr>
          <w:rFonts w:ascii="Times New Roman" w:hAnsi="Times New Roman"/>
          <w:sz w:val="24"/>
          <w:lang w:val="ru-RU"/>
        </w:rPr>
        <w:t>и</w:t>
      </w:r>
      <w:r>
        <w:rPr>
          <w:rFonts w:ascii="Times New Roman" w:hAnsi="Times New Roman"/>
          <w:sz w:val="24"/>
          <w:lang w:val="ru-RU"/>
        </w:rPr>
        <w:t>лась радиоактивность до 20 миллионов Беккерель. Но так ли это страшно? Все, что требуется для такого "увеличения активности" - это 5000 зрителей, в</w:t>
      </w:r>
      <w:r>
        <w:rPr>
          <w:rFonts w:ascii="Times New Roman" w:hAnsi="Times New Roman"/>
          <w:sz w:val="24"/>
          <w:lang w:val="ru-RU"/>
        </w:rPr>
        <w:t>ы</w:t>
      </w:r>
      <w:r>
        <w:rPr>
          <w:rFonts w:ascii="Times New Roman" w:hAnsi="Times New Roman"/>
          <w:sz w:val="24"/>
          <w:lang w:val="ru-RU"/>
        </w:rPr>
        <w:t>ходящи</w:t>
      </w:r>
      <w:r>
        <w:rPr>
          <w:rFonts w:ascii="Times New Roman" w:hAnsi="Times New Roman"/>
          <w:color w:val="0000FF"/>
          <w:sz w:val="24"/>
          <w:lang w:val="ru-RU"/>
        </w:rPr>
        <w:t>х</w:t>
      </w:r>
      <w:r>
        <w:rPr>
          <w:rFonts w:ascii="Times New Roman" w:hAnsi="Times New Roman"/>
          <w:sz w:val="24"/>
          <w:lang w:val="ru-RU"/>
        </w:rPr>
        <w:t xml:space="preserve"> со стадиона. Поскольку каждое человеческое тело содержит приблизительно 4000 Беккерель естественно</w:t>
      </w:r>
      <w:r>
        <w:rPr>
          <w:rFonts w:ascii="Times New Roman" w:hAnsi="Times New Roman"/>
          <w:color w:val="0000FF"/>
          <w:sz w:val="24"/>
          <w:lang w:val="ru-RU"/>
        </w:rPr>
        <w:t>го (природного)</w:t>
      </w:r>
      <w:r>
        <w:rPr>
          <w:rFonts w:ascii="Times New Roman" w:hAnsi="Times New Roman"/>
          <w:sz w:val="24"/>
          <w:lang w:val="ru-RU"/>
        </w:rPr>
        <w:t xml:space="preserve"> радиоактивн</w:t>
      </w:r>
      <w:r>
        <w:rPr>
          <w:rFonts w:ascii="Times New Roman" w:hAnsi="Times New Roman"/>
          <w:sz w:val="24"/>
          <w:lang w:val="ru-RU"/>
        </w:rPr>
        <w:t>о</w:t>
      </w:r>
      <w:r>
        <w:rPr>
          <w:rFonts w:ascii="Times New Roman" w:hAnsi="Times New Roman"/>
          <w:sz w:val="24"/>
          <w:lang w:val="ru-RU"/>
        </w:rPr>
        <w:t>го вещества к</w:t>
      </w:r>
      <w:r>
        <w:rPr>
          <w:rFonts w:ascii="Times New Roman" w:hAnsi="Times New Roman"/>
          <w:sz w:val="24"/>
          <w:lang w:val="ru-RU"/>
        </w:rPr>
        <w:t>а</w:t>
      </w:r>
      <w:r>
        <w:rPr>
          <w:rFonts w:ascii="Times New Roman" w:hAnsi="Times New Roman"/>
          <w:sz w:val="24"/>
          <w:lang w:val="ru-RU"/>
        </w:rPr>
        <w:t>лий-40.</w:t>
      </w:r>
    </w:p>
    <w:p w:rsidR="00003F2E" w:rsidRDefault="00003F2E">
      <w:pPr>
        <w:pStyle w:val="3"/>
        <w:ind w:right="134"/>
      </w:pPr>
      <w:bookmarkStart w:id="11" w:name="_Toc149733973"/>
      <w:r>
        <w:t>Период Полураспада</w:t>
      </w:r>
      <w:bookmarkEnd w:id="11"/>
    </w:p>
    <w:p w:rsidR="00003F2E" w:rsidRDefault="00003F2E">
      <w:pPr>
        <w:pStyle w:val="a3"/>
        <w:spacing w:before="0"/>
        <w:ind w:right="134"/>
        <w:jc w:val="both"/>
        <w:rPr>
          <w:sz w:val="24"/>
          <w:lang w:val="ru-RU"/>
        </w:rPr>
      </w:pPr>
      <w:r>
        <w:rPr>
          <w:sz w:val="24"/>
          <w:lang w:val="ru-RU"/>
        </w:rPr>
        <w:t>Период полураспада - мера скорости распада вещества - время, которое требуется для того, чтобы радиоактивность вещества уменьшилась наполовину, или, время, которое требуется для того, чтобы ра</w:t>
      </w:r>
      <w:r>
        <w:rPr>
          <w:sz w:val="24"/>
          <w:lang w:val="ru-RU"/>
        </w:rPr>
        <w:t>с</w:t>
      </w:r>
      <w:r>
        <w:rPr>
          <w:sz w:val="24"/>
          <w:lang w:val="ru-RU"/>
        </w:rPr>
        <w:t>палась половина ядер.</w:t>
      </w:r>
    </w:p>
    <w:p w:rsidR="00003F2E" w:rsidRDefault="00003F2E">
      <w:pPr>
        <w:pStyle w:val="a3"/>
        <w:spacing w:before="120"/>
        <w:ind w:right="134"/>
        <w:jc w:val="both"/>
        <w:rPr>
          <w:b/>
          <w:sz w:val="24"/>
          <w:lang w:val="ru-RU"/>
        </w:rPr>
      </w:pPr>
      <w:r>
        <w:rPr>
          <w:sz w:val="24"/>
          <w:lang w:val="ru-RU"/>
        </w:rPr>
        <w:t>После одного периода полураспада активность будет уменьшена в два раза  от первон</w:t>
      </w:r>
      <w:r>
        <w:rPr>
          <w:sz w:val="24"/>
          <w:lang w:val="ru-RU"/>
        </w:rPr>
        <w:t>а</w:t>
      </w:r>
      <w:r>
        <w:rPr>
          <w:sz w:val="24"/>
          <w:lang w:val="ru-RU"/>
        </w:rPr>
        <w:t>чальной, п</w:t>
      </w:r>
      <w:r>
        <w:rPr>
          <w:sz w:val="24"/>
          <w:lang w:val="ru-RU"/>
        </w:rPr>
        <w:t>о</w:t>
      </w:r>
      <w:r>
        <w:rPr>
          <w:sz w:val="24"/>
          <w:lang w:val="ru-RU"/>
        </w:rPr>
        <w:t>сле двух периодов полураспада -  в 4 раза и так</w:t>
      </w:r>
      <w:r>
        <w:rPr>
          <w:b/>
          <w:sz w:val="24"/>
          <w:lang w:val="ru-RU"/>
        </w:rPr>
        <w:t xml:space="preserve"> </w:t>
      </w:r>
      <w:r>
        <w:rPr>
          <w:sz w:val="24"/>
          <w:lang w:val="ru-RU"/>
        </w:rPr>
        <w:t>далее</w:t>
      </w:r>
      <w:r>
        <w:rPr>
          <w:b/>
          <w:sz w:val="24"/>
          <w:lang w:val="ru-RU"/>
        </w:rPr>
        <w:t>.</w:t>
      </w:r>
    </w:p>
    <w:p w:rsidR="00003F2E" w:rsidRDefault="00003F2E">
      <w:pPr>
        <w:pStyle w:val="a3"/>
        <w:spacing w:before="120"/>
        <w:ind w:right="134"/>
        <w:jc w:val="both"/>
        <w:rPr>
          <w:sz w:val="24"/>
          <w:lang w:val="ru-RU"/>
        </w:rPr>
      </w:pPr>
      <w:r>
        <w:rPr>
          <w:noProof/>
          <w:snapToGrid/>
          <w:sz w:val="24"/>
          <w:lang w:val="ru-RU"/>
        </w:rPr>
        <w:pict>
          <v:group id="_x0000_s1862" style="position:absolute;left:0;text-align:left;margin-left:112.55pt;margin-top:10.3pt;width:378pt;height:189pt;z-index:251664384" coordorigin="2061,774" coordsize="7560,3780">
            <v:group id="_x0000_s1863" style="position:absolute;left:2061;top:774;width:1217;height:3004" coordorigin="385,346" coordsize="1362,3265">
              <v:oval id="_x0000_s1864" style="position:absolute;left:385;top:346;width:272;height:272;v-text-anchor:middle" fillcolor="#039" strokecolor="#99f"/>
              <v:oval id="_x0000_s1865" style="position:absolute;left:657;top:346;width:272;height:272;v-text-anchor:middle" fillcolor="#039" strokecolor="#99f"/>
              <v:oval id="_x0000_s1866" style="position:absolute;left:929;top:346;width:272;height:272;v-text-anchor:middle" fillcolor="#039" strokecolor="#99f"/>
              <v:oval id="_x0000_s1867" style="position:absolute;left:1201;top:346;width:272;height:272;v-text-anchor:middle" fillcolor="#039" strokecolor="#99f"/>
              <v:oval id="_x0000_s1868" style="position:absolute;left:1474;top:346;width:272;height:272;v-text-anchor:middle" fillcolor="#039" strokecolor="#99f"/>
              <v:oval id="_x0000_s1869" style="position:absolute;left:385;top:618;width:272;height:272;v-text-anchor:middle" fillcolor="#039" strokecolor="#99f"/>
              <v:oval id="_x0000_s1870" style="position:absolute;left:657;top:618;width:272;height:272;v-text-anchor:middle" fillcolor="#039" strokecolor="#99f"/>
              <v:oval id="_x0000_s1871" style="position:absolute;left:929;top:618;width:272;height:272;v-text-anchor:middle" fillcolor="#039" strokecolor="#99f"/>
              <v:oval id="_x0000_s1872" style="position:absolute;left:1201;top:618;width:272;height:272;v-text-anchor:middle" fillcolor="#039" strokecolor="#99f"/>
              <v:oval id="_x0000_s1873" style="position:absolute;left:1474;top:618;width:272;height:272;v-text-anchor:middle" fillcolor="#039" strokecolor="#99f"/>
              <v:oval id="_x0000_s1874" style="position:absolute;left:385;top:890;width:272;height:272;v-text-anchor:middle" fillcolor="#039" strokecolor="#99f"/>
              <v:oval id="_x0000_s1875" style="position:absolute;left:657;top:890;width:272;height:272;v-text-anchor:middle" fillcolor="#039" strokecolor="#99f"/>
              <v:oval id="_x0000_s1876" style="position:absolute;left:929;top:890;width:272;height:272;v-text-anchor:middle" fillcolor="#039" strokecolor="#99f"/>
              <v:oval id="_x0000_s1877" style="position:absolute;left:1201;top:890;width:272;height:272;v-text-anchor:middle" fillcolor="#039" strokecolor="#99f"/>
              <v:oval id="_x0000_s1878" style="position:absolute;left:1474;top:890;width:272;height:272;v-text-anchor:middle" fillcolor="#039" strokecolor="#99f"/>
              <v:oval id="_x0000_s1879" style="position:absolute;left:385;top:1162;width:272;height:272;v-text-anchor:middle" fillcolor="#039" strokecolor="#99f"/>
              <v:oval id="_x0000_s1880" style="position:absolute;left:657;top:1162;width:272;height:272;v-text-anchor:middle" fillcolor="#039" strokecolor="#99f"/>
              <v:oval id="_x0000_s1881" style="position:absolute;left:929;top:1162;width:272;height:272;v-text-anchor:middle" fillcolor="#039" strokecolor="#99f"/>
              <v:oval id="_x0000_s1882" style="position:absolute;left:1201;top:1162;width:272;height:272;v-text-anchor:middle" fillcolor="#039" strokecolor="#99f"/>
              <v:oval id="_x0000_s1883" style="position:absolute;left:1474;top:1162;width:272;height:272;v-text-anchor:middle" fillcolor="#039" strokecolor="#99f"/>
              <v:oval id="_x0000_s1884" style="position:absolute;left:385;top:1434;width:272;height:272;v-text-anchor:middle" fillcolor="#039" strokecolor="#99f"/>
              <v:oval id="_x0000_s1885" style="position:absolute;left:657;top:1434;width:272;height:272;v-text-anchor:middle" fillcolor="#039" strokecolor="#99f"/>
              <v:oval id="_x0000_s1886" style="position:absolute;left:929;top:1434;width:272;height:272;v-text-anchor:middle" fillcolor="#039" strokecolor="#99f"/>
              <v:oval id="_x0000_s1887" style="position:absolute;left:1201;top:1434;width:272;height:272;v-text-anchor:middle" fillcolor="#039" strokecolor="#99f"/>
              <v:oval id="_x0000_s1888" style="position:absolute;left:1474;top:1434;width:272;height:272;v-text-anchor:middle" fillcolor="#039" strokecolor="#99f"/>
              <v:oval id="_x0000_s1889" style="position:absolute;left:385;top:1706;width:272;height:272;v-text-anchor:middle" fillcolor="#039" strokecolor="#99f"/>
              <v:oval id="_x0000_s1890" style="position:absolute;left:657;top:1706;width:272;height:272;v-text-anchor:middle" fillcolor="#039" strokecolor="#99f"/>
              <v:oval id="_x0000_s1891" style="position:absolute;left:929;top:1706;width:272;height:272;v-text-anchor:middle" fillcolor="#039" strokecolor="#99f"/>
              <v:oval id="_x0000_s1892" style="position:absolute;left:1201;top:1706;width:272;height:272;v-text-anchor:middle" fillcolor="#039" strokecolor="#99f"/>
              <v:oval id="_x0000_s1893" style="position:absolute;left:1474;top:1706;width:272;height:272;v-text-anchor:middle" fillcolor="#039" strokecolor="#99f"/>
              <v:oval id="_x0000_s1894" style="position:absolute;left:385;top:1979;width:272;height:272;v-text-anchor:middle" fillcolor="#039" strokecolor="#99f"/>
              <v:oval id="_x0000_s1895" style="position:absolute;left:657;top:1979;width:272;height:272;v-text-anchor:middle" fillcolor="#039" strokecolor="#99f"/>
              <v:oval id="_x0000_s1896" style="position:absolute;left:929;top:1979;width:272;height:272;v-text-anchor:middle" fillcolor="#039" strokecolor="#99f"/>
              <v:oval id="_x0000_s1897" style="position:absolute;left:1201;top:1979;width:272;height:272;v-text-anchor:middle" fillcolor="#039" strokecolor="#99f"/>
              <v:oval id="_x0000_s1898" style="position:absolute;left:1474;top:1979;width:272;height:272;v-text-anchor:middle" fillcolor="#039" strokecolor="#99f"/>
              <v:oval id="_x0000_s1899" style="position:absolute;left:385;top:2251;width:272;height:272;v-text-anchor:middle" fillcolor="#039" strokecolor="#99f"/>
              <v:oval id="_x0000_s1900" style="position:absolute;left:657;top:2251;width:272;height:272;v-text-anchor:middle" fillcolor="#039" strokecolor="#99f"/>
              <v:oval id="_x0000_s1901" style="position:absolute;left:929;top:2251;width:272;height:272;v-text-anchor:middle" fillcolor="#039" strokecolor="#99f"/>
              <v:oval id="_x0000_s1902" style="position:absolute;left:1201;top:2251;width:272;height:272;v-text-anchor:middle" fillcolor="#039" strokecolor="#99f"/>
              <v:oval id="_x0000_s1903" style="position:absolute;left:1474;top:2251;width:272;height:272;v-text-anchor:middle" fillcolor="#039" strokecolor="#99f"/>
              <v:oval id="_x0000_s1904" style="position:absolute;left:385;top:2523;width:272;height:272;v-text-anchor:middle" fillcolor="#039" strokecolor="#99f"/>
              <v:oval id="_x0000_s1905" style="position:absolute;left:657;top:2523;width:272;height:272;v-text-anchor:middle" fillcolor="#039" strokecolor="#99f"/>
              <v:oval id="_x0000_s1906" style="position:absolute;left:929;top:2523;width:272;height:272;v-text-anchor:middle" fillcolor="#039" strokecolor="#99f"/>
              <v:oval id="_x0000_s1907" style="position:absolute;left:1201;top:2523;width:272;height:272;v-text-anchor:middle" fillcolor="#039" strokecolor="#99f"/>
              <v:oval id="_x0000_s1908" style="position:absolute;left:1474;top:2523;width:272;height:272;v-text-anchor:middle" fillcolor="#039" strokecolor="#99f"/>
              <v:oval id="_x0000_s1909" style="position:absolute;left:385;top:2795;width:272;height:272;v-text-anchor:middle" fillcolor="#039" strokecolor="#99f"/>
              <v:oval id="_x0000_s1910" style="position:absolute;left:657;top:2795;width:272;height:272;v-text-anchor:middle" fillcolor="#039" strokecolor="#99f"/>
              <v:oval id="_x0000_s1911" style="position:absolute;left:929;top:2795;width:272;height:272;v-text-anchor:middle" fillcolor="#039" strokecolor="#99f"/>
              <v:oval id="_x0000_s1912" style="position:absolute;left:1201;top:2795;width:272;height:272;v-text-anchor:middle" fillcolor="#039" strokecolor="#99f"/>
              <v:oval id="_x0000_s1913" style="position:absolute;left:1474;top:2795;width:272;height:272;v-text-anchor:middle" fillcolor="#039" strokecolor="#99f"/>
              <v:oval id="_x0000_s1914" style="position:absolute;left:385;top:3067;width:272;height:272;v-text-anchor:middle" fillcolor="#039" strokecolor="#99f"/>
              <v:oval id="_x0000_s1915" style="position:absolute;left:657;top:3067;width:272;height:272;v-text-anchor:middle" fillcolor="#039" strokecolor="#99f"/>
              <v:oval id="_x0000_s1916" style="position:absolute;left:929;top:3067;width:272;height:272;v-text-anchor:middle" fillcolor="#039" strokecolor="#99f"/>
              <v:oval id="_x0000_s1917" style="position:absolute;left:1201;top:3067;width:272;height:272;v-text-anchor:middle" fillcolor="#039" strokecolor="#99f"/>
              <v:oval id="_x0000_s1918" style="position:absolute;left:1474;top:3067;width:272;height:272;v-text-anchor:middle" fillcolor="#039" strokecolor="#99f"/>
              <v:oval id="_x0000_s1919" style="position:absolute;left:386;top:3339;width:272;height:272;v-text-anchor:middle" fillcolor="#039" strokecolor="#99f"/>
              <v:oval id="_x0000_s1920" style="position:absolute;left:658;top:3339;width:272;height:272;v-text-anchor:middle" fillcolor="#039" strokecolor="#99f"/>
              <v:oval id="_x0000_s1921" style="position:absolute;left:930;top:3339;width:272;height:272;v-text-anchor:middle" fillcolor="#039" strokecolor="#99f"/>
              <v:oval id="_x0000_s1922" style="position:absolute;left:1202;top:3339;width:272;height:272;v-text-anchor:middle" fillcolor="#039" strokecolor="#99f"/>
              <v:oval id="_x0000_s1923" style="position:absolute;left:1475;top:3339;width:272;height:272;v-text-anchor:middle" fillcolor="#039" strokecolor="#99f"/>
            </v:group>
            <v:group id="_x0000_s1924" style="position:absolute;left:4058;top:774;width:1217;height:3004" coordorigin="2290,346" coordsize="1361,3265">
              <v:oval id="_x0000_s1925" style="position:absolute;left:2290;top:346;width:272;height:272;v-text-anchor:middle" fillcolor="#039" strokecolor="#99f"/>
              <v:oval id="_x0000_s1926" style="position:absolute;left:2562;top:346;width:272;height:272;v-text-anchor:middle" fillcolor="#fc0" strokecolor="#99f"/>
              <v:oval id="_x0000_s1927" style="position:absolute;left:2834;top:346;width:272;height:272;v-text-anchor:middle" fillcolor="#039" strokecolor="#99f"/>
              <v:oval id="_x0000_s1928" style="position:absolute;left:3106;top:346;width:272;height:272;v-text-anchor:middle" fillcolor="#fc0" strokecolor="#99f"/>
              <v:oval id="_x0000_s1929" style="position:absolute;left:3379;top:346;width:272;height:272;v-text-anchor:middle" fillcolor="#fc0" strokecolor="#99f"/>
              <v:oval id="_x0000_s1930" style="position:absolute;left:2290;top:618;width:272;height:272;v-text-anchor:middle" fillcolor="#039" strokecolor="#99f"/>
              <v:oval id="_x0000_s1931" style="position:absolute;left:2562;top:618;width:272;height:272;v-text-anchor:middle" fillcolor="#039" strokecolor="#99f"/>
              <v:oval id="_x0000_s1932" style="position:absolute;left:2834;top:618;width:272;height:272;v-text-anchor:middle" fillcolor="#039" strokecolor="#99f"/>
              <v:oval id="_x0000_s1933" style="position:absolute;left:3106;top:618;width:272;height:272;v-text-anchor:middle" fillcolor="#039" strokecolor="#99f"/>
              <v:oval id="_x0000_s1934" style="position:absolute;left:3379;top:618;width:272;height:272;v-text-anchor:middle" fillcolor="#039" strokecolor="#99f"/>
              <v:oval id="_x0000_s1935" style="position:absolute;left:2290;top:890;width:272;height:272;v-text-anchor:middle" fillcolor="#fc0" strokecolor="#99f"/>
              <v:oval id="_x0000_s1936" style="position:absolute;left:2562;top:890;width:272;height:272;v-text-anchor:middle" fillcolor="#fc0" strokecolor="#99f"/>
              <v:oval id="_x0000_s1937" style="position:absolute;left:2834;top:890;width:272;height:272;v-text-anchor:middle" fillcolor="#039" strokecolor="#99f"/>
              <v:oval id="_x0000_s1938" style="position:absolute;left:3106;top:890;width:272;height:272;v-text-anchor:middle" fillcolor="#039" strokecolor="#99f"/>
              <v:oval id="_x0000_s1939" style="position:absolute;left:3379;top:890;width:272;height:272;v-text-anchor:middle" fillcolor="#039" strokecolor="#99f"/>
              <v:oval id="_x0000_s1940" style="position:absolute;left:2290;top:1162;width:272;height:272;v-text-anchor:middle" fillcolor="#fc0" strokecolor="#99f"/>
              <v:oval id="_x0000_s1941" style="position:absolute;left:2562;top:1162;width:272;height:272;v-text-anchor:middle" fillcolor="#fc0" strokecolor="#99f"/>
              <v:oval id="_x0000_s1942" style="position:absolute;left:2834;top:1162;width:272;height:272;v-text-anchor:middle" fillcolor="#fc0" strokecolor="#99f"/>
              <v:oval id="_x0000_s1943" style="position:absolute;left:3106;top:1162;width:272;height:272;v-text-anchor:middle" fillcolor="#fc0" strokecolor="#99f"/>
              <v:oval id="_x0000_s1944" style="position:absolute;left:3379;top:1162;width:272;height:272;v-text-anchor:middle" fillcolor="#fc0" strokecolor="#99f"/>
              <v:oval id="_x0000_s1945" style="position:absolute;left:2290;top:1434;width:272;height:272;v-text-anchor:middle" fillcolor="#039" strokecolor="#99f"/>
              <v:oval id="_x0000_s1946" style="position:absolute;left:2562;top:1434;width:272;height:272;v-text-anchor:middle" fillcolor="#039" strokecolor="#99f"/>
              <v:oval id="_x0000_s1947" style="position:absolute;left:2834;top:1434;width:272;height:272;v-text-anchor:middle" fillcolor="#039" strokecolor="#99f"/>
              <v:oval id="_x0000_s1948" style="position:absolute;left:3106;top:1434;width:272;height:272;v-text-anchor:middle" fillcolor="#039" strokecolor="#99f"/>
              <v:oval id="_x0000_s1949" style="position:absolute;left:3379;top:1434;width:272;height:272;v-text-anchor:middle" fillcolor="#039" strokecolor="#99f"/>
              <v:oval id="_x0000_s1950" style="position:absolute;left:2290;top:1706;width:272;height:272;v-text-anchor:middle" fillcolor="#039" strokecolor="#99f"/>
              <v:oval id="_x0000_s1951" style="position:absolute;left:2562;top:1706;width:272;height:272;v-text-anchor:middle" fillcolor="#039" strokecolor="#99f"/>
              <v:oval id="_x0000_s1952" style="position:absolute;left:2834;top:1706;width:272;height:272;v-text-anchor:middle" fillcolor="#039" strokecolor="#99f"/>
              <v:oval id="_x0000_s1953" style="position:absolute;left:3106;top:1706;width:272;height:272;v-text-anchor:middle" fillcolor="#039" strokecolor="#99f"/>
              <v:oval id="_x0000_s1954" style="position:absolute;left:3379;top:1706;width:272;height:272;v-text-anchor:middle" fillcolor="#fc0" strokecolor="#99f"/>
              <v:oval id="_x0000_s1955" style="position:absolute;left:2290;top:1979;width:272;height:272;v-text-anchor:middle" fillcolor="#039" strokecolor="#99f"/>
              <v:oval id="_x0000_s1956" style="position:absolute;left:2562;top:1979;width:272;height:272;v-text-anchor:middle" fillcolor="#039" strokecolor="#99f"/>
              <v:oval id="_x0000_s1957" style="position:absolute;left:2834;top:1979;width:272;height:272;v-text-anchor:middle" fillcolor="#039" strokecolor="#99f"/>
              <v:oval id="_x0000_s1958" style="position:absolute;left:3106;top:1979;width:272;height:272;v-text-anchor:middle" fillcolor="#fc0" strokecolor="#99f"/>
              <v:oval id="_x0000_s1959" style="position:absolute;left:3379;top:1979;width:272;height:272;v-text-anchor:middle" fillcolor="#fc0" strokecolor="#99f"/>
              <v:oval id="_x0000_s1960" style="position:absolute;left:2290;top:2251;width:272;height:272;v-text-anchor:middle" fillcolor="#039" strokecolor="#99f"/>
              <v:oval id="_x0000_s1961" style="position:absolute;left:2562;top:2251;width:272;height:272;v-text-anchor:middle" fillcolor="#039" strokecolor="#99f"/>
              <v:oval id="_x0000_s1962" style="position:absolute;left:2834;top:2251;width:272;height:272;v-text-anchor:middle" fillcolor="#fc0" strokecolor="#99f"/>
              <v:oval id="_x0000_s1963" style="position:absolute;left:3106;top:2251;width:272;height:272;v-text-anchor:middle" fillcolor="#039" strokecolor="#99f"/>
              <v:oval id="_x0000_s1964" style="position:absolute;left:3379;top:2251;width:272;height:272;v-text-anchor:middle" fillcolor="#fc0" strokecolor="#99f"/>
              <v:oval id="_x0000_s1965" style="position:absolute;left:2290;top:2523;width:272;height:272;v-text-anchor:middle" fillcolor="#fc0" strokecolor="#99f"/>
              <v:oval id="_x0000_s1966" style="position:absolute;left:2562;top:2523;width:272;height:272;v-text-anchor:middle" fillcolor="#fc0" strokecolor="#99f"/>
              <v:oval id="_x0000_s1967" style="position:absolute;left:2834;top:2523;width:272;height:272;v-text-anchor:middle" fillcolor="#fc0" strokecolor="#99f"/>
              <v:oval id="_x0000_s1968" style="position:absolute;left:3106;top:2523;width:272;height:272;v-text-anchor:middle" fillcolor="#039" strokecolor="#99f"/>
              <v:oval id="_x0000_s1969" style="position:absolute;left:3379;top:2523;width:272;height:272;v-text-anchor:middle" fillcolor="#fc0" strokecolor="#99f"/>
              <v:oval id="_x0000_s1970" style="position:absolute;left:2290;top:2795;width:272;height:272;v-text-anchor:middle" fillcolor="#fc0" strokecolor="#99f"/>
              <v:oval id="_x0000_s1971" style="position:absolute;left:2562;top:2795;width:272;height:272;v-text-anchor:middle" fillcolor="#fc0" strokecolor="#99f"/>
              <v:oval id="_x0000_s1972" style="position:absolute;left:2834;top:2795;width:272;height:272;v-text-anchor:middle" fillcolor="#fc0" strokecolor="#99f"/>
              <v:oval id="_x0000_s1973" style="position:absolute;left:3106;top:2795;width:272;height:272;v-text-anchor:middle" fillcolor="#fc0" strokecolor="#99f"/>
              <v:oval id="_x0000_s1974" style="position:absolute;left:3379;top:2795;width:272;height:272;v-text-anchor:middle" fillcolor="#fc0" strokecolor="#99f"/>
              <v:oval id="_x0000_s1975" style="position:absolute;left:2290;top:3067;width:272;height:272;v-text-anchor:middle" fillcolor="#039" strokecolor="#99f"/>
              <v:oval id="_x0000_s1976" style="position:absolute;left:2562;top:3067;width:272;height:272;v-text-anchor:middle" fillcolor="#fc0" strokecolor="#99f"/>
              <v:oval id="_x0000_s1977" style="position:absolute;left:2834;top:3067;width:272;height:272;v-text-anchor:middle" fillcolor="#fc0" strokecolor="#99f"/>
              <v:oval id="_x0000_s1978" style="position:absolute;left:3106;top:3067;width:272;height:272;v-text-anchor:middle" fillcolor="#fc0" strokecolor="#99f"/>
              <v:oval id="_x0000_s1979" style="position:absolute;left:3379;top:3067;width:272;height:272;v-text-anchor:middle" fillcolor="#fc0" strokecolor="#99f"/>
              <v:oval id="_x0000_s1980" style="position:absolute;left:2290;top:3339;width:272;height:272;v-text-anchor:middle" fillcolor="#039" strokecolor="#99f"/>
              <v:oval id="_x0000_s1981" style="position:absolute;left:2562;top:3339;width:272;height:272;v-text-anchor:middle" fillcolor="#039" strokecolor="#99f"/>
              <v:oval id="_x0000_s1982" style="position:absolute;left:2834;top:3339;width:272;height:272;v-text-anchor:middle" fillcolor="#039" strokecolor="#99f"/>
              <v:oval id="_x0000_s1983" style="position:absolute;left:3106;top:3339;width:272;height:272;v-text-anchor:middle" fillcolor="#fc0" strokecolor="#99f"/>
              <v:oval id="_x0000_s1984" style="position:absolute;left:3379;top:3339;width:272;height:272;v-text-anchor:middle" fillcolor="#fc0" strokecolor="#99f"/>
            </v:group>
            <v:group id="_x0000_s1985" style="position:absolute;left:6056;top:774;width:1218;height:3004" coordorigin="4195,346" coordsize="1362,3265">
              <v:oval id="_x0000_s1986" style="position:absolute;left:4196;top:346;width:272;height:272;v-text-anchor:middle" fillcolor="#fc0" strokecolor="#99f"/>
              <v:oval id="_x0000_s1987" style="position:absolute;left:4468;top:346;width:272;height:272;v-text-anchor:middle" fillcolor="#fc0" strokecolor="#99f"/>
              <v:oval id="_x0000_s1988" style="position:absolute;left:4740;top:346;width:272;height:272;v-text-anchor:middle" fillcolor="#fc0" strokecolor="#99f"/>
              <v:oval id="_x0000_s1989" style="position:absolute;left:5012;top:346;width:272;height:272;v-text-anchor:middle" fillcolor="#fc0" strokecolor="#99f"/>
              <v:oval id="_x0000_s1990" style="position:absolute;left:5285;top:346;width:272;height:272;v-text-anchor:middle" fillcolor="#fc0" strokecolor="#99f"/>
              <v:oval id="_x0000_s1991" style="position:absolute;left:4196;top:618;width:272;height:272;v-text-anchor:middle" fillcolor="#fc0" strokecolor="#99f"/>
              <v:oval id="_x0000_s1992" style="position:absolute;left:4468;top:618;width:272;height:272;v-text-anchor:middle" fillcolor="#fc0" strokecolor="#99f"/>
              <v:oval id="_x0000_s1993" style="position:absolute;left:4740;top:618;width:272;height:272;v-text-anchor:middle" fillcolor="#fc0" strokecolor="#99f"/>
              <v:oval id="_x0000_s1994" style="position:absolute;left:5012;top:618;width:272;height:272;v-text-anchor:middle" fillcolor="#039" strokecolor="#99f"/>
              <v:oval id="_x0000_s1995" style="position:absolute;left:5285;top:618;width:272;height:272;v-text-anchor:middle" fillcolor="#039" strokecolor="#99f"/>
              <v:oval id="_x0000_s1996" style="position:absolute;left:4196;top:890;width:272;height:272;v-text-anchor:middle" fillcolor="#fc0" strokecolor="#99f"/>
              <v:oval id="_x0000_s1997" style="position:absolute;left:4468;top:890;width:272;height:272;v-text-anchor:middle" fillcolor="#fc0" strokecolor="#99f"/>
              <v:oval id="_x0000_s1998" style="position:absolute;left:4740;top:890;width:272;height:272;v-text-anchor:middle" fillcolor="#fc0" strokecolor="#99f"/>
              <v:oval id="_x0000_s1999" style="position:absolute;left:5012;top:890;width:272;height:272;v-text-anchor:middle" fillcolor="#039" strokecolor="#99f"/>
              <v:oval id="_x0000_s2000" style="position:absolute;left:5285;top:890;width:272;height:272;v-text-anchor:middle" fillcolor="#039" strokecolor="#99f"/>
              <v:oval id="_x0000_s2001" style="position:absolute;left:4196;top:1162;width:272;height:272;v-text-anchor:middle" fillcolor="#fc0" strokecolor="#99f"/>
              <v:oval id="_x0000_s2002" style="position:absolute;left:4468;top:1162;width:272;height:272;v-text-anchor:middle" fillcolor="#fc0" strokecolor="#99f"/>
              <v:oval id="_x0000_s2003" style="position:absolute;left:4740;top:1162;width:272;height:272;v-text-anchor:middle" fillcolor="#fc0" strokecolor="#99f"/>
              <v:oval id="_x0000_s2004" style="position:absolute;left:5012;top:1162;width:272;height:272;v-text-anchor:middle" fillcolor="#fc0" strokecolor="#99f"/>
              <v:oval id="_x0000_s2005" style="position:absolute;left:5285;top:1162;width:272;height:272;v-text-anchor:middle" fillcolor="#fc0" strokecolor="#99f"/>
              <v:oval id="_x0000_s2006" style="position:absolute;left:4196;top:1434;width:272;height:272;v-text-anchor:middle" fillcolor="#fc0" strokecolor="#99f"/>
              <v:oval id="_x0000_s2007" style="position:absolute;left:4468;top:1434;width:272;height:272;v-text-anchor:middle" fillcolor="#fc0" strokecolor="#99f"/>
              <v:oval id="_x0000_s2008" style="position:absolute;left:4740;top:1434;width:272;height:272;v-text-anchor:middle" fillcolor="#fc0" strokecolor="#99f"/>
              <v:oval id="_x0000_s2009" style="position:absolute;left:5012;top:1434;width:272;height:272;v-text-anchor:middle" fillcolor="#039" strokecolor="#99f"/>
              <v:oval id="_x0000_s2010" style="position:absolute;left:5285;top:1434;width:272;height:272;v-text-anchor:middle" fillcolor="#039" strokecolor="#99f"/>
              <v:oval id="_x0000_s2011" style="position:absolute;left:4196;top:1706;width:272;height:272;v-text-anchor:middle" fillcolor="#fc0" strokecolor="#99f"/>
              <v:oval id="_x0000_s2012" style="position:absolute;left:4468;top:1706;width:272;height:272;v-text-anchor:middle" fillcolor="#fc0" strokecolor="#99f"/>
              <v:oval id="_x0000_s2013" style="position:absolute;left:4740;top:1706;width:272;height:272;v-text-anchor:middle" fillcolor="#fc0" strokecolor="#99f"/>
              <v:oval id="_x0000_s2014" style="position:absolute;left:5012;top:1706;width:272;height:272;v-text-anchor:middle" fillcolor="#039" strokecolor="#99f"/>
              <v:oval id="_x0000_s2015" style="position:absolute;left:5285;top:1706;width:272;height:272;v-text-anchor:middle" fillcolor="#fc0" strokecolor="#99f"/>
              <v:oval id="_x0000_s2016" style="position:absolute;left:4196;top:1979;width:272;height:272;v-text-anchor:middle" fillcolor="#fc0" strokecolor="#99f"/>
              <v:oval id="_x0000_s2017" style="position:absolute;left:4468;top:1979;width:272;height:272;v-text-anchor:middle" fillcolor="#fc0" strokecolor="#99f"/>
              <v:oval id="_x0000_s2018" style="position:absolute;left:4740;top:1979;width:272;height:272;v-text-anchor:middle" fillcolor="#039" strokecolor="#99f"/>
              <v:oval id="_x0000_s2019" style="position:absolute;left:5012;top:1979;width:272;height:272;v-text-anchor:middle" fillcolor="#039" strokecolor="#99f"/>
              <v:oval id="_x0000_s2020" style="position:absolute;left:5285;top:1979;width:272;height:272;v-text-anchor:middle" fillcolor="#fc0" strokecolor="#99f"/>
              <v:oval id="_x0000_s2021" style="position:absolute;left:4196;top:2251;width:272;height:272;v-text-anchor:middle" fillcolor="#fc0" strokecolor="#99f"/>
              <v:oval id="_x0000_s2022" style="position:absolute;left:4468;top:2251;width:272;height:272;v-text-anchor:middle" fillcolor="#fc0" strokecolor="#99f"/>
              <v:oval id="_x0000_s2023" style="position:absolute;left:4740;top:2251;width:272;height:272;v-text-anchor:middle" fillcolor="#039" strokecolor="#99f"/>
              <v:oval id="_x0000_s2024" style="position:absolute;left:5012;top:2251;width:272;height:272;v-text-anchor:middle" fillcolor="#039" strokecolor="#99f"/>
              <v:oval id="_x0000_s2025" style="position:absolute;left:5285;top:2251;width:272;height:272;v-text-anchor:middle" fillcolor="#fc0" strokecolor="#99f"/>
              <v:oval id="_x0000_s2026" style="position:absolute;left:4196;top:2523;width:272;height:272;v-text-anchor:middle" fillcolor="#fc0" strokecolor="#99f"/>
              <v:oval id="_x0000_s2027" style="position:absolute;left:4468;top:2523;width:272;height:272;v-text-anchor:middle" fillcolor="#fc0" strokecolor="#99f"/>
              <v:oval id="_x0000_s2028" style="position:absolute;left:4740;top:2523;width:272;height:272;v-text-anchor:middle" fillcolor="#fc0" strokecolor="#99f"/>
              <v:oval id="_x0000_s2029" style="position:absolute;left:5012;top:2523;width:272;height:272;v-text-anchor:middle" fillcolor="#039" strokecolor="#99f"/>
              <v:oval id="_x0000_s2030" style="position:absolute;left:5285;top:2523;width:272;height:272;v-text-anchor:middle" fillcolor="#fc0" strokecolor="#99f"/>
              <v:oval id="_x0000_s2031" style="position:absolute;left:4196;top:2795;width:272;height:272;v-text-anchor:middle" fillcolor="#fc0" strokecolor="#99f"/>
              <v:oval id="_x0000_s2032" style="position:absolute;left:4468;top:2795;width:272;height:272;v-text-anchor:middle" fillcolor="#fc0" strokecolor="#99f"/>
              <v:oval id="_x0000_s2033" style="position:absolute;left:4740;top:2795;width:272;height:272;v-text-anchor:middle" fillcolor="#fc0" strokecolor="#99f"/>
              <v:oval id="_x0000_s2034" style="position:absolute;left:5012;top:2795;width:272;height:272;v-text-anchor:middle" fillcolor="#fc0" strokecolor="#99f"/>
              <v:oval id="_x0000_s2035" style="position:absolute;left:5285;top:2795;width:272;height:272;v-text-anchor:middle" fillcolor="#fc0" strokecolor="#99f"/>
              <v:oval id="_x0000_s2036" style="position:absolute;left:4196;top:3067;width:272;height:272;v-text-anchor:middle" fillcolor="#fc0" strokecolor="#99f"/>
              <v:oval id="_x0000_s2037" style="position:absolute;left:4468;top:3067;width:272;height:272;v-text-anchor:middle" fillcolor="#fc0" strokecolor="#99f"/>
              <v:oval id="_x0000_s2038" style="position:absolute;left:4740;top:3067;width:272;height:272;v-text-anchor:middle" fillcolor="#fc0" strokecolor="#99f"/>
              <v:oval id="_x0000_s2039" style="position:absolute;left:5012;top:3067;width:272;height:272;v-text-anchor:middle" fillcolor="#fc0" strokecolor="#99f"/>
              <v:oval id="_x0000_s2040" style="position:absolute;left:5285;top:3067;width:272;height:272;v-text-anchor:middle" fillcolor="#fc0" strokecolor="#99f"/>
              <v:oval id="_x0000_s2041" style="position:absolute;left:4195;top:3339;width:272;height:272;v-text-anchor:middle" fillcolor="#039" strokecolor="#99f"/>
              <v:oval id="_x0000_s2042" style="position:absolute;left:4467;top:3339;width:272;height:272;v-text-anchor:middle" fillcolor="#039" strokecolor="#99f"/>
              <v:oval id="_x0000_s2043" style="position:absolute;left:4739;top:3339;width:272;height:272;v-text-anchor:middle" fillcolor="#039" strokecolor="#99f"/>
              <v:oval id="_x0000_s2044" style="position:absolute;left:5011;top:3339;width:272;height:272;v-text-anchor:middle" fillcolor="#fc0" strokecolor="#99f"/>
              <v:oval id="_x0000_s2045" style="position:absolute;left:5284;top:3339;width:272;height:272;v-text-anchor:middle" fillcolor="#fc0" strokecolor="#99f"/>
            </v:group>
            <v:group id="_x0000_s2046" style="position:absolute;left:2061;top:3920;width:5322;height:161;flip:y" coordorigin="431,4065" coordsize="5171,136">
              <v:line id="_x0000_s2047" style="position:absolute" from="431,4065" to="5602,4065" strokeweight="2.25pt"/>
              <v:line id="_x0000_s2048" style="position:absolute" from="975,4065" to="975,4201" strokeweight="2.25pt"/>
              <v:line id="_x0000_s2049" style="position:absolute" from="2971,4065" to="2971,4201" strokeweight="2.25pt"/>
              <v:line id="_x0000_s2050" style="position:absolute" from="4876,4065" to="4876,4201" strokeweight="2.25pt"/>
            </v:group>
            <v:shape id="_x0000_s2051" type="#_x0000_t202" style="position:absolute;left:5684;top:4153;width:2317;height:401" filled="f" fillcolor="#bbe0e3" stroked="f">
              <v:textbox style="mso-next-textbox:#_x0000_s2051">
                <w:txbxContent>
                  <w:p w:rsidR="00003F2E" w:rsidRDefault="00003F2E">
                    <w:pPr>
                      <w:autoSpaceDE w:val="0"/>
                      <w:autoSpaceDN w:val="0"/>
                      <w:adjustRightInd w:val="0"/>
                      <w:rPr>
                        <w:color w:val="000000"/>
                        <w:sz w:val="16"/>
                        <w:szCs w:val="16"/>
                      </w:rPr>
                    </w:pPr>
                    <w:r>
                      <w:rPr>
                        <w:color w:val="000000"/>
                        <w:sz w:val="16"/>
                        <w:szCs w:val="16"/>
                      </w:rPr>
                      <w:t>Период полураспада</w:t>
                    </w:r>
                  </w:p>
                </w:txbxContent>
              </v:textbox>
            </v:shape>
            <v:shape id="_x0000_s2052" type="#_x0000_t202" style="position:absolute;left:4665;top:3804;width:816;height:390" filled="f" fillcolor="#bbe0e3" stroked="f">
              <v:textbox style="mso-next-textbox:#_x0000_s2052">
                <w:txbxContent>
                  <w:p w:rsidR="00003F2E" w:rsidRDefault="00003F2E">
                    <w:pPr>
                      <w:autoSpaceDE w:val="0"/>
                      <w:autoSpaceDN w:val="0"/>
                      <w:adjustRightInd w:val="0"/>
                      <w:rPr>
                        <w:color w:val="000000"/>
                        <w:sz w:val="16"/>
                        <w:szCs w:val="16"/>
                      </w:rPr>
                    </w:pPr>
                    <w:r>
                      <w:rPr>
                        <w:color w:val="000000"/>
                        <w:sz w:val="16"/>
                        <w:szCs w:val="16"/>
                      </w:rPr>
                      <w:t>Т 1/2</w:t>
                    </w:r>
                  </w:p>
                </w:txbxContent>
              </v:textbox>
            </v:shape>
            <v:shape id="_x0000_s2053" type="#_x0000_t202" style="position:absolute;left:6921;top:3804;width:900;height:390" filled="f" fillcolor="#bbe0e3" stroked="f">
              <v:textbox style="mso-next-textbox:#_x0000_s2053">
                <w:txbxContent>
                  <w:p w:rsidR="00003F2E" w:rsidRDefault="00003F2E">
                    <w:pPr>
                      <w:autoSpaceDE w:val="0"/>
                      <w:autoSpaceDN w:val="0"/>
                      <w:adjustRightInd w:val="0"/>
                      <w:rPr>
                        <w:color w:val="000000"/>
                        <w:sz w:val="16"/>
                        <w:szCs w:val="16"/>
                      </w:rPr>
                    </w:pPr>
                    <w:r>
                      <w:rPr>
                        <w:color w:val="000000"/>
                        <w:sz w:val="16"/>
                        <w:szCs w:val="16"/>
                      </w:rPr>
                      <w:t>Т 1/2</w:t>
                    </w:r>
                  </w:p>
                </w:txbxContent>
              </v:textbox>
            </v:shape>
            <v:group id="_x0000_s2054" style="position:absolute;left:7496;top:954;width:2125;height:1800" coordorigin="4105,391" coordsize="1224,942" o:tableproperties="1" o:tablelimits="31.25pt 21.625pt 21.625pt 21.625pt 21.625pt">
              <o:lock v:ext="edit" rotation="t"/>
              <v:rect id="_x0000_s2055" style="position:absolute;left:4938;top:1160;width:391;height:173;v-text-anchor:middle" filled="f" fillcolor="#bbe0e3" stroked="f">
                <v:fill alignshape="f" o:detectmouseclick="t"/>
                <v:textbox style="mso-next-textbox:#_x0000_s2055">
                  <w:txbxContent>
                    <w:p w:rsidR="00003F2E" w:rsidRDefault="00003F2E">
                      <w:pPr>
                        <w:autoSpaceDE w:val="0"/>
                        <w:autoSpaceDN w:val="0"/>
                        <w:adjustRightInd w:val="0"/>
                        <w:rPr>
                          <w:color w:val="000000"/>
                          <w:sz w:val="16"/>
                          <w:szCs w:val="16"/>
                          <w:lang w:val="en-US"/>
                        </w:rPr>
                      </w:pPr>
                      <w:r>
                        <w:rPr>
                          <w:color w:val="000000"/>
                          <w:sz w:val="16"/>
                          <w:szCs w:val="16"/>
                          <w:lang w:val="en-US"/>
                        </w:rPr>
                        <w:t>лет</w:t>
                      </w:r>
                    </w:p>
                  </w:txbxContent>
                </v:textbox>
              </v:rect>
              <v:rect id="_x0000_s2056" style="position:absolute;left:4547;top:1160;width:391;height:173;v-text-anchor:middle" filled="f" fillcolor="#bbe0e3" stroked="f">
                <v:fill alignshape="f" o:detectmouseclick="t"/>
                <v:textbox style="mso-next-textbox:#_x0000_s2056">
                  <w:txbxContent>
                    <w:p w:rsidR="00003F2E" w:rsidRDefault="00003F2E">
                      <w:pPr>
                        <w:autoSpaceDE w:val="0"/>
                        <w:autoSpaceDN w:val="0"/>
                        <w:adjustRightInd w:val="0"/>
                        <w:jc w:val="center"/>
                        <w:rPr>
                          <w:color w:val="000000"/>
                          <w:sz w:val="16"/>
                          <w:szCs w:val="16"/>
                          <w:lang w:val="en-US"/>
                        </w:rPr>
                      </w:pPr>
                      <w:r>
                        <w:rPr>
                          <w:b/>
                          <w:bCs/>
                          <w:color w:val="000000"/>
                          <w:sz w:val="16"/>
                          <w:szCs w:val="16"/>
                          <w:lang w:val="en-US"/>
                        </w:rPr>
                        <w:t>30</w:t>
                      </w:r>
                    </w:p>
                  </w:txbxContent>
                </v:textbox>
              </v:rect>
              <v:rect id="_x0000_s2057" style="position:absolute;left:4105;top:1160;width:442;height:173" filled="f" fillcolor="#bbe0e3" stroked="f">
                <v:fill alignshape="f" o:detectmouseclick="t"/>
                <v:textbox style="mso-next-textbox:#_x0000_s2057">
                  <w:txbxContent>
                    <w:p w:rsidR="00003F2E" w:rsidRDefault="00003F2E">
                      <w:pPr>
                        <w:autoSpaceDE w:val="0"/>
                        <w:autoSpaceDN w:val="0"/>
                        <w:adjustRightInd w:val="0"/>
                        <w:rPr>
                          <w:color w:val="000000"/>
                          <w:sz w:val="16"/>
                          <w:szCs w:val="16"/>
                          <w:lang w:val="en-US"/>
                        </w:rPr>
                      </w:pPr>
                      <w:r>
                        <w:rPr>
                          <w:b/>
                          <w:bCs/>
                          <w:color w:val="000000"/>
                          <w:sz w:val="16"/>
                          <w:szCs w:val="16"/>
                        </w:rPr>
                        <w:t>Cs</w:t>
                      </w:r>
                      <w:r>
                        <w:rPr>
                          <w:b/>
                          <w:bCs/>
                          <w:color w:val="000000"/>
                          <w:sz w:val="16"/>
                          <w:szCs w:val="16"/>
                          <w:lang w:val="en-US"/>
                        </w:rPr>
                        <w:t>-137</w:t>
                      </w:r>
                    </w:p>
                  </w:txbxContent>
                </v:textbox>
              </v:rect>
              <v:rect id="_x0000_s2058" style="position:absolute;left:4938;top:987;width:391;height:173;v-text-anchor:middle" filled="f" fillcolor="#bbe0e3" stroked="f">
                <v:fill alignshape="f" o:detectmouseclick="t"/>
                <v:textbox style="mso-next-textbox:#_x0000_s2058">
                  <w:txbxContent>
                    <w:p w:rsidR="00003F2E" w:rsidRDefault="00003F2E">
                      <w:pPr>
                        <w:autoSpaceDE w:val="0"/>
                        <w:autoSpaceDN w:val="0"/>
                        <w:adjustRightInd w:val="0"/>
                        <w:rPr>
                          <w:color w:val="000000"/>
                          <w:sz w:val="16"/>
                          <w:szCs w:val="16"/>
                          <w:lang w:val="en-US"/>
                        </w:rPr>
                      </w:pPr>
                      <w:r>
                        <w:rPr>
                          <w:color w:val="000000"/>
                          <w:sz w:val="16"/>
                          <w:szCs w:val="16"/>
                          <w:lang w:val="en-US"/>
                        </w:rPr>
                        <w:t>дней</w:t>
                      </w:r>
                    </w:p>
                  </w:txbxContent>
                </v:textbox>
              </v:rect>
              <v:rect id="_x0000_s2059" style="position:absolute;left:4547;top:987;width:391;height:173;v-text-anchor:middle" filled="f" fillcolor="#bbe0e3" stroked="f">
                <v:fill alignshape="f" o:detectmouseclick="t"/>
                <v:textbox style="mso-next-textbox:#_x0000_s2059">
                  <w:txbxContent>
                    <w:p w:rsidR="00003F2E" w:rsidRDefault="00003F2E">
                      <w:pPr>
                        <w:autoSpaceDE w:val="0"/>
                        <w:autoSpaceDN w:val="0"/>
                        <w:adjustRightInd w:val="0"/>
                        <w:jc w:val="center"/>
                        <w:rPr>
                          <w:color w:val="000000"/>
                          <w:sz w:val="16"/>
                          <w:szCs w:val="16"/>
                          <w:lang w:val="en-US"/>
                        </w:rPr>
                      </w:pPr>
                      <w:r>
                        <w:rPr>
                          <w:b/>
                          <w:bCs/>
                          <w:color w:val="000000"/>
                          <w:sz w:val="16"/>
                          <w:szCs w:val="16"/>
                          <w:lang w:val="en-US"/>
                        </w:rPr>
                        <w:t>8</w:t>
                      </w:r>
                    </w:p>
                  </w:txbxContent>
                </v:textbox>
              </v:rect>
              <v:rect id="_x0000_s2060" style="position:absolute;left:4105;top:987;width:442;height:173" filled="f" fillcolor="#bbe0e3" stroked="f">
                <v:fill alignshape="f" o:detectmouseclick="t"/>
                <v:textbox style="mso-next-textbox:#_x0000_s2060">
                  <w:txbxContent>
                    <w:p w:rsidR="00003F2E" w:rsidRDefault="00003F2E">
                      <w:pPr>
                        <w:autoSpaceDE w:val="0"/>
                        <w:autoSpaceDN w:val="0"/>
                        <w:adjustRightInd w:val="0"/>
                        <w:rPr>
                          <w:color w:val="000000"/>
                          <w:sz w:val="16"/>
                          <w:szCs w:val="16"/>
                          <w:lang w:val="en-US"/>
                        </w:rPr>
                      </w:pPr>
                      <w:r>
                        <w:rPr>
                          <w:b/>
                          <w:bCs/>
                          <w:color w:val="000000"/>
                          <w:sz w:val="16"/>
                          <w:szCs w:val="16"/>
                          <w:lang w:val="en-US"/>
                        </w:rPr>
                        <w:t>I-131</w:t>
                      </w:r>
                    </w:p>
                  </w:txbxContent>
                </v:textbox>
              </v:rect>
              <v:rect id="_x0000_s2061" style="position:absolute;left:4938;top:814;width:391;height:173;v-text-anchor:middle" filled="f" fillcolor="#bbe0e3" stroked="f">
                <v:fill alignshape="f" o:detectmouseclick="t"/>
                <v:textbox style="mso-next-textbox:#_x0000_s2061">
                  <w:txbxContent>
                    <w:p w:rsidR="00003F2E" w:rsidRDefault="00003F2E">
                      <w:pPr>
                        <w:autoSpaceDE w:val="0"/>
                        <w:autoSpaceDN w:val="0"/>
                        <w:adjustRightInd w:val="0"/>
                        <w:rPr>
                          <w:color w:val="000000"/>
                          <w:sz w:val="16"/>
                          <w:szCs w:val="16"/>
                        </w:rPr>
                      </w:pPr>
                      <w:r>
                        <w:rPr>
                          <w:color w:val="000000"/>
                          <w:sz w:val="16"/>
                          <w:szCs w:val="16"/>
                        </w:rPr>
                        <w:t>лет</w:t>
                      </w:r>
                    </w:p>
                  </w:txbxContent>
                </v:textbox>
              </v:rect>
              <v:rect id="_x0000_s2062" style="position:absolute;left:4547;top:814;width:391;height:173;v-text-anchor:middle" filled="f" fillcolor="#bbe0e3" stroked="f">
                <v:fill alignshape="f" o:detectmouseclick="t"/>
                <v:textbox style="mso-next-textbox:#_x0000_s2062">
                  <w:txbxContent>
                    <w:p w:rsidR="00003F2E" w:rsidRDefault="00003F2E">
                      <w:pPr>
                        <w:autoSpaceDE w:val="0"/>
                        <w:autoSpaceDN w:val="0"/>
                        <w:adjustRightInd w:val="0"/>
                        <w:jc w:val="center"/>
                        <w:rPr>
                          <w:color w:val="000000"/>
                          <w:sz w:val="16"/>
                          <w:szCs w:val="16"/>
                          <w:lang w:val="en-US"/>
                        </w:rPr>
                      </w:pPr>
                      <w:r>
                        <w:rPr>
                          <w:b/>
                          <w:bCs/>
                          <w:color w:val="000000"/>
                          <w:sz w:val="16"/>
                          <w:szCs w:val="16"/>
                          <w:lang w:val="en-US"/>
                        </w:rPr>
                        <w:t>28</w:t>
                      </w:r>
                    </w:p>
                  </w:txbxContent>
                </v:textbox>
              </v:rect>
              <v:rect id="_x0000_s2063" style="position:absolute;left:4105;top:814;width:442;height:173" filled="f" fillcolor="#bbe0e3" stroked="f">
                <v:fill alignshape="f" o:detectmouseclick="t"/>
                <v:textbox style="mso-next-textbox:#_x0000_s2063">
                  <w:txbxContent>
                    <w:p w:rsidR="00003F2E" w:rsidRDefault="00003F2E">
                      <w:pPr>
                        <w:autoSpaceDE w:val="0"/>
                        <w:autoSpaceDN w:val="0"/>
                        <w:adjustRightInd w:val="0"/>
                        <w:rPr>
                          <w:color w:val="000000"/>
                          <w:sz w:val="16"/>
                          <w:szCs w:val="16"/>
                          <w:lang w:val="en-US"/>
                        </w:rPr>
                      </w:pPr>
                      <w:r>
                        <w:rPr>
                          <w:b/>
                          <w:bCs/>
                          <w:color w:val="000000"/>
                          <w:sz w:val="16"/>
                          <w:szCs w:val="16"/>
                          <w:lang w:val="en-US"/>
                        </w:rPr>
                        <w:t>Sr-90</w:t>
                      </w:r>
                    </w:p>
                  </w:txbxContent>
                </v:textbox>
              </v:rect>
              <v:rect id="_x0000_s2064" style="position:absolute;left:4938;top:641;width:391;height:173;v-text-anchor:middle" filled="f" fillcolor="#bbe0e3" stroked="f">
                <v:fill alignshape="f" o:detectmouseclick="t"/>
                <v:textbox style="mso-next-textbox:#_x0000_s2064">
                  <w:txbxContent>
                    <w:p w:rsidR="00003F2E" w:rsidRDefault="00003F2E">
                      <w:pPr>
                        <w:autoSpaceDE w:val="0"/>
                        <w:autoSpaceDN w:val="0"/>
                        <w:adjustRightInd w:val="0"/>
                        <w:rPr>
                          <w:color w:val="000000"/>
                          <w:sz w:val="16"/>
                          <w:szCs w:val="16"/>
                        </w:rPr>
                      </w:pPr>
                      <w:r>
                        <w:rPr>
                          <w:color w:val="000000"/>
                          <w:sz w:val="16"/>
                          <w:szCs w:val="16"/>
                        </w:rPr>
                        <w:t>года</w:t>
                      </w:r>
                    </w:p>
                  </w:txbxContent>
                </v:textbox>
              </v:rect>
              <v:rect id="_x0000_s2065" style="position:absolute;left:4547;top:641;width:391;height:173;v-text-anchor:middle" filled="f" fillcolor="#bbe0e3" stroked="f">
                <v:fill alignshape="f" o:detectmouseclick="t"/>
                <v:textbox style="mso-next-textbox:#_x0000_s2065">
                  <w:txbxContent>
                    <w:p w:rsidR="00003F2E" w:rsidRDefault="00003F2E">
                      <w:pPr>
                        <w:autoSpaceDE w:val="0"/>
                        <w:autoSpaceDN w:val="0"/>
                        <w:adjustRightInd w:val="0"/>
                        <w:jc w:val="center"/>
                        <w:rPr>
                          <w:color w:val="000000"/>
                          <w:sz w:val="16"/>
                          <w:szCs w:val="16"/>
                          <w:lang w:val="en-US"/>
                        </w:rPr>
                      </w:pPr>
                      <w:r>
                        <w:rPr>
                          <w:b/>
                          <w:bCs/>
                          <w:color w:val="000000"/>
                          <w:sz w:val="16"/>
                          <w:szCs w:val="16"/>
                          <w:lang w:val="en-US"/>
                        </w:rPr>
                        <w:t>5.3</w:t>
                      </w:r>
                    </w:p>
                  </w:txbxContent>
                </v:textbox>
              </v:rect>
              <v:rect id="_x0000_s2066" style="position:absolute;left:4105;top:641;width:442;height:173" filled="f" fillcolor="#bbe0e3" stroked="f">
                <v:fill alignshape="f" o:detectmouseclick="t"/>
                <v:textbox style="mso-next-textbox:#_x0000_s2066">
                  <w:txbxContent>
                    <w:p w:rsidR="00003F2E" w:rsidRDefault="00003F2E">
                      <w:pPr>
                        <w:autoSpaceDE w:val="0"/>
                        <w:autoSpaceDN w:val="0"/>
                        <w:adjustRightInd w:val="0"/>
                        <w:rPr>
                          <w:color w:val="000000"/>
                          <w:sz w:val="16"/>
                          <w:szCs w:val="16"/>
                          <w:lang w:val="en-US"/>
                        </w:rPr>
                      </w:pPr>
                      <w:r>
                        <w:rPr>
                          <w:b/>
                          <w:bCs/>
                          <w:color w:val="000000"/>
                          <w:sz w:val="16"/>
                          <w:szCs w:val="16"/>
                          <w:lang w:val="en-US"/>
                        </w:rPr>
                        <w:t>Co-60</w:t>
                      </w:r>
                    </w:p>
                  </w:txbxContent>
                </v:textbox>
              </v:rect>
              <v:rect id="_x0000_s2067" style="position:absolute;left:4105;top:391;width:1224;height:250;v-text-anchor:middle" filled="f" fillcolor="#bbe0e3" stroked="f">
                <v:fill alignshape="f" o:detectmouseclick="t"/>
                <v:textbox style="mso-next-textbox:#_x0000_s2067">
                  <w:txbxContent>
                    <w:p w:rsidR="00003F2E" w:rsidRDefault="00003F2E">
                      <w:pPr>
                        <w:autoSpaceDE w:val="0"/>
                        <w:autoSpaceDN w:val="0"/>
                        <w:adjustRightInd w:val="0"/>
                        <w:jc w:val="center"/>
                        <w:rPr>
                          <w:color w:val="000000"/>
                          <w:sz w:val="16"/>
                          <w:szCs w:val="16"/>
                        </w:rPr>
                      </w:pPr>
                      <w:r>
                        <w:rPr>
                          <w:b/>
                          <w:bCs/>
                          <w:color w:val="000000"/>
                          <w:sz w:val="16"/>
                          <w:szCs w:val="16"/>
                        </w:rPr>
                        <w:t xml:space="preserve">Пример периода </w:t>
                      </w:r>
                    </w:p>
                    <w:p w:rsidR="00003F2E" w:rsidRDefault="00003F2E">
                      <w:pPr>
                        <w:autoSpaceDE w:val="0"/>
                        <w:autoSpaceDN w:val="0"/>
                        <w:adjustRightInd w:val="0"/>
                        <w:jc w:val="center"/>
                        <w:rPr>
                          <w:color w:val="000000"/>
                          <w:sz w:val="16"/>
                          <w:szCs w:val="16"/>
                        </w:rPr>
                      </w:pPr>
                      <w:r>
                        <w:rPr>
                          <w:b/>
                          <w:bCs/>
                          <w:color w:val="000000"/>
                          <w:sz w:val="16"/>
                          <w:szCs w:val="16"/>
                        </w:rPr>
                        <w:t>полураспада</w:t>
                      </w:r>
                    </w:p>
                  </w:txbxContent>
                </v:textbox>
              </v:rect>
              <v:line id="_x0000_s2068" style="position:absolute" from="4105,391" to="5329,391" stroked="f"/>
              <v:line id="_x0000_s2069" style="position:absolute" from="4105,1333" to="5329,1333" stroked="f"/>
              <v:line id="_x0000_s2070" style="position:absolute" from="4105,391" to="4105,1333" stroked="f"/>
              <v:line id="_x0000_s2071" style="position:absolute" from="5329,391" to="5329,1333" stroked="f"/>
            </v:group>
          </v:group>
        </w:pict>
      </w: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FR3"/>
        <w:ind w:right="134"/>
        <w:rPr>
          <w:rFonts w:ascii="Times New Roman" w:hAnsi="Times New Roman"/>
          <w:sz w:val="24"/>
          <w:lang w:val="ru-RU"/>
        </w:rPr>
      </w:pPr>
    </w:p>
    <w:p w:rsidR="00003F2E" w:rsidRDefault="00003F2E">
      <w:pPr>
        <w:pStyle w:val="FR3"/>
        <w:ind w:right="134"/>
        <w:rPr>
          <w:rFonts w:ascii="Times New Roman" w:hAnsi="Times New Roman"/>
          <w:b w:val="0"/>
          <w:i/>
          <w:sz w:val="24"/>
          <w:lang w:val="ru-RU"/>
        </w:rPr>
      </w:pPr>
      <w:r>
        <w:rPr>
          <w:rFonts w:ascii="Times New Roman" w:hAnsi="Times New Roman"/>
          <w:b w:val="0"/>
          <w:i/>
          <w:sz w:val="24"/>
          <w:lang w:val="ru-RU"/>
        </w:rPr>
        <w:t>Рисунок 1.8   Период полураспада разных элеме</w:t>
      </w:r>
      <w:r>
        <w:rPr>
          <w:rFonts w:ascii="Times New Roman" w:hAnsi="Times New Roman"/>
          <w:b w:val="0"/>
          <w:i/>
          <w:sz w:val="24"/>
          <w:lang w:val="ru-RU"/>
        </w:rPr>
        <w:t>н</w:t>
      </w:r>
      <w:r>
        <w:rPr>
          <w:rFonts w:ascii="Times New Roman" w:hAnsi="Times New Roman"/>
          <w:b w:val="0"/>
          <w:i/>
          <w:sz w:val="24"/>
          <w:lang w:val="ru-RU"/>
        </w:rPr>
        <w:t>тов</w:t>
      </w:r>
    </w:p>
    <w:p w:rsidR="00003F2E" w:rsidRDefault="00003F2E">
      <w:pPr>
        <w:pStyle w:val="FR3"/>
        <w:spacing w:before="120" w:after="240"/>
        <w:ind w:right="134"/>
        <w:jc w:val="both"/>
        <w:rPr>
          <w:rFonts w:ascii="Times New Roman" w:hAnsi="Times New Roman"/>
          <w:b w:val="0"/>
          <w:color w:val="0000FF"/>
          <w:sz w:val="24"/>
          <w:szCs w:val="24"/>
          <w:lang w:val="ru-RU"/>
        </w:rPr>
      </w:pPr>
      <w:r>
        <w:rPr>
          <w:rFonts w:ascii="Times New Roman" w:hAnsi="Times New Roman"/>
          <w:b w:val="0"/>
          <w:sz w:val="24"/>
          <w:lang w:val="ru-RU"/>
        </w:rPr>
        <w:lastRenderedPageBreak/>
        <w:t>Периоды полураспада различных радиоактивных изотопов имеют значение от долей секу</w:t>
      </w:r>
      <w:r>
        <w:rPr>
          <w:rFonts w:ascii="Times New Roman" w:hAnsi="Times New Roman"/>
          <w:b w:val="0"/>
          <w:sz w:val="24"/>
          <w:lang w:val="ru-RU"/>
        </w:rPr>
        <w:t>н</w:t>
      </w:r>
      <w:r>
        <w:rPr>
          <w:rFonts w:ascii="Times New Roman" w:hAnsi="Times New Roman"/>
          <w:b w:val="0"/>
          <w:sz w:val="24"/>
          <w:lang w:val="ru-RU"/>
        </w:rPr>
        <w:t xml:space="preserve">ды до милионов лет. </w:t>
      </w:r>
    </w:p>
    <w:p w:rsidR="00003F2E" w:rsidRDefault="00003F2E">
      <w:pPr>
        <w:ind w:right="134"/>
        <w:jc w:val="both"/>
        <w:rPr>
          <w:color w:val="0000FF"/>
          <w:sz w:val="24"/>
          <w:szCs w:val="24"/>
          <w:lang w:val="ru-RU"/>
        </w:rPr>
      </w:pPr>
      <w:r>
        <w:rPr>
          <w:color w:val="0000FF"/>
          <w:sz w:val="24"/>
          <w:szCs w:val="24"/>
          <w:lang w:val="ru-RU"/>
        </w:rPr>
        <w:t>Следует также отметить, что скорость радиоактивного распада для каждого радионуклида - строго определенной величина, и никакие температурные воздействия, давление или кат</w:t>
      </w:r>
      <w:r>
        <w:rPr>
          <w:color w:val="0000FF"/>
          <w:sz w:val="24"/>
          <w:szCs w:val="24"/>
          <w:lang w:val="ru-RU"/>
        </w:rPr>
        <w:t>а</w:t>
      </w:r>
      <w:r>
        <w:rPr>
          <w:color w:val="0000FF"/>
          <w:sz w:val="24"/>
          <w:szCs w:val="24"/>
          <w:lang w:val="ru-RU"/>
        </w:rPr>
        <w:t>лизаторы не в силах ее изменить. Чем короче период полураспада, тем быстрее идет распад. В зависимости от скорости распада радионуклиды делятся (в достаточной мере условно) на:</w:t>
      </w:r>
    </w:p>
    <w:p w:rsidR="00003F2E" w:rsidRDefault="00003F2E">
      <w:pPr>
        <w:numPr>
          <w:ilvl w:val="0"/>
          <w:numId w:val="66"/>
        </w:numPr>
        <w:ind w:right="134"/>
        <w:jc w:val="both"/>
        <w:rPr>
          <w:color w:val="0000FF"/>
          <w:sz w:val="24"/>
          <w:szCs w:val="24"/>
          <w:lang w:val="ru-RU"/>
        </w:rPr>
      </w:pPr>
      <w:r>
        <w:rPr>
          <w:b/>
          <w:color w:val="0000FF"/>
          <w:sz w:val="24"/>
          <w:szCs w:val="24"/>
          <w:lang w:val="ru-RU"/>
        </w:rPr>
        <w:t>короткоживущие</w:t>
      </w:r>
      <w:r>
        <w:rPr>
          <w:color w:val="0000FF"/>
          <w:sz w:val="24"/>
          <w:szCs w:val="24"/>
          <w:lang w:val="ru-RU"/>
        </w:rPr>
        <w:t>, период полураспада которых исчисляется секундами, мин</w:t>
      </w:r>
      <w:r>
        <w:rPr>
          <w:color w:val="0000FF"/>
          <w:sz w:val="24"/>
          <w:szCs w:val="24"/>
          <w:lang w:val="ru-RU"/>
        </w:rPr>
        <w:t>у</w:t>
      </w:r>
      <w:r>
        <w:rPr>
          <w:color w:val="0000FF"/>
          <w:sz w:val="24"/>
          <w:szCs w:val="24"/>
          <w:lang w:val="ru-RU"/>
        </w:rPr>
        <w:t xml:space="preserve">тами, часами, днями, неделями; </w:t>
      </w:r>
    </w:p>
    <w:p w:rsidR="00003F2E" w:rsidRDefault="00003F2E">
      <w:pPr>
        <w:numPr>
          <w:ilvl w:val="0"/>
          <w:numId w:val="66"/>
        </w:numPr>
        <w:ind w:right="134"/>
        <w:jc w:val="both"/>
        <w:rPr>
          <w:color w:val="0000FF"/>
          <w:sz w:val="24"/>
          <w:szCs w:val="24"/>
          <w:lang w:val="ru-RU"/>
        </w:rPr>
      </w:pPr>
      <w:r>
        <w:rPr>
          <w:b/>
          <w:color w:val="0000FF"/>
          <w:sz w:val="24"/>
          <w:szCs w:val="24"/>
          <w:lang w:val="ru-RU"/>
        </w:rPr>
        <w:t>среднеживущие</w:t>
      </w:r>
      <w:r>
        <w:rPr>
          <w:color w:val="0000FF"/>
          <w:sz w:val="24"/>
          <w:szCs w:val="24"/>
          <w:lang w:val="ru-RU"/>
        </w:rPr>
        <w:t xml:space="preserve"> (месяцы, годы);</w:t>
      </w:r>
    </w:p>
    <w:p w:rsidR="00003F2E" w:rsidRDefault="00003F2E">
      <w:pPr>
        <w:numPr>
          <w:ilvl w:val="0"/>
          <w:numId w:val="66"/>
        </w:numPr>
        <w:ind w:right="134"/>
        <w:jc w:val="both"/>
        <w:rPr>
          <w:color w:val="0000FF"/>
          <w:sz w:val="24"/>
          <w:szCs w:val="24"/>
          <w:lang w:val="ru-RU"/>
        </w:rPr>
      </w:pPr>
      <w:r>
        <w:rPr>
          <w:b/>
          <w:color w:val="0000FF"/>
          <w:sz w:val="24"/>
          <w:szCs w:val="24"/>
          <w:lang w:val="ru-RU"/>
        </w:rPr>
        <w:t>долгоживущие</w:t>
      </w:r>
      <w:r>
        <w:rPr>
          <w:color w:val="0000FF"/>
          <w:sz w:val="24"/>
          <w:szCs w:val="24"/>
          <w:lang w:val="ru-RU"/>
        </w:rPr>
        <w:t>, чьи периоды полураспада составляют от десятков до миллиа</w:t>
      </w:r>
      <w:r>
        <w:rPr>
          <w:color w:val="0000FF"/>
          <w:sz w:val="24"/>
          <w:szCs w:val="24"/>
          <w:lang w:val="ru-RU"/>
        </w:rPr>
        <w:t>р</w:t>
      </w:r>
      <w:r>
        <w:rPr>
          <w:color w:val="0000FF"/>
          <w:sz w:val="24"/>
          <w:szCs w:val="24"/>
          <w:lang w:val="ru-RU"/>
        </w:rPr>
        <w:t>дов лет.</w:t>
      </w:r>
    </w:p>
    <w:p w:rsidR="00003F2E" w:rsidRDefault="00003F2E">
      <w:pPr>
        <w:pStyle w:val="FR3"/>
        <w:spacing w:before="120" w:after="240"/>
        <w:ind w:right="134"/>
        <w:jc w:val="both"/>
        <w:rPr>
          <w:rFonts w:ascii="Times New Roman" w:hAnsi="Times New Roman"/>
          <w:b w:val="0"/>
          <w:sz w:val="24"/>
          <w:lang w:val="ru-RU"/>
        </w:rPr>
      </w:pPr>
      <w:r>
        <w:rPr>
          <w:rFonts w:ascii="Times New Roman" w:hAnsi="Times New Roman"/>
          <w:b w:val="0"/>
          <w:color w:val="0000FF"/>
          <w:sz w:val="24"/>
          <w:szCs w:val="24"/>
          <w:lang w:val="ru-RU"/>
        </w:rPr>
        <w:t>Самый короткоживущий из известных нуклидов – 5</w:t>
      </w:r>
      <w:r>
        <w:rPr>
          <w:rFonts w:ascii="Times New Roman" w:hAnsi="Times New Roman"/>
          <w:b w:val="0"/>
          <w:color w:val="0000FF"/>
          <w:sz w:val="24"/>
          <w:szCs w:val="24"/>
        </w:rPr>
        <w:t>Li</w:t>
      </w:r>
      <w:r>
        <w:rPr>
          <w:rFonts w:ascii="Times New Roman" w:hAnsi="Times New Roman"/>
          <w:b w:val="0"/>
          <w:color w:val="0000FF"/>
          <w:sz w:val="24"/>
          <w:szCs w:val="24"/>
          <w:lang w:val="ru-RU"/>
        </w:rPr>
        <w:t>: время его жизни составляет 4,4·10</w:t>
      </w:r>
      <w:r>
        <w:rPr>
          <w:rFonts w:ascii="Times New Roman" w:hAnsi="Times New Roman"/>
          <w:b w:val="0"/>
          <w:color w:val="0000FF"/>
          <w:sz w:val="24"/>
          <w:szCs w:val="24"/>
          <w:vertAlign w:val="superscript"/>
          <w:lang w:val="ru-RU"/>
        </w:rPr>
        <w:t>–22</w:t>
      </w:r>
      <w:r>
        <w:rPr>
          <w:rFonts w:ascii="Times New Roman" w:hAnsi="Times New Roman"/>
          <w:b w:val="0"/>
          <w:color w:val="0000FF"/>
          <w:sz w:val="24"/>
          <w:szCs w:val="24"/>
          <w:lang w:val="ru-RU"/>
        </w:rPr>
        <w:t xml:space="preserve"> с. За это время даже свет пройдет всего 10</w:t>
      </w:r>
      <w:r>
        <w:rPr>
          <w:rFonts w:ascii="Times New Roman" w:hAnsi="Times New Roman"/>
          <w:b w:val="0"/>
          <w:color w:val="0000FF"/>
          <w:sz w:val="24"/>
          <w:szCs w:val="24"/>
          <w:vertAlign w:val="superscript"/>
          <w:lang w:val="ru-RU"/>
        </w:rPr>
        <w:t>–11</w:t>
      </w:r>
      <w:r>
        <w:rPr>
          <w:rFonts w:ascii="Times New Roman" w:hAnsi="Times New Roman"/>
          <w:b w:val="0"/>
          <w:color w:val="0000FF"/>
          <w:sz w:val="24"/>
          <w:szCs w:val="24"/>
          <w:lang w:val="ru-RU"/>
        </w:rPr>
        <w:t xml:space="preserve"> см, т.е. рассто</w:t>
      </w:r>
      <w:r>
        <w:rPr>
          <w:rFonts w:ascii="Times New Roman" w:hAnsi="Times New Roman"/>
          <w:b w:val="0"/>
          <w:color w:val="0000FF"/>
          <w:sz w:val="24"/>
          <w:szCs w:val="24"/>
          <w:lang w:val="ru-RU"/>
        </w:rPr>
        <w:t>я</w:t>
      </w:r>
      <w:r>
        <w:rPr>
          <w:rFonts w:ascii="Times New Roman" w:hAnsi="Times New Roman"/>
          <w:b w:val="0"/>
          <w:color w:val="0000FF"/>
          <w:sz w:val="24"/>
          <w:szCs w:val="24"/>
          <w:lang w:val="ru-RU"/>
        </w:rPr>
        <w:t>ние, лишь в несколько десятков раз превышающее диаметр ядра и значительно меньшее размера любого атома. Самый до</w:t>
      </w:r>
      <w:r>
        <w:rPr>
          <w:rFonts w:ascii="Times New Roman" w:hAnsi="Times New Roman"/>
          <w:b w:val="0"/>
          <w:color w:val="0000FF"/>
          <w:sz w:val="24"/>
          <w:szCs w:val="24"/>
          <w:lang w:val="ru-RU"/>
        </w:rPr>
        <w:t>л</w:t>
      </w:r>
      <w:r>
        <w:rPr>
          <w:rFonts w:ascii="Times New Roman" w:hAnsi="Times New Roman"/>
          <w:b w:val="0"/>
          <w:color w:val="0000FF"/>
          <w:sz w:val="24"/>
          <w:szCs w:val="24"/>
          <w:lang w:val="ru-RU"/>
        </w:rPr>
        <w:t>гоживущий – 128</w:t>
      </w:r>
      <w:r>
        <w:rPr>
          <w:rFonts w:ascii="Times New Roman" w:hAnsi="Times New Roman"/>
          <w:b w:val="0"/>
          <w:color w:val="0000FF"/>
          <w:sz w:val="24"/>
          <w:szCs w:val="24"/>
        </w:rPr>
        <w:t>Te</w:t>
      </w:r>
      <w:r>
        <w:rPr>
          <w:rFonts w:ascii="Times New Roman" w:hAnsi="Times New Roman"/>
          <w:b w:val="0"/>
          <w:color w:val="0000FF"/>
          <w:sz w:val="24"/>
          <w:szCs w:val="24"/>
          <w:lang w:val="ru-RU"/>
        </w:rPr>
        <w:t xml:space="preserve"> (содержится в природном теллуре в количестве 31,7%) с периодом п</w:t>
      </w:r>
      <w:r>
        <w:rPr>
          <w:rFonts w:ascii="Times New Roman" w:hAnsi="Times New Roman"/>
          <w:b w:val="0"/>
          <w:color w:val="0000FF"/>
          <w:sz w:val="24"/>
          <w:szCs w:val="24"/>
          <w:lang w:val="ru-RU"/>
        </w:rPr>
        <w:t>о</w:t>
      </w:r>
      <w:r>
        <w:rPr>
          <w:rFonts w:ascii="Times New Roman" w:hAnsi="Times New Roman"/>
          <w:b w:val="0"/>
          <w:color w:val="0000FF"/>
          <w:sz w:val="24"/>
          <w:szCs w:val="24"/>
          <w:lang w:val="ru-RU"/>
        </w:rPr>
        <w:t>лураспада восемь септиллионов (8·10</w:t>
      </w:r>
      <w:r>
        <w:rPr>
          <w:rFonts w:ascii="Times New Roman" w:hAnsi="Times New Roman"/>
          <w:b w:val="0"/>
          <w:color w:val="0000FF"/>
          <w:sz w:val="24"/>
          <w:szCs w:val="24"/>
          <w:vertAlign w:val="superscript"/>
          <w:lang w:val="ru-RU"/>
        </w:rPr>
        <w:t>24</w:t>
      </w:r>
      <w:r>
        <w:rPr>
          <w:rFonts w:ascii="Times New Roman" w:hAnsi="Times New Roman"/>
          <w:b w:val="0"/>
          <w:color w:val="0000FF"/>
          <w:sz w:val="24"/>
          <w:szCs w:val="24"/>
          <w:lang w:val="ru-RU"/>
        </w:rPr>
        <w:t>) лет – его даже трудно назвать ради</w:t>
      </w:r>
      <w:r>
        <w:rPr>
          <w:rFonts w:ascii="Times New Roman" w:hAnsi="Times New Roman"/>
          <w:b w:val="0"/>
          <w:color w:val="0000FF"/>
          <w:sz w:val="24"/>
          <w:szCs w:val="24"/>
          <w:lang w:val="ru-RU"/>
        </w:rPr>
        <w:t>о</w:t>
      </w:r>
      <w:r>
        <w:rPr>
          <w:rFonts w:ascii="Times New Roman" w:hAnsi="Times New Roman"/>
          <w:b w:val="0"/>
          <w:color w:val="0000FF"/>
          <w:sz w:val="24"/>
          <w:szCs w:val="24"/>
          <w:lang w:val="ru-RU"/>
        </w:rPr>
        <w:t>активным; для сравнения – нашей Вселенной по оце</w:t>
      </w:r>
      <w:r>
        <w:rPr>
          <w:rFonts w:ascii="Times New Roman" w:hAnsi="Times New Roman"/>
          <w:b w:val="0"/>
          <w:color w:val="0000FF"/>
          <w:sz w:val="24"/>
          <w:szCs w:val="24"/>
          <w:lang w:val="ru-RU"/>
        </w:rPr>
        <w:t>н</w:t>
      </w:r>
      <w:r>
        <w:rPr>
          <w:rFonts w:ascii="Times New Roman" w:hAnsi="Times New Roman"/>
          <w:b w:val="0"/>
          <w:color w:val="0000FF"/>
          <w:sz w:val="24"/>
          <w:szCs w:val="24"/>
          <w:lang w:val="ru-RU"/>
        </w:rPr>
        <w:t>кам «всего» 10</w:t>
      </w:r>
      <w:r>
        <w:rPr>
          <w:rFonts w:ascii="Times New Roman" w:hAnsi="Times New Roman"/>
          <w:b w:val="0"/>
          <w:color w:val="0000FF"/>
          <w:sz w:val="24"/>
          <w:szCs w:val="24"/>
          <w:vertAlign w:val="superscript"/>
          <w:lang w:val="ru-RU"/>
        </w:rPr>
        <w:t>10</w:t>
      </w:r>
      <w:r>
        <w:rPr>
          <w:rFonts w:ascii="Times New Roman" w:hAnsi="Times New Roman"/>
          <w:b w:val="0"/>
          <w:color w:val="0000FF"/>
          <w:sz w:val="24"/>
          <w:szCs w:val="24"/>
          <w:lang w:val="ru-RU"/>
        </w:rPr>
        <w:t xml:space="preserve"> лет.</w:t>
      </w:r>
    </w:p>
    <w:p w:rsidR="00003F2E" w:rsidRDefault="00003F2E">
      <w:pPr>
        <w:pStyle w:val="FR3"/>
        <w:spacing w:before="120" w:after="240"/>
        <w:ind w:right="134"/>
        <w:jc w:val="both"/>
        <w:rPr>
          <w:rFonts w:ascii="Times New Roman" w:hAnsi="Times New Roman"/>
          <w:b w:val="0"/>
          <w:color w:val="008080"/>
          <w:sz w:val="24"/>
          <w:lang w:val="ru-RU"/>
        </w:rPr>
      </w:pPr>
    </w:p>
    <w:p w:rsidR="00003F2E" w:rsidRDefault="00003F2E">
      <w:pPr>
        <w:pStyle w:val="2"/>
        <w:ind w:right="134"/>
        <w:rPr>
          <w:lang w:val="ru-RU"/>
        </w:rPr>
      </w:pPr>
      <w:bookmarkStart w:id="12" w:name="_Toc149733974"/>
      <w:r>
        <w:rPr>
          <w:lang w:val="ru-RU"/>
        </w:rPr>
        <w:t>Ионизирующее излучение</w:t>
      </w:r>
      <w:bookmarkEnd w:id="12"/>
    </w:p>
    <w:p w:rsidR="00003F2E" w:rsidRDefault="00003F2E">
      <w:pPr>
        <w:pStyle w:val="a3"/>
        <w:spacing w:before="0"/>
        <w:ind w:right="134"/>
        <w:jc w:val="both"/>
        <w:rPr>
          <w:sz w:val="24"/>
          <w:lang w:val="ru-RU"/>
        </w:rPr>
      </w:pPr>
      <w:r>
        <w:rPr>
          <w:sz w:val="24"/>
          <w:lang w:val="ru-RU"/>
        </w:rPr>
        <w:t>Всякое излучение сопровождается выделением энергии. Например</w:t>
      </w:r>
      <w:r>
        <w:rPr>
          <w:color w:val="0000FF"/>
          <w:sz w:val="24"/>
          <w:lang w:val="ru-RU"/>
        </w:rPr>
        <w:t>,</w:t>
      </w:r>
      <w:r>
        <w:rPr>
          <w:sz w:val="24"/>
          <w:lang w:val="ru-RU"/>
        </w:rPr>
        <w:t xml:space="preserve"> </w:t>
      </w:r>
      <w:r>
        <w:rPr>
          <w:color w:val="0000FF"/>
          <w:sz w:val="24"/>
          <w:lang w:val="ru-RU"/>
        </w:rPr>
        <w:t>если</w:t>
      </w:r>
      <w:r>
        <w:rPr>
          <w:sz w:val="24"/>
          <w:lang w:val="ru-RU"/>
        </w:rPr>
        <w:t xml:space="preserve"> ткань тела по</w:t>
      </w:r>
      <w:r>
        <w:rPr>
          <w:sz w:val="24"/>
          <w:lang w:val="ru-RU"/>
        </w:rPr>
        <w:t>д</w:t>
      </w:r>
      <w:r>
        <w:rPr>
          <w:sz w:val="24"/>
          <w:lang w:val="ru-RU"/>
        </w:rPr>
        <w:t xml:space="preserve">вергнута облучению, </w:t>
      </w:r>
      <w:r>
        <w:rPr>
          <w:color w:val="0000FF"/>
          <w:sz w:val="24"/>
          <w:lang w:val="ru-RU"/>
        </w:rPr>
        <w:t xml:space="preserve">то </w:t>
      </w:r>
      <w:r>
        <w:rPr>
          <w:sz w:val="24"/>
          <w:lang w:val="ru-RU"/>
        </w:rPr>
        <w:t>часть энергии будет передана атомам, которые составляют эту ткань.</w:t>
      </w:r>
    </w:p>
    <w:p w:rsidR="00003F2E" w:rsidRDefault="00003F2E">
      <w:pPr>
        <w:spacing w:before="100" w:beforeAutospacing="1" w:after="100" w:afterAutospacing="1"/>
        <w:ind w:right="134"/>
        <w:jc w:val="both"/>
        <w:rPr>
          <w:color w:val="0000FF"/>
          <w:sz w:val="24"/>
          <w:szCs w:val="24"/>
          <w:lang w:val="ru-RU"/>
        </w:rPr>
      </w:pPr>
      <w:r>
        <w:rPr>
          <w:color w:val="0000FF"/>
          <w:sz w:val="24"/>
          <w:szCs w:val="24"/>
          <w:lang w:val="ru-RU"/>
        </w:rPr>
        <w:t>Излучение, несущее достаточное количество энергии, способно к удалению (вырыванию) электронов из атомов. Этот процесс называется ионизацией, а само излучение – иониз</w:t>
      </w:r>
      <w:r>
        <w:rPr>
          <w:color w:val="0000FF"/>
          <w:sz w:val="24"/>
          <w:szCs w:val="24"/>
          <w:lang w:val="ru-RU"/>
        </w:rPr>
        <w:t>и</w:t>
      </w:r>
      <w:r>
        <w:rPr>
          <w:color w:val="0000FF"/>
          <w:sz w:val="24"/>
          <w:szCs w:val="24"/>
          <w:lang w:val="ru-RU"/>
        </w:rPr>
        <w:t xml:space="preserve">рующим излучением. Излучение должно обладать достаточной энергией для ионизации, тогда его можно характеризовать как ионизирующее. </w:t>
      </w:r>
    </w:p>
    <w:p w:rsidR="00003F2E" w:rsidRDefault="00003F2E">
      <w:pPr>
        <w:spacing w:before="100" w:beforeAutospacing="1" w:after="100" w:afterAutospacing="1"/>
        <w:ind w:right="134"/>
        <w:jc w:val="both"/>
        <w:rPr>
          <w:color w:val="0000FF"/>
          <w:sz w:val="24"/>
          <w:szCs w:val="24"/>
          <w:lang w:val="ru-RU"/>
        </w:rPr>
      </w:pPr>
      <w:r>
        <w:rPr>
          <w:color w:val="0000FF"/>
          <w:sz w:val="24"/>
          <w:szCs w:val="24"/>
          <w:lang w:val="ru-RU"/>
        </w:rPr>
        <w:t>ИОНИЗИРУЮЩЕЕ ИЗЛУЧЕНИЕ – это излучение, взаимодействие которого со средой приводит к ионизации ее атомов и молекул.</w:t>
      </w:r>
    </w:p>
    <w:p w:rsidR="00003F2E" w:rsidRDefault="00003F2E">
      <w:pPr>
        <w:spacing w:before="100" w:beforeAutospacing="1" w:after="100" w:afterAutospacing="1"/>
        <w:ind w:right="134"/>
        <w:jc w:val="both"/>
        <w:rPr>
          <w:sz w:val="24"/>
          <w:szCs w:val="24"/>
          <w:lang w:val="ru-RU"/>
        </w:rPr>
      </w:pPr>
      <w:r>
        <w:rPr>
          <w:sz w:val="24"/>
          <w:szCs w:val="24"/>
          <w:lang w:val="ru-RU"/>
        </w:rPr>
        <w:t>Нестабильные нуклиды стремятся перейти в устойчивое состояние. Они могут выделять свою избыточную энергию в процессе распада. Распад означает, что радиоактивный нуклид испускает ионизирующее излучение в форме частиц или электромагнитных волн (гамма-квантов).</w:t>
      </w:r>
    </w:p>
    <w:p w:rsidR="00003F2E" w:rsidRDefault="00003F2E">
      <w:pPr>
        <w:pStyle w:val="a3"/>
        <w:spacing w:before="120"/>
        <w:ind w:right="134"/>
        <w:jc w:val="both"/>
        <w:rPr>
          <w:sz w:val="24"/>
          <w:lang w:val="ru-RU"/>
        </w:rPr>
      </w:pPr>
      <w:r>
        <w:rPr>
          <w:sz w:val="24"/>
          <w:lang w:val="ru-RU"/>
        </w:rPr>
        <w:t>В быту ионизирующее излучение ошибочно называется радиоактивным излучением. Пр</w:t>
      </w:r>
      <w:r>
        <w:rPr>
          <w:sz w:val="24"/>
          <w:lang w:val="ru-RU"/>
        </w:rPr>
        <w:t>а</w:t>
      </w:r>
      <w:r>
        <w:rPr>
          <w:sz w:val="24"/>
          <w:lang w:val="ru-RU"/>
        </w:rPr>
        <w:t>вильное выражение - ионизирующее излучение.</w:t>
      </w:r>
    </w:p>
    <w:p w:rsidR="00003F2E" w:rsidRDefault="00003F2E">
      <w:pPr>
        <w:pStyle w:val="a3"/>
        <w:spacing w:before="120" w:after="120"/>
        <w:ind w:right="134"/>
        <w:jc w:val="both"/>
        <w:rPr>
          <w:sz w:val="24"/>
          <w:lang w:val="ru-RU"/>
        </w:rPr>
      </w:pPr>
      <w:r>
        <w:rPr>
          <w:sz w:val="24"/>
          <w:lang w:val="ru-RU"/>
        </w:rPr>
        <w:t>В этом курсе мы рассмотрим процессы альфа-, бета- и гамма-излучения. Все они происх</w:t>
      </w:r>
      <w:r>
        <w:rPr>
          <w:sz w:val="24"/>
          <w:lang w:val="ru-RU"/>
        </w:rPr>
        <w:t>о</w:t>
      </w:r>
      <w:r>
        <w:rPr>
          <w:sz w:val="24"/>
          <w:lang w:val="ru-RU"/>
        </w:rPr>
        <w:t>дят из ато</w:t>
      </w:r>
      <w:r>
        <w:rPr>
          <w:sz w:val="24"/>
          <w:lang w:val="ru-RU"/>
        </w:rPr>
        <w:t>м</w:t>
      </w:r>
      <w:r>
        <w:rPr>
          <w:sz w:val="24"/>
          <w:lang w:val="ru-RU"/>
        </w:rPr>
        <w:t>ного ядра.</w:t>
      </w:r>
    </w:p>
    <w:p w:rsidR="00003F2E" w:rsidRDefault="00003F2E">
      <w:pPr>
        <w:pStyle w:val="3"/>
        <w:ind w:right="134"/>
      </w:pPr>
      <w:bookmarkStart w:id="13" w:name="_Toc149733975"/>
      <w:r>
        <w:t>Альфа-излучение</w:t>
      </w:r>
      <w:bookmarkEnd w:id="13"/>
    </w:p>
    <w:p w:rsidR="00003F2E" w:rsidRDefault="00003F2E">
      <w:pPr>
        <w:pStyle w:val="a3"/>
        <w:spacing w:before="0"/>
        <w:ind w:right="134"/>
        <w:jc w:val="both"/>
        <w:rPr>
          <w:b/>
          <w:sz w:val="24"/>
          <w:lang w:val="ru-RU"/>
        </w:rPr>
      </w:pPr>
      <w:r>
        <w:rPr>
          <w:sz w:val="24"/>
          <w:lang w:val="ru-RU"/>
        </w:rPr>
        <w:t>На рисунке 1.9 нестабильное ядро находится в процессе излучения своей избыточной эне</w:t>
      </w:r>
      <w:r>
        <w:rPr>
          <w:sz w:val="24"/>
          <w:lang w:val="ru-RU"/>
        </w:rPr>
        <w:t>р</w:t>
      </w:r>
      <w:r>
        <w:rPr>
          <w:sz w:val="24"/>
          <w:lang w:val="ru-RU"/>
        </w:rPr>
        <w:t>гии в форме испускания частицы, которая является ядром гелия, то есть она состоит из двух протонов и двух нейтронов. Эта частица называется,  альфа - частица и ее символом явл</w:t>
      </w:r>
      <w:r>
        <w:rPr>
          <w:sz w:val="24"/>
          <w:lang w:val="ru-RU"/>
        </w:rPr>
        <w:t>я</w:t>
      </w:r>
      <w:r>
        <w:rPr>
          <w:sz w:val="24"/>
          <w:lang w:val="ru-RU"/>
        </w:rPr>
        <w:t>ется -</w:t>
      </w:r>
      <w:r>
        <w:rPr>
          <w:b/>
          <w:sz w:val="24"/>
          <w:lang w:val="ru-RU"/>
        </w:rPr>
        <w:t xml:space="preserve"> </w:t>
      </w:r>
      <w:r>
        <w:rPr>
          <w:sz w:val="24"/>
          <w:lang w:val="ru-RU"/>
        </w:rPr>
        <w:t>греческий си</w:t>
      </w:r>
      <w:r>
        <w:rPr>
          <w:sz w:val="24"/>
          <w:lang w:val="ru-RU"/>
        </w:rPr>
        <w:t>м</w:t>
      </w:r>
      <w:r>
        <w:rPr>
          <w:sz w:val="24"/>
          <w:lang w:val="ru-RU"/>
        </w:rPr>
        <w:t>вол</w:t>
      </w:r>
      <w:r>
        <w:rPr>
          <w:b/>
          <w:sz w:val="24"/>
          <w:lang w:val="ru-RU"/>
        </w:rPr>
        <w:t xml:space="preserve"> </w:t>
      </w:r>
      <w:r>
        <w:rPr>
          <w:b/>
          <w:sz w:val="24"/>
          <w:lang w:val="ru-RU"/>
        </w:rPr>
        <w:sym w:font="Symbol" w:char="F061"/>
      </w:r>
      <w:r>
        <w:rPr>
          <w:b/>
          <w:sz w:val="24"/>
          <w:lang w:val="ru-RU"/>
        </w:rPr>
        <w:t xml:space="preserve"> </w:t>
      </w:r>
    </w:p>
    <w:p w:rsidR="00003F2E" w:rsidRDefault="00B52A10">
      <w:pPr>
        <w:pStyle w:val="FR4"/>
        <w:spacing w:before="80"/>
        <w:ind w:right="134"/>
        <w:rPr>
          <w:rFonts w:ascii="Times New Roman" w:hAnsi="Times New Roman"/>
          <w:sz w:val="24"/>
          <w:lang w:val="ru-RU"/>
        </w:rPr>
      </w:pPr>
      <w:r>
        <w:rPr>
          <w:b/>
          <w:noProof/>
          <w:snapToGrid/>
          <w:sz w:val="24"/>
          <w:lang w:val="ru-RU"/>
        </w:rPr>
        <w:lastRenderedPageBreak/>
        <w:drawing>
          <wp:inline distT="0" distB="0" distL="0" distR="0">
            <wp:extent cx="2464435" cy="1750060"/>
            <wp:effectExtent l="19050" t="0" r="0" b="0"/>
            <wp:docPr id="4" name="Рисунок 4" descr="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9"/>
                    <pic:cNvPicPr>
                      <a:picLocks noChangeAspect="1" noChangeArrowheads="1"/>
                    </pic:cNvPicPr>
                  </pic:nvPicPr>
                  <pic:blipFill>
                    <a:blip r:embed="rId18" cstate="print"/>
                    <a:srcRect/>
                    <a:stretch>
                      <a:fillRect/>
                    </a:stretch>
                  </pic:blipFill>
                  <pic:spPr bwMode="auto">
                    <a:xfrm>
                      <a:off x="0" y="0"/>
                      <a:ext cx="2464435" cy="1750060"/>
                    </a:xfrm>
                    <a:prstGeom prst="rect">
                      <a:avLst/>
                    </a:prstGeom>
                    <a:noFill/>
                    <a:ln w="9525">
                      <a:noFill/>
                      <a:miter lim="800000"/>
                      <a:headEnd/>
                      <a:tailEnd/>
                    </a:ln>
                  </pic:spPr>
                </pic:pic>
              </a:graphicData>
            </a:graphic>
          </wp:inline>
        </w:drawing>
      </w:r>
      <w:r w:rsidR="00003F2E">
        <w:rPr>
          <w:rFonts w:ascii="Times New Roman" w:hAnsi="Times New Roman"/>
          <w:i/>
          <w:sz w:val="24"/>
          <w:lang w:val="ru-RU"/>
        </w:rPr>
        <w:t>Рисунок1.9   Альфа-излучение.</w:t>
      </w:r>
    </w:p>
    <w:p w:rsidR="00003F2E" w:rsidRDefault="00003F2E">
      <w:pPr>
        <w:pStyle w:val="FR4"/>
        <w:spacing w:before="120" w:after="240"/>
        <w:ind w:right="134"/>
        <w:jc w:val="both"/>
        <w:rPr>
          <w:rFonts w:ascii="Times New Roman" w:hAnsi="Times New Roman"/>
          <w:sz w:val="24"/>
          <w:lang w:val="ru-RU"/>
        </w:rPr>
      </w:pPr>
      <w:r>
        <w:rPr>
          <w:rFonts w:ascii="Times New Roman" w:hAnsi="Times New Roman"/>
          <w:b/>
          <w:sz w:val="24"/>
          <w:lang w:val="ru-RU"/>
        </w:rPr>
        <w:t>Альфа-излучение</w:t>
      </w:r>
      <w:r>
        <w:rPr>
          <w:rFonts w:ascii="Times New Roman" w:hAnsi="Times New Roman"/>
          <w:sz w:val="24"/>
          <w:lang w:val="ru-RU"/>
        </w:rPr>
        <w:t xml:space="preserve"> - положительно заряженные ядра гелия, обладающие высокой энергией.</w:t>
      </w:r>
    </w:p>
    <w:p w:rsidR="00003F2E" w:rsidRDefault="00003F2E">
      <w:pPr>
        <w:pStyle w:val="3"/>
        <w:ind w:right="134"/>
      </w:pPr>
      <w:bookmarkStart w:id="14" w:name="_Toc149733976"/>
      <w:r>
        <w:t>Ионизация</w:t>
      </w:r>
      <w:bookmarkEnd w:id="14"/>
    </w:p>
    <w:p w:rsidR="00003F2E" w:rsidRDefault="00003F2E">
      <w:pPr>
        <w:pStyle w:val="a3"/>
        <w:spacing w:before="0"/>
        <w:ind w:right="134"/>
        <w:rPr>
          <w:sz w:val="24"/>
          <w:lang w:val="ru-RU"/>
        </w:rPr>
      </w:pPr>
      <w:r>
        <w:rPr>
          <w:sz w:val="24"/>
          <w:lang w:val="ru-RU"/>
        </w:rPr>
        <w:t>На рисунке 1.10 альфа-частица проходит близко от атома.</w:t>
      </w:r>
    </w:p>
    <w:p w:rsidR="00003F2E" w:rsidRDefault="00003F2E">
      <w:pPr>
        <w:pStyle w:val="a3"/>
        <w:spacing w:before="0"/>
        <w:ind w:right="134"/>
        <w:rPr>
          <w:sz w:val="24"/>
          <w:lang w:val="ru-RU"/>
        </w:rPr>
      </w:pPr>
    </w:p>
    <w:p w:rsidR="00003F2E" w:rsidRDefault="00003F2E">
      <w:pPr>
        <w:pStyle w:val="a3"/>
        <w:spacing w:before="0"/>
        <w:ind w:right="134"/>
        <w:rPr>
          <w:sz w:val="24"/>
          <w:lang w:val="ru-RU"/>
        </w:rPr>
      </w:pPr>
    </w:p>
    <w:p w:rsidR="00003F2E" w:rsidRDefault="00B52A10">
      <w:pPr>
        <w:pStyle w:val="a3"/>
        <w:spacing w:before="0"/>
        <w:ind w:right="134"/>
        <w:rPr>
          <w:sz w:val="24"/>
          <w:lang w:val="ru-RU"/>
        </w:rPr>
      </w:pPr>
      <w:r>
        <w:rPr>
          <w:noProof/>
          <w:snapToGrid/>
          <w:lang w:val="ru-RU"/>
        </w:rPr>
        <w:drawing>
          <wp:anchor distT="0" distB="0" distL="114300" distR="114300" simplePos="0" relativeHeight="251665408" behindDoc="1" locked="0" layoutInCell="1" allowOverlap="1">
            <wp:simplePos x="0" y="0"/>
            <wp:positionH relativeFrom="column">
              <wp:posOffset>-5080</wp:posOffset>
            </wp:positionH>
            <wp:positionV relativeFrom="paragraph">
              <wp:posOffset>28575</wp:posOffset>
            </wp:positionV>
            <wp:extent cx="3168015" cy="2106295"/>
            <wp:effectExtent l="19050" t="0" r="0" b="0"/>
            <wp:wrapTight wrapText="bothSides">
              <wp:wrapPolygon edited="0">
                <wp:start x="-130" y="0"/>
                <wp:lineTo x="-130" y="21489"/>
                <wp:lineTo x="21561" y="21489"/>
                <wp:lineTo x="21561" y="0"/>
                <wp:lineTo x="-130" y="0"/>
              </wp:wrapPolygon>
            </wp:wrapTight>
            <wp:docPr id="1048" name="Рисунок 1048" descr="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1_10"/>
                    <pic:cNvPicPr>
                      <a:picLocks noChangeAspect="1" noChangeArrowheads="1"/>
                    </pic:cNvPicPr>
                  </pic:nvPicPr>
                  <pic:blipFill>
                    <a:blip r:embed="rId19" cstate="print"/>
                    <a:srcRect/>
                    <a:stretch>
                      <a:fillRect/>
                    </a:stretch>
                  </pic:blipFill>
                  <pic:spPr bwMode="auto">
                    <a:xfrm>
                      <a:off x="0" y="0"/>
                      <a:ext cx="3168015" cy="2106295"/>
                    </a:xfrm>
                    <a:prstGeom prst="rect">
                      <a:avLst/>
                    </a:prstGeom>
                    <a:noFill/>
                    <a:ln w="9525">
                      <a:noFill/>
                      <a:miter lim="800000"/>
                      <a:headEnd/>
                      <a:tailEnd/>
                    </a:ln>
                  </pic:spPr>
                </pic:pic>
              </a:graphicData>
            </a:graphic>
          </wp:anchor>
        </w:drawing>
      </w:r>
    </w:p>
    <w:p w:rsidR="00003F2E" w:rsidRDefault="00003F2E">
      <w:pPr>
        <w:pStyle w:val="a3"/>
        <w:spacing w:before="0"/>
        <w:ind w:right="134"/>
        <w:rPr>
          <w:sz w:val="24"/>
          <w:lang w:val="ru-RU"/>
        </w:rPr>
      </w:pPr>
    </w:p>
    <w:p w:rsidR="00003F2E" w:rsidRDefault="00003F2E">
      <w:pPr>
        <w:pStyle w:val="a3"/>
        <w:spacing w:before="0"/>
        <w:ind w:right="134"/>
        <w:rPr>
          <w:sz w:val="24"/>
          <w:lang w:val="ru-RU"/>
        </w:rPr>
      </w:pPr>
    </w:p>
    <w:p w:rsidR="00003F2E" w:rsidRDefault="00003F2E">
      <w:pPr>
        <w:pStyle w:val="a3"/>
        <w:spacing w:before="0"/>
        <w:ind w:right="134"/>
        <w:rPr>
          <w:sz w:val="24"/>
          <w:lang w:val="ru-RU"/>
        </w:rPr>
      </w:pPr>
    </w:p>
    <w:p w:rsidR="00003F2E" w:rsidRDefault="00003F2E">
      <w:pPr>
        <w:pStyle w:val="a3"/>
        <w:spacing w:before="0"/>
        <w:ind w:right="134"/>
        <w:rPr>
          <w:sz w:val="24"/>
          <w:lang w:val="ru-RU"/>
        </w:rPr>
      </w:pPr>
    </w:p>
    <w:p w:rsidR="00003F2E" w:rsidRDefault="00003F2E">
      <w:pPr>
        <w:pStyle w:val="a3"/>
        <w:spacing w:before="0"/>
        <w:ind w:right="134"/>
        <w:rPr>
          <w:sz w:val="24"/>
          <w:lang w:val="ru-RU"/>
        </w:rPr>
      </w:pPr>
    </w:p>
    <w:p w:rsidR="00003F2E" w:rsidRDefault="00003F2E">
      <w:pPr>
        <w:pStyle w:val="a3"/>
        <w:spacing w:before="0"/>
        <w:ind w:right="134"/>
        <w:rPr>
          <w:sz w:val="24"/>
          <w:lang w:val="ru-RU"/>
        </w:rPr>
      </w:pPr>
    </w:p>
    <w:p w:rsidR="00003F2E" w:rsidRDefault="00003F2E">
      <w:pPr>
        <w:pStyle w:val="a3"/>
        <w:spacing w:before="0"/>
        <w:ind w:right="134"/>
        <w:rPr>
          <w:sz w:val="24"/>
        </w:rPr>
      </w:pPr>
    </w:p>
    <w:p w:rsidR="00AB1AFB" w:rsidRDefault="00AB1AFB">
      <w:pPr>
        <w:pStyle w:val="a3"/>
        <w:spacing w:before="0"/>
        <w:ind w:right="134"/>
        <w:rPr>
          <w:sz w:val="24"/>
        </w:rPr>
      </w:pPr>
    </w:p>
    <w:p w:rsidR="00AB1AFB" w:rsidRDefault="00AB1AFB">
      <w:pPr>
        <w:pStyle w:val="a3"/>
        <w:spacing w:before="0"/>
        <w:ind w:right="134"/>
        <w:rPr>
          <w:sz w:val="24"/>
        </w:rPr>
      </w:pPr>
    </w:p>
    <w:p w:rsidR="00AB1AFB" w:rsidRDefault="00AB1AFB">
      <w:pPr>
        <w:pStyle w:val="a3"/>
        <w:spacing w:before="0"/>
        <w:ind w:right="134"/>
        <w:rPr>
          <w:sz w:val="24"/>
        </w:rPr>
      </w:pPr>
    </w:p>
    <w:p w:rsidR="00AB1AFB" w:rsidRPr="00AB1AFB" w:rsidRDefault="00AB1AFB">
      <w:pPr>
        <w:pStyle w:val="a3"/>
        <w:spacing w:before="0"/>
        <w:ind w:right="134"/>
        <w:rPr>
          <w:sz w:val="24"/>
        </w:rPr>
      </w:pPr>
    </w:p>
    <w:p w:rsidR="00003F2E" w:rsidRDefault="00003F2E">
      <w:pPr>
        <w:pStyle w:val="a3"/>
        <w:spacing w:before="0"/>
        <w:ind w:right="134"/>
        <w:rPr>
          <w:sz w:val="24"/>
          <w:lang w:val="ru-RU"/>
        </w:rPr>
      </w:pPr>
    </w:p>
    <w:p w:rsidR="00003F2E" w:rsidRDefault="00003F2E">
      <w:pPr>
        <w:pStyle w:val="a3"/>
        <w:spacing w:before="0"/>
        <w:ind w:right="134"/>
        <w:rPr>
          <w:lang w:val="ru-RU"/>
        </w:rPr>
      </w:pPr>
      <w:r>
        <w:rPr>
          <w:i/>
          <w:sz w:val="24"/>
          <w:szCs w:val="24"/>
          <w:lang w:val="ru-RU"/>
        </w:rPr>
        <w:t>Рисунок 1.10 Ионизация вещества альфа-частицами.</w:t>
      </w: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r>
        <w:rPr>
          <w:sz w:val="24"/>
          <w:lang w:val="ru-RU"/>
        </w:rPr>
        <w:t>Когда альфа-частица проходит в непосредственной близости от электрона, она притягивает его и может вырвать с нормальной орбиты. Атом теряет электрон и таким образом преобр</w:t>
      </w:r>
      <w:r>
        <w:rPr>
          <w:sz w:val="24"/>
          <w:lang w:val="ru-RU"/>
        </w:rPr>
        <w:t>а</w:t>
      </w:r>
      <w:r>
        <w:rPr>
          <w:sz w:val="24"/>
          <w:lang w:val="ru-RU"/>
        </w:rPr>
        <w:t>зовывается в ион. Так альфа-частицы обычно ион</w:t>
      </w:r>
      <w:r>
        <w:rPr>
          <w:sz w:val="24"/>
          <w:lang w:val="ru-RU"/>
        </w:rPr>
        <w:t>и</w:t>
      </w:r>
      <w:r>
        <w:rPr>
          <w:sz w:val="24"/>
          <w:lang w:val="ru-RU"/>
        </w:rPr>
        <w:t>зируют вещество.</w:t>
      </w:r>
    </w:p>
    <w:p w:rsidR="00003F2E" w:rsidRDefault="00003F2E">
      <w:pPr>
        <w:pStyle w:val="a3"/>
        <w:spacing w:before="120"/>
        <w:ind w:right="134"/>
        <w:jc w:val="both"/>
        <w:rPr>
          <w:sz w:val="24"/>
          <w:lang w:val="ru-RU"/>
        </w:rPr>
      </w:pPr>
      <w:r>
        <w:rPr>
          <w:sz w:val="24"/>
          <w:lang w:val="ru-RU"/>
        </w:rPr>
        <w:t xml:space="preserve">Ионизация атома требует приблизительно 30-35 </w:t>
      </w:r>
      <w:r>
        <w:rPr>
          <w:color w:val="0000FF"/>
          <w:sz w:val="24"/>
          <w:lang w:val="ru-RU"/>
        </w:rPr>
        <w:t>эВ -</w:t>
      </w:r>
      <w:r>
        <w:rPr>
          <w:sz w:val="24"/>
          <w:lang w:val="ru-RU"/>
        </w:rPr>
        <w:t xml:space="preserve"> электрон-вольт (eV) энергии. Таким образом, альфа-частица, обладающая 5 000 000 </w:t>
      </w:r>
      <w:r>
        <w:rPr>
          <w:color w:val="0000FF"/>
          <w:sz w:val="24"/>
          <w:lang w:val="ru-RU"/>
        </w:rPr>
        <w:t>эВ</w:t>
      </w:r>
      <w:r>
        <w:rPr>
          <w:sz w:val="24"/>
          <w:lang w:val="ru-RU"/>
        </w:rPr>
        <w:t xml:space="preserve"> энергии в начале ее движения может стать источником создания более чем 100 000 и</w:t>
      </w:r>
      <w:r>
        <w:rPr>
          <w:sz w:val="24"/>
          <w:lang w:val="ru-RU"/>
        </w:rPr>
        <w:t>о</w:t>
      </w:r>
      <w:r>
        <w:rPr>
          <w:sz w:val="24"/>
          <w:lang w:val="ru-RU"/>
        </w:rPr>
        <w:t>нов прежде, чем она приходит в состояние покоя.</w:t>
      </w:r>
    </w:p>
    <w:p w:rsidR="00003F2E" w:rsidRDefault="00003F2E">
      <w:pPr>
        <w:pStyle w:val="a3"/>
        <w:spacing w:before="120"/>
        <w:ind w:right="134"/>
        <w:jc w:val="both"/>
        <w:rPr>
          <w:sz w:val="24"/>
          <w:lang w:val="ru-RU"/>
        </w:rPr>
      </w:pPr>
      <w:r>
        <w:rPr>
          <w:sz w:val="24"/>
          <w:lang w:val="ru-RU"/>
        </w:rPr>
        <w:t>Масса альфа-частиц в 7 000 раз больше массы электрона. Поэтому, большая масса альфа-частиц определяет прямолинейность их прохождения через электронные оболочки атомов при ионизации вещес</w:t>
      </w:r>
      <w:r>
        <w:rPr>
          <w:sz w:val="24"/>
          <w:lang w:val="ru-RU"/>
        </w:rPr>
        <w:t>т</w:t>
      </w:r>
      <w:r>
        <w:rPr>
          <w:sz w:val="24"/>
          <w:lang w:val="ru-RU"/>
        </w:rPr>
        <w:t xml:space="preserve">ва. </w:t>
      </w:r>
    </w:p>
    <w:p w:rsidR="00003F2E" w:rsidRDefault="00003F2E">
      <w:pPr>
        <w:pStyle w:val="FR3"/>
        <w:spacing w:before="120" w:after="240"/>
        <w:ind w:right="134"/>
        <w:jc w:val="both"/>
        <w:rPr>
          <w:rFonts w:ascii="Times New Roman" w:hAnsi="Times New Roman"/>
          <w:b w:val="0"/>
          <w:sz w:val="24"/>
          <w:lang w:val="ru-RU"/>
        </w:rPr>
      </w:pPr>
      <w:r>
        <w:rPr>
          <w:rFonts w:ascii="Times New Roman" w:hAnsi="Times New Roman"/>
          <w:b w:val="0"/>
          <w:sz w:val="24"/>
          <w:lang w:val="ru-RU"/>
        </w:rPr>
        <w:t>Альфа-частица теряет маленькую часть своей первоначальной энергии на каждом электр</w:t>
      </w:r>
      <w:r>
        <w:rPr>
          <w:rFonts w:ascii="Times New Roman" w:hAnsi="Times New Roman"/>
          <w:b w:val="0"/>
          <w:sz w:val="24"/>
          <w:lang w:val="ru-RU"/>
        </w:rPr>
        <w:t>о</w:t>
      </w:r>
      <w:r>
        <w:rPr>
          <w:rFonts w:ascii="Times New Roman" w:hAnsi="Times New Roman"/>
          <w:b w:val="0"/>
          <w:sz w:val="24"/>
          <w:lang w:val="ru-RU"/>
        </w:rPr>
        <w:t>не, который она отрывает из атомов материи, проходя через нее. Кинетическая энергия альфа-частицы и ее скорость при этом непрерывно уменьшается. Когда вся кинетическая энергия потрачена, частица приходит в состояние покоя. Только в этот момент она захватит два электрона и, преобразовавшись в атом гелия, теряет свою способность ионизировать материю.</w:t>
      </w:r>
    </w:p>
    <w:p w:rsidR="00003F2E" w:rsidRDefault="00003F2E">
      <w:pPr>
        <w:pStyle w:val="3"/>
        <w:ind w:right="134"/>
      </w:pPr>
      <w:bookmarkStart w:id="15" w:name="_Toc149733977"/>
      <w:r>
        <w:lastRenderedPageBreak/>
        <w:t>Бета-излучение</w:t>
      </w:r>
      <w:bookmarkEnd w:id="15"/>
    </w:p>
    <w:p w:rsidR="00003F2E" w:rsidRDefault="00003F2E">
      <w:pPr>
        <w:pStyle w:val="a3"/>
        <w:spacing w:before="100" w:beforeAutospacing="1" w:after="100" w:afterAutospacing="1"/>
        <w:ind w:right="134"/>
        <w:jc w:val="both"/>
        <w:rPr>
          <w:sz w:val="24"/>
          <w:lang w:val="ru-RU"/>
        </w:rPr>
      </w:pPr>
      <w:r>
        <w:rPr>
          <w:sz w:val="24"/>
          <w:lang w:val="ru-RU"/>
        </w:rPr>
        <w:t xml:space="preserve">На рисунке 1.11 показан пример излучения бета - частицы, которая обозначается </w:t>
      </w:r>
      <w:r>
        <w:rPr>
          <w:sz w:val="24"/>
          <w:lang w:val="ru-RU"/>
        </w:rPr>
        <w:sym w:font="Symbol" w:char="F062"/>
      </w:r>
      <w:r>
        <w:rPr>
          <w:sz w:val="24"/>
          <w:lang w:val="ru-RU"/>
        </w:rPr>
        <w:t>. Бета-излучением является процесс испускания электронов непосредственно из ядра атома.</w:t>
      </w:r>
    </w:p>
    <w:p w:rsidR="00003F2E" w:rsidRDefault="00003F2E">
      <w:pPr>
        <w:pStyle w:val="a3"/>
        <w:spacing w:before="100" w:beforeAutospacing="1" w:after="100" w:afterAutospacing="1"/>
        <w:ind w:right="134"/>
        <w:jc w:val="both"/>
        <w:rPr>
          <w:sz w:val="24"/>
          <w:lang w:val="ru-RU"/>
        </w:rPr>
      </w:pPr>
      <w:r>
        <w:rPr>
          <w:sz w:val="24"/>
          <w:szCs w:val="24"/>
          <w:lang w:val="ru-RU"/>
        </w:rPr>
        <w:t>Электрон в ядре создается при распаде нейтрона в протон и электрон. Протон остается в ядре, в то время как электрон испускается как бета-излучение.</w:t>
      </w:r>
      <w:r>
        <w:rPr>
          <w:sz w:val="24"/>
          <w:lang w:val="ru-RU"/>
        </w:rPr>
        <w:t xml:space="preserve"> </w:t>
      </w:r>
    </w:p>
    <w:p w:rsidR="00003F2E" w:rsidRDefault="00B52A10">
      <w:pPr>
        <w:pStyle w:val="a3"/>
        <w:spacing w:before="120"/>
        <w:ind w:right="134"/>
        <w:jc w:val="both"/>
        <w:rPr>
          <w:sz w:val="24"/>
          <w:lang w:val="ru-RU"/>
        </w:rPr>
      </w:pPr>
      <w:r>
        <w:rPr>
          <w:noProof/>
          <w:snapToGrid/>
          <w:lang w:val="ru-RU"/>
        </w:rPr>
        <w:drawing>
          <wp:anchor distT="0" distB="0" distL="114300" distR="114300" simplePos="0" relativeHeight="251666432" behindDoc="1" locked="0" layoutInCell="1" allowOverlap="1">
            <wp:simplePos x="0" y="0"/>
            <wp:positionH relativeFrom="column">
              <wp:posOffset>43815</wp:posOffset>
            </wp:positionH>
            <wp:positionV relativeFrom="paragraph">
              <wp:posOffset>123825</wp:posOffset>
            </wp:positionV>
            <wp:extent cx="3020695" cy="2114550"/>
            <wp:effectExtent l="19050" t="0" r="8255" b="0"/>
            <wp:wrapTight wrapText="bothSides">
              <wp:wrapPolygon edited="0">
                <wp:start x="-136" y="0"/>
                <wp:lineTo x="-136" y="21405"/>
                <wp:lineTo x="21659" y="21405"/>
                <wp:lineTo x="21659" y="0"/>
                <wp:lineTo x="-136" y="0"/>
              </wp:wrapPolygon>
            </wp:wrapTight>
            <wp:docPr id="1049" name="Рисунок 1049" descr="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1_11"/>
                    <pic:cNvPicPr>
                      <a:picLocks noChangeAspect="1" noChangeArrowheads="1"/>
                    </pic:cNvPicPr>
                  </pic:nvPicPr>
                  <pic:blipFill>
                    <a:blip r:embed="rId20" cstate="print"/>
                    <a:srcRect/>
                    <a:stretch>
                      <a:fillRect/>
                    </a:stretch>
                  </pic:blipFill>
                  <pic:spPr bwMode="auto">
                    <a:xfrm>
                      <a:off x="0" y="0"/>
                      <a:ext cx="3020695" cy="2114550"/>
                    </a:xfrm>
                    <a:prstGeom prst="rect">
                      <a:avLst/>
                    </a:prstGeom>
                    <a:noFill/>
                    <a:ln w="9525">
                      <a:noFill/>
                      <a:miter lim="800000"/>
                      <a:headEnd/>
                      <a:tailEnd/>
                    </a:ln>
                  </pic:spPr>
                </pic:pic>
              </a:graphicData>
            </a:graphic>
          </wp:anchor>
        </w:drawing>
      </w: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AB1AFB" w:rsidRPr="00AB1AFB" w:rsidRDefault="00AB1AFB">
      <w:pPr>
        <w:pStyle w:val="a3"/>
        <w:spacing w:before="120"/>
        <w:ind w:right="134"/>
        <w:jc w:val="both"/>
        <w:rPr>
          <w:sz w:val="24"/>
        </w:rPr>
      </w:pPr>
    </w:p>
    <w:p w:rsidR="00003F2E" w:rsidRDefault="00003F2E">
      <w:pPr>
        <w:pStyle w:val="a3"/>
        <w:spacing w:before="0" w:after="240"/>
        <w:ind w:right="134"/>
        <w:rPr>
          <w:i/>
          <w:sz w:val="24"/>
          <w:lang w:val="ru-RU"/>
        </w:rPr>
      </w:pPr>
      <w:r>
        <w:rPr>
          <w:i/>
          <w:sz w:val="24"/>
          <w:lang w:val="ru-RU"/>
        </w:rPr>
        <w:t>Рисунок 1.11   Бета-излучение.</w:t>
      </w:r>
    </w:p>
    <w:p w:rsidR="00003F2E" w:rsidRDefault="00003F2E">
      <w:pPr>
        <w:pStyle w:val="a3"/>
        <w:spacing w:before="0" w:after="240"/>
        <w:ind w:right="134"/>
        <w:rPr>
          <w:i/>
          <w:sz w:val="24"/>
          <w:lang w:val="ru-RU"/>
        </w:rPr>
      </w:pPr>
    </w:p>
    <w:p w:rsidR="00003F2E" w:rsidRDefault="00003F2E">
      <w:pPr>
        <w:pStyle w:val="3"/>
        <w:ind w:right="134"/>
      </w:pPr>
      <w:bookmarkStart w:id="16" w:name="_Toc149733978"/>
      <w:r>
        <w:t>Ионизация</w:t>
      </w:r>
      <w:bookmarkEnd w:id="16"/>
    </w:p>
    <w:p w:rsidR="00003F2E" w:rsidRDefault="00003F2E">
      <w:pPr>
        <w:pStyle w:val="a3"/>
        <w:spacing w:before="0"/>
        <w:ind w:right="134"/>
        <w:jc w:val="both"/>
        <w:rPr>
          <w:sz w:val="24"/>
          <w:lang w:val="ru-RU"/>
        </w:rPr>
      </w:pPr>
      <w:r>
        <w:rPr>
          <w:sz w:val="24"/>
          <w:lang w:val="ru-RU"/>
        </w:rPr>
        <w:t>На рисунке 1.12 показан возможный ход событий, когда прилетевший электрон (</w:t>
      </w:r>
      <w:r>
        <w:rPr>
          <w:sz w:val="24"/>
          <w:lang w:val="ru-RU"/>
        </w:rPr>
        <w:sym w:font="Symbol" w:char="F062"/>
      </w:r>
      <w:r>
        <w:rPr>
          <w:sz w:val="24"/>
          <w:lang w:val="ru-RU"/>
        </w:rPr>
        <w:t xml:space="preserve"> частица) выбивает один из орбитальных электронов </w:t>
      </w:r>
      <w:r>
        <w:rPr>
          <w:sz w:val="24"/>
          <w:szCs w:val="24"/>
          <w:lang w:val="ru-RU"/>
        </w:rPr>
        <w:t>стабильного химического элемента</w:t>
      </w:r>
      <w:r>
        <w:rPr>
          <w:sz w:val="24"/>
          <w:lang w:val="ru-RU"/>
        </w:rPr>
        <w:t>. Эти два электрона имеют одинаковый электрический заряд и массу. Поэтому, встретившись, они оттолкнут</w:t>
      </w:r>
      <w:r>
        <w:rPr>
          <w:color w:val="0000FF"/>
          <w:sz w:val="24"/>
          <w:lang w:val="ru-RU"/>
        </w:rPr>
        <w:t>ся</w:t>
      </w:r>
      <w:r>
        <w:rPr>
          <w:sz w:val="24"/>
          <w:lang w:val="ru-RU"/>
        </w:rPr>
        <w:t xml:space="preserve"> друг </w:t>
      </w:r>
      <w:r>
        <w:rPr>
          <w:color w:val="0000FF"/>
          <w:sz w:val="24"/>
          <w:lang w:val="ru-RU"/>
        </w:rPr>
        <w:t>от</w:t>
      </w:r>
      <w:r>
        <w:rPr>
          <w:sz w:val="24"/>
          <w:lang w:val="ru-RU"/>
        </w:rPr>
        <w:t xml:space="preserve"> друга, изменив</w:t>
      </w:r>
      <w:r>
        <w:rPr>
          <w:rStyle w:val="a"/>
          <w:color w:val="000000"/>
          <w:w w:val="0"/>
          <w:sz w:val="0"/>
          <w:szCs w:val="0"/>
          <w:u w:color="000000"/>
          <w:bdr w:val="none" w:sz="0" w:space="0" w:color="000000"/>
          <w:shd w:val="clear" w:color="000000" w:fill="000000"/>
          <w:lang/>
        </w:rPr>
        <w:t xml:space="preserve"> </w:t>
      </w:r>
      <w:r>
        <w:rPr>
          <w:sz w:val="24"/>
          <w:lang w:val="ru-RU"/>
        </w:rPr>
        <w:t xml:space="preserve"> свои первоначальные направления движ</w:t>
      </w:r>
      <w:r>
        <w:rPr>
          <w:sz w:val="24"/>
          <w:lang w:val="ru-RU"/>
        </w:rPr>
        <w:t>е</w:t>
      </w:r>
      <w:r>
        <w:rPr>
          <w:sz w:val="24"/>
          <w:lang w:val="ru-RU"/>
        </w:rPr>
        <w:t>ния.</w:t>
      </w:r>
    </w:p>
    <w:p w:rsidR="00003F2E" w:rsidRDefault="00B52A10">
      <w:pPr>
        <w:pStyle w:val="a3"/>
        <w:spacing w:before="0"/>
        <w:ind w:right="134"/>
        <w:jc w:val="both"/>
        <w:rPr>
          <w:sz w:val="24"/>
          <w:lang w:val="ru-RU"/>
        </w:rPr>
      </w:pPr>
      <w:r>
        <w:rPr>
          <w:noProof/>
          <w:snapToGrid/>
          <w:lang w:val="ru-RU"/>
        </w:rPr>
        <w:drawing>
          <wp:anchor distT="0" distB="0" distL="114300" distR="114300" simplePos="0" relativeHeight="251667456" behindDoc="1" locked="0" layoutInCell="1" allowOverlap="1">
            <wp:simplePos x="0" y="0"/>
            <wp:positionH relativeFrom="column">
              <wp:posOffset>14605</wp:posOffset>
            </wp:positionH>
            <wp:positionV relativeFrom="paragraph">
              <wp:posOffset>114300</wp:posOffset>
            </wp:positionV>
            <wp:extent cx="3143250" cy="2677795"/>
            <wp:effectExtent l="19050" t="0" r="0" b="0"/>
            <wp:wrapTight wrapText="bothSides">
              <wp:wrapPolygon edited="0">
                <wp:start x="-131" y="0"/>
                <wp:lineTo x="-131" y="21513"/>
                <wp:lineTo x="21600" y="21513"/>
                <wp:lineTo x="21600" y="0"/>
                <wp:lineTo x="-131" y="0"/>
              </wp:wrapPolygon>
            </wp:wrapTight>
            <wp:docPr id="1050" name="Рисунок 1050" descr="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1_12"/>
                    <pic:cNvPicPr>
                      <a:picLocks noChangeAspect="1" noChangeArrowheads="1"/>
                    </pic:cNvPicPr>
                  </pic:nvPicPr>
                  <pic:blipFill>
                    <a:blip r:embed="rId21" cstate="print"/>
                    <a:srcRect/>
                    <a:stretch>
                      <a:fillRect/>
                    </a:stretch>
                  </pic:blipFill>
                  <pic:spPr bwMode="auto">
                    <a:xfrm>
                      <a:off x="0" y="0"/>
                      <a:ext cx="3143250" cy="2677795"/>
                    </a:xfrm>
                    <a:prstGeom prst="rect">
                      <a:avLst/>
                    </a:prstGeom>
                    <a:noFill/>
                    <a:ln w="9525">
                      <a:noFill/>
                      <a:miter lim="800000"/>
                      <a:headEnd/>
                      <a:tailEnd/>
                    </a:ln>
                  </pic:spPr>
                </pic:pic>
              </a:graphicData>
            </a:graphic>
          </wp:anchor>
        </w:drawing>
      </w: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FR4"/>
        <w:spacing w:before="80"/>
        <w:ind w:left="2880" w:right="134" w:hanging="45"/>
        <w:rPr>
          <w:rFonts w:ascii="Times New Roman" w:hAnsi="Times New Roman"/>
          <w:sz w:val="24"/>
          <w:lang w:val="ru-RU"/>
        </w:rPr>
      </w:pPr>
      <w:r>
        <w:rPr>
          <w:rFonts w:ascii="Times New Roman" w:hAnsi="Times New Roman"/>
          <w:i/>
          <w:sz w:val="24"/>
          <w:lang w:val="ru-RU"/>
        </w:rPr>
        <w:t>Рисунок 1.12   Ионизация вещества бета-частицей.</w:t>
      </w:r>
    </w:p>
    <w:p w:rsidR="00003F2E" w:rsidRDefault="00003F2E">
      <w:pPr>
        <w:pStyle w:val="a3"/>
        <w:spacing w:before="120" w:after="240"/>
        <w:ind w:right="134"/>
        <w:rPr>
          <w:sz w:val="24"/>
          <w:lang w:val="ru-RU"/>
        </w:rPr>
      </w:pPr>
    </w:p>
    <w:p w:rsidR="00003F2E" w:rsidRDefault="00003F2E">
      <w:pPr>
        <w:pStyle w:val="a3"/>
        <w:spacing w:before="100" w:beforeAutospacing="1" w:after="100" w:afterAutospacing="1"/>
        <w:ind w:right="134"/>
        <w:rPr>
          <w:sz w:val="24"/>
          <w:lang w:val="ru-RU"/>
        </w:rPr>
      </w:pPr>
      <w:r>
        <w:rPr>
          <w:sz w:val="24"/>
          <w:lang w:val="ru-RU"/>
        </w:rPr>
        <w:t>Когда атом теряет электрон, то он пр</w:t>
      </w:r>
      <w:r>
        <w:rPr>
          <w:sz w:val="24"/>
          <w:lang w:val="ru-RU"/>
        </w:rPr>
        <w:t>е</w:t>
      </w:r>
      <w:r>
        <w:rPr>
          <w:sz w:val="24"/>
          <w:lang w:val="ru-RU"/>
        </w:rPr>
        <w:t>вращается в положительно заряженный ион.</w:t>
      </w:r>
    </w:p>
    <w:p w:rsidR="00003F2E" w:rsidRDefault="00003F2E">
      <w:pPr>
        <w:pStyle w:val="a3"/>
        <w:spacing w:before="100" w:beforeAutospacing="1" w:after="100" w:afterAutospacing="1"/>
        <w:ind w:right="134"/>
        <w:jc w:val="both"/>
        <w:rPr>
          <w:color w:val="0000FF"/>
          <w:sz w:val="24"/>
          <w:szCs w:val="24"/>
          <w:lang w:val="ru-RU"/>
        </w:rPr>
      </w:pPr>
      <w:r>
        <w:rPr>
          <w:b/>
          <w:color w:val="0000FF"/>
          <w:sz w:val="24"/>
          <w:szCs w:val="24"/>
          <w:lang w:val="ru-RU"/>
        </w:rPr>
        <w:t>Бета-излучение</w:t>
      </w:r>
      <w:r>
        <w:rPr>
          <w:color w:val="0000FF"/>
          <w:sz w:val="24"/>
          <w:szCs w:val="24"/>
          <w:lang w:val="ru-RU"/>
        </w:rPr>
        <w:t xml:space="preserve"> - поток бета-частиц (электронов или позитронов), обдладающий большей проникающей способностью, чем у альфа-частиц, но мен</w:t>
      </w:r>
      <w:r>
        <w:rPr>
          <w:color w:val="0000FF"/>
          <w:sz w:val="24"/>
          <w:szCs w:val="24"/>
          <w:lang w:val="ru-RU"/>
        </w:rPr>
        <w:t>ь</w:t>
      </w:r>
      <w:r>
        <w:rPr>
          <w:color w:val="0000FF"/>
          <w:sz w:val="24"/>
          <w:szCs w:val="24"/>
          <w:lang w:val="ru-RU"/>
        </w:rPr>
        <w:t>шей, чем у гамма-излучения.</w:t>
      </w:r>
    </w:p>
    <w:p w:rsidR="00003F2E" w:rsidRDefault="00003F2E">
      <w:pPr>
        <w:pStyle w:val="3"/>
        <w:ind w:right="134"/>
      </w:pPr>
      <w:bookmarkStart w:id="17" w:name="_Toc149733979"/>
      <w:r>
        <w:t>Гамма-излучение</w:t>
      </w:r>
      <w:bookmarkEnd w:id="17"/>
    </w:p>
    <w:p w:rsidR="00003F2E" w:rsidRDefault="00003F2E">
      <w:pPr>
        <w:pStyle w:val="a3"/>
        <w:spacing w:before="0"/>
        <w:ind w:right="134"/>
        <w:rPr>
          <w:sz w:val="24"/>
          <w:lang w:val="ru-RU"/>
        </w:rPr>
      </w:pPr>
      <w:r>
        <w:rPr>
          <w:sz w:val="24"/>
          <w:lang w:val="ru-RU"/>
        </w:rPr>
        <w:t xml:space="preserve">Символом гамма-излучения является - </w:t>
      </w:r>
      <w:r>
        <w:rPr>
          <w:b/>
          <w:sz w:val="24"/>
          <w:lang w:val="ru-RU"/>
        </w:rPr>
        <w:sym w:font="Symbol" w:char="F067"/>
      </w:r>
      <w:r>
        <w:rPr>
          <w:sz w:val="24"/>
          <w:lang w:val="ru-RU"/>
        </w:rPr>
        <w:t>.</w:t>
      </w:r>
    </w:p>
    <w:p w:rsidR="00003F2E" w:rsidRDefault="00003F2E">
      <w:pPr>
        <w:pStyle w:val="a3"/>
        <w:spacing w:before="20"/>
        <w:ind w:right="134"/>
        <w:jc w:val="both"/>
        <w:rPr>
          <w:sz w:val="24"/>
          <w:lang w:val="ru-RU"/>
        </w:rPr>
      </w:pPr>
      <w:r>
        <w:rPr>
          <w:sz w:val="24"/>
          <w:lang w:val="ru-RU"/>
        </w:rPr>
        <w:t xml:space="preserve">Гамма-излучение не состоит из частиц, как альфа- и бета-излучения. Оно также как свет Солнца представляет собой электромагнитную волну. </w:t>
      </w:r>
    </w:p>
    <w:p w:rsidR="00003F2E" w:rsidRDefault="00B52A10">
      <w:pPr>
        <w:pStyle w:val="a3"/>
        <w:spacing w:before="20"/>
        <w:ind w:right="134"/>
        <w:jc w:val="both"/>
        <w:rPr>
          <w:sz w:val="24"/>
          <w:lang w:val="ru-RU"/>
        </w:rPr>
      </w:pPr>
      <w:r>
        <w:rPr>
          <w:noProof/>
          <w:snapToGrid/>
          <w:lang w:val="ru-RU"/>
        </w:rPr>
        <w:lastRenderedPageBreak/>
        <w:drawing>
          <wp:anchor distT="0" distB="0" distL="114300" distR="114300" simplePos="0" relativeHeight="251668480" behindDoc="1" locked="0" layoutInCell="1" allowOverlap="1">
            <wp:simplePos x="0" y="0"/>
            <wp:positionH relativeFrom="column">
              <wp:posOffset>24765</wp:posOffset>
            </wp:positionH>
            <wp:positionV relativeFrom="paragraph">
              <wp:posOffset>78105</wp:posOffset>
            </wp:positionV>
            <wp:extent cx="2539365" cy="1837055"/>
            <wp:effectExtent l="19050" t="0" r="0" b="0"/>
            <wp:wrapTight wrapText="bothSides">
              <wp:wrapPolygon edited="0">
                <wp:start x="-162" y="0"/>
                <wp:lineTo x="-162" y="21279"/>
                <wp:lineTo x="21551" y="21279"/>
                <wp:lineTo x="21551" y="0"/>
                <wp:lineTo x="-162" y="0"/>
              </wp:wrapPolygon>
            </wp:wrapTight>
            <wp:docPr id="1051" name="Рисунок 1051" descr="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1_13"/>
                    <pic:cNvPicPr>
                      <a:picLocks noChangeAspect="1" noChangeArrowheads="1"/>
                    </pic:cNvPicPr>
                  </pic:nvPicPr>
                  <pic:blipFill>
                    <a:blip r:embed="rId22" cstate="print"/>
                    <a:srcRect/>
                    <a:stretch>
                      <a:fillRect/>
                    </a:stretch>
                  </pic:blipFill>
                  <pic:spPr bwMode="auto">
                    <a:xfrm>
                      <a:off x="0" y="0"/>
                      <a:ext cx="2539365" cy="1837055"/>
                    </a:xfrm>
                    <a:prstGeom prst="rect">
                      <a:avLst/>
                    </a:prstGeom>
                    <a:noFill/>
                    <a:ln w="9525">
                      <a:noFill/>
                      <a:miter lim="800000"/>
                      <a:headEnd/>
                      <a:tailEnd/>
                    </a:ln>
                  </pic:spPr>
                </pic:pic>
              </a:graphicData>
            </a:graphic>
          </wp:anchor>
        </w:drawing>
      </w:r>
    </w:p>
    <w:p w:rsidR="00003F2E" w:rsidRDefault="00003F2E">
      <w:pPr>
        <w:pStyle w:val="a3"/>
        <w:spacing w:before="20"/>
        <w:ind w:right="134"/>
        <w:jc w:val="both"/>
        <w:rPr>
          <w:sz w:val="24"/>
          <w:lang w:val="ru-RU"/>
        </w:rPr>
      </w:pPr>
    </w:p>
    <w:p w:rsidR="00003F2E" w:rsidRDefault="00003F2E">
      <w:pPr>
        <w:pStyle w:val="a3"/>
        <w:spacing w:before="20"/>
        <w:ind w:right="134"/>
        <w:jc w:val="both"/>
        <w:rPr>
          <w:sz w:val="24"/>
          <w:lang w:val="ru-RU"/>
        </w:rPr>
      </w:pPr>
    </w:p>
    <w:p w:rsidR="00003F2E" w:rsidRDefault="00003F2E">
      <w:pPr>
        <w:pStyle w:val="a3"/>
        <w:spacing w:before="20"/>
        <w:ind w:right="134"/>
        <w:jc w:val="both"/>
        <w:rPr>
          <w:sz w:val="24"/>
          <w:lang w:val="ru-RU"/>
        </w:rPr>
      </w:pPr>
    </w:p>
    <w:p w:rsidR="00003F2E" w:rsidRDefault="00003F2E">
      <w:pPr>
        <w:pStyle w:val="a3"/>
        <w:spacing w:before="20"/>
        <w:ind w:right="134"/>
        <w:jc w:val="both"/>
        <w:rPr>
          <w:sz w:val="24"/>
          <w:lang w:val="ru-RU"/>
        </w:rPr>
      </w:pPr>
    </w:p>
    <w:p w:rsidR="00003F2E" w:rsidRDefault="00003F2E">
      <w:pPr>
        <w:pStyle w:val="a3"/>
        <w:spacing w:before="20"/>
        <w:ind w:right="134"/>
        <w:jc w:val="both"/>
        <w:rPr>
          <w:sz w:val="24"/>
          <w:lang w:val="ru-RU"/>
        </w:rPr>
      </w:pPr>
    </w:p>
    <w:p w:rsidR="00AB1AFB" w:rsidRDefault="00AB1AFB">
      <w:pPr>
        <w:pStyle w:val="FR4"/>
        <w:spacing w:before="100"/>
        <w:ind w:right="134"/>
        <w:rPr>
          <w:rFonts w:ascii="Times New Roman" w:hAnsi="Times New Roman"/>
          <w:i/>
          <w:sz w:val="24"/>
        </w:rPr>
      </w:pPr>
    </w:p>
    <w:p w:rsidR="00003F2E" w:rsidRPr="00AB1AFB" w:rsidRDefault="00003F2E">
      <w:pPr>
        <w:pStyle w:val="FR4"/>
        <w:spacing w:before="100"/>
        <w:ind w:right="134"/>
        <w:rPr>
          <w:rFonts w:ascii="Times New Roman" w:hAnsi="Times New Roman"/>
          <w:i/>
          <w:sz w:val="24"/>
          <w:lang w:val="ru-RU"/>
        </w:rPr>
      </w:pPr>
      <w:r>
        <w:rPr>
          <w:rFonts w:ascii="Times New Roman" w:hAnsi="Times New Roman"/>
          <w:i/>
          <w:sz w:val="24"/>
          <w:lang w:val="ru-RU"/>
        </w:rPr>
        <w:t>Рисунок 1.13 Испускание атомом гамма-излучения.</w:t>
      </w:r>
    </w:p>
    <w:p w:rsidR="00AB1AFB" w:rsidRPr="00AB1AFB" w:rsidRDefault="00AB1AFB">
      <w:pPr>
        <w:pStyle w:val="FR4"/>
        <w:spacing w:before="100"/>
        <w:ind w:right="134"/>
        <w:rPr>
          <w:rFonts w:ascii="Times New Roman" w:hAnsi="Times New Roman"/>
          <w:i/>
          <w:sz w:val="24"/>
          <w:lang w:val="ru-RU"/>
        </w:rPr>
      </w:pPr>
    </w:p>
    <w:p w:rsidR="00003F2E" w:rsidRDefault="00003F2E">
      <w:pPr>
        <w:pStyle w:val="a3"/>
        <w:spacing w:before="120" w:after="240"/>
        <w:ind w:right="134"/>
        <w:jc w:val="both"/>
        <w:rPr>
          <w:sz w:val="24"/>
          <w:lang w:val="ru-RU"/>
        </w:rPr>
      </w:pPr>
      <w:r>
        <w:rPr>
          <w:sz w:val="24"/>
          <w:lang w:val="ru-RU"/>
        </w:rPr>
        <w:t>Как правило, гамма-излучение сопутствует излучению какого-либо другого вида излуч</w:t>
      </w:r>
      <w:r>
        <w:rPr>
          <w:sz w:val="24"/>
          <w:lang w:val="ru-RU"/>
        </w:rPr>
        <w:t>е</w:t>
      </w:r>
      <w:r>
        <w:rPr>
          <w:sz w:val="24"/>
          <w:lang w:val="ru-RU"/>
        </w:rPr>
        <w:t>ния, так как в природе практически не встр</w:t>
      </w:r>
      <w:r>
        <w:rPr>
          <w:sz w:val="24"/>
          <w:lang w:val="ru-RU"/>
        </w:rPr>
        <w:t>е</w:t>
      </w:r>
      <w:r>
        <w:rPr>
          <w:sz w:val="24"/>
          <w:lang w:val="ru-RU"/>
        </w:rPr>
        <w:t>чаются вещества, излучающие только гамма-кванты. Гамма-излучение отличается от рентгеновского излучения природой происхожд</w:t>
      </w:r>
      <w:r>
        <w:rPr>
          <w:sz w:val="24"/>
          <w:lang w:val="ru-RU"/>
        </w:rPr>
        <w:t>е</w:t>
      </w:r>
      <w:r>
        <w:rPr>
          <w:sz w:val="24"/>
          <w:lang w:val="ru-RU"/>
        </w:rPr>
        <w:t>ния, длиной электромагнитной волны и част</w:t>
      </w:r>
      <w:r>
        <w:rPr>
          <w:sz w:val="24"/>
          <w:lang w:val="ru-RU"/>
        </w:rPr>
        <w:t>о</w:t>
      </w:r>
      <w:r>
        <w:rPr>
          <w:sz w:val="24"/>
          <w:lang w:val="ru-RU"/>
        </w:rPr>
        <w:t>той.</w:t>
      </w:r>
    </w:p>
    <w:p w:rsidR="00003F2E" w:rsidRDefault="00003F2E">
      <w:pPr>
        <w:pStyle w:val="3"/>
        <w:ind w:right="134"/>
      </w:pPr>
      <w:bookmarkStart w:id="18" w:name="_Toc149733980"/>
      <w:r>
        <w:t>Ионизация</w:t>
      </w:r>
      <w:bookmarkEnd w:id="18"/>
    </w:p>
    <w:p w:rsidR="00003F2E" w:rsidRDefault="00B52A10">
      <w:pPr>
        <w:pStyle w:val="a3"/>
        <w:spacing w:before="0"/>
        <w:ind w:right="134"/>
        <w:jc w:val="both"/>
        <w:rPr>
          <w:sz w:val="24"/>
          <w:lang w:val="ru-RU"/>
        </w:rPr>
      </w:pPr>
      <w:r>
        <w:rPr>
          <w:noProof/>
          <w:snapToGrid/>
          <w:lang w:val="ru-RU"/>
        </w:rPr>
        <w:drawing>
          <wp:anchor distT="0" distB="0" distL="114300" distR="114300" simplePos="0" relativeHeight="251669504" behindDoc="1" locked="0" layoutInCell="1" allowOverlap="1">
            <wp:simplePos x="0" y="0"/>
            <wp:positionH relativeFrom="column">
              <wp:posOffset>-132080</wp:posOffset>
            </wp:positionH>
            <wp:positionV relativeFrom="paragraph">
              <wp:posOffset>685165</wp:posOffset>
            </wp:positionV>
            <wp:extent cx="3265805" cy="2506345"/>
            <wp:effectExtent l="19050" t="0" r="0" b="0"/>
            <wp:wrapTight wrapText="bothSides">
              <wp:wrapPolygon edited="0">
                <wp:start x="-126" y="0"/>
                <wp:lineTo x="-126" y="21507"/>
                <wp:lineTo x="21545" y="21507"/>
                <wp:lineTo x="21545" y="0"/>
                <wp:lineTo x="-126" y="0"/>
              </wp:wrapPolygon>
            </wp:wrapTight>
            <wp:docPr id="1052" name="Рисунок 1052" descr="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1_14"/>
                    <pic:cNvPicPr>
                      <a:picLocks noChangeAspect="1" noChangeArrowheads="1"/>
                    </pic:cNvPicPr>
                  </pic:nvPicPr>
                  <pic:blipFill>
                    <a:blip r:embed="rId23" cstate="print"/>
                    <a:srcRect/>
                    <a:stretch>
                      <a:fillRect/>
                    </a:stretch>
                  </pic:blipFill>
                  <pic:spPr bwMode="auto">
                    <a:xfrm>
                      <a:off x="0" y="0"/>
                      <a:ext cx="3265805" cy="2506345"/>
                    </a:xfrm>
                    <a:prstGeom prst="rect">
                      <a:avLst/>
                    </a:prstGeom>
                    <a:noFill/>
                    <a:ln w="9525">
                      <a:noFill/>
                      <a:miter lim="800000"/>
                      <a:headEnd/>
                      <a:tailEnd/>
                    </a:ln>
                  </pic:spPr>
                </pic:pic>
              </a:graphicData>
            </a:graphic>
          </wp:anchor>
        </w:drawing>
      </w:r>
      <w:r w:rsidR="00003F2E">
        <w:rPr>
          <w:sz w:val="24"/>
          <w:lang w:val="ru-RU"/>
        </w:rPr>
        <w:t>Гамма-излучение, проходящее через вещество имеет возможность ионизировать это вещ</w:t>
      </w:r>
      <w:r w:rsidR="00003F2E">
        <w:rPr>
          <w:sz w:val="24"/>
          <w:lang w:val="ru-RU"/>
        </w:rPr>
        <w:t>е</w:t>
      </w:r>
      <w:r w:rsidR="00003F2E">
        <w:rPr>
          <w:sz w:val="24"/>
          <w:lang w:val="ru-RU"/>
        </w:rPr>
        <w:t>ство, передавая свою энергию электронам атомов, составляющих его. Излучение постепе</w:t>
      </w:r>
      <w:r w:rsidR="00003F2E">
        <w:rPr>
          <w:sz w:val="24"/>
          <w:lang w:val="ru-RU"/>
        </w:rPr>
        <w:t>н</w:t>
      </w:r>
      <w:r w:rsidR="00003F2E">
        <w:rPr>
          <w:sz w:val="24"/>
          <w:lang w:val="ru-RU"/>
        </w:rPr>
        <w:t>но уменьшается.</w:t>
      </w:r>
      <w:r w:rsidR="00003F2E">
        <w:rPr>
          <w:rStyle w:val="a"/>
          <w:color w:val="000000"/>
          <w:w w:val="0"/>
          <w:sz w:val="0"/>
          <w:szCs w:val="0"/>
          <w:u w:color="000000"/>
          <w:bdr w:val="none" w:sz="0" w:space="0" w:color="000000"/>
          <w:shd w:val="clear" w:color="000000" w:fill="000000"/>
          <w:lang/>
        </w:rPr>
        <w:t xml:space="preserve"> </w:t>
      </w: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lang w:val="ru-RU"/>
        </w:rPr>
      </w:pPr>
    </w:p>
    <w:p w:rsidR="00003F2E" w:rsidRDefault="00003F2E">
      <w:pPr>
        <w:pStyle w:val="a3"/>
        <w:spacing w:before="0"/>
        <w:ind w:right="134"/>
        <w:jc w:val="both"/>
        <w:rPr>
          <w:sz w:val="24"/>
        </w:rPr>
      </w:pPr>
    </w:p>
    <w:p w:rsidR="00AB1AFB" w:rsidRPr="00AB1AFB" w:rsidRDefault="00AB1AFB">
      <w:pPr>
        <w:pStyle w:val="a3"/>
        <w:spacing w:before="0"/>
        <w:ind w:right="134"/>
        <w:jc w:val="both"/>
        <w:rPr>
          <w:sz w:val="24"/>
        </w:rPr>
      </w:pPr>
    </w:p>
    <w:p w:rsidR="00003F2E" w:rsidRDefault="00003F2E">
      <w:pPr>
        <w:pStyle w:val="a3"/>
        <w:spacing w:before="0"/>
        <w:ind w:right="134"/>
        <w:jc w:val="both"/>
        <w:rPr>
          <w:sz w:val="24"/>
          <w:lang w:val="ru-RU"/>
        </w:rPr>
      </w:pPr>
    </w:p>
    <w:p w:rsidR="00003F2E" w:rsidRDefault="00003F2E">
      <w:pPr>
        <w:pStyle w:val="FR4"/>
        <w:spacing w:before="100"/>
        <w:ind w:left="2880" w:right="134" w:firstLine="720"/>
        <w:rPr>
          <w:rFonts w:ascii="Times New Roman" w:hAnsi="Times New Roman"/>
          <w:i/>
          <w:sz w:val="24"/>
          <w:lang w:val="ru-RU"/>
        </w:rPr>
      </w:pPr>
      <w:r>
        <w:rPr>
          <w:rFonts w:ascii="Times New Roman" w:hAnsi="Times New Roman"/>
          <w:i/>
          <w:sz w:val="24"/>
          <w:lang w:val="ru-RU"/>
        </w:rPr>
        <w:t xml:space="preserve">Рисунок 1.14 Ионизация вещества </w:t>
      </w:r>
    </w:p>
    <w:p w:rsidR="00003F2E" w:rsidRDefault="00003F2E">
      <w:pPr>
        <w:pStyle w:val="FR4"/>
        <w:spacing w:before="100"/>
        <w:ind w:left="2880" w:right="134" w:firstLine="720"/>
        <w:rPr>
          <w:rFonts w:ascii="Times New Roman" w:hAnsi="Times New Roman"/>
          <w:i/>
          <w:sz w:val="24"/>
        </w:rPr>
      </w:pPr>
      <w:r>
        <w:rPr>
          <w:rFonts w:ascii="Times New Roman" w:hAnsi="Times New Roman"/>
          <w:i/>
          <w:sz w:val="24"/>
          <w:lang w:val="ru-RU"/>
        </w:rPr>
        <w:t>гамма-излучением.</w:t>
      </w:r>
    </w:p>
    <w:p w:rsidR="00AB1AFB" w:rsidRPr="00AB1AFB" w:rsidRDefault="00AB1AFB">
      <w:pPr>
        <w:pStyle w:val="FR4"/>
        <w:spacing w:before="100"/>
        <w:ind w:left="2880" w:right="134" w:firstLine="720"/>
        <w:rPr>
          <w:rFonts w:ascii="Times New Roman" w:hAnsi="Times New Roman"/>
          <w:sz w:val="24"/>
        </w:rPr>
      </w:pPr>
    </w:p>
    <w:p w:rsidR="00003F2E" w:rsidRDefault="00003F2E">
      <w:pPr>
        <w:pStyle w:val="a3"/>
        <w:spacing w:before="100" w:beforeAutospacing="1" w:after="100" w:afterAutospacing="1"/>
        <w:ind w:right="134"/>
        <w:jc w:val="both"/>
        <w:rPr>
          <w:sz w:val="24"/>
          <w:szCs w:val="24"/>
          <w:lang w:val="ru-RU"/>
        </w:rPr>
      </w:pPr>
      <w:r>
        <w:rPr>
          <w:sz w:val="24"/>
          <w:lang w:val="ru-RU"/>
        </w:rPr>
        <w:t>Поскольку гамма-излучение не имеет н</w:t>
      </w:r>
      <w:r>
        <w:rPr>
          <w:sz w:val="24"/>
          <w:lang w:val="ru-RU"/>
        </w:rPr>
        <w:t>и</w:t>
      </w:r>
      <w:r>
        <w:rPr>
          <w:sz w:val="24"/>
          <w:lang w:val="ru-RU"/>
        </w:rPr>
        <w:t>какого электрического заряда, его сп</w:t>
      </w:r>
      <w:r>
        <w:rPr>
          <w:sz w:val="24"/>
          <w:lang w:val="ru-RU"/>
        </w:rPr>
        <w:t>о</w:t>
      </w:r>
      <w:r>
        <w:rPr>
          <w:sz w:val="24"/>
          <w:lang w:val="ru-RU"/>
        </w:rPr>
        <w:t xml:space="preserve">собность ионизировать </w:t>
      </w:r>
      <w:r>
        <w:rPr>
          <w:color w:val="0000FF"/>
          <w:sz w:val="24"/>
          <w:lang w:val="ru-RU"/>
        </w:rPr>
        <w:t xml:space="preserve">вещество </w:t>
      </w:r>
      <w:r>
        <w:rPr>
          <w:sz w:val="24"/>
          <w:lang w:val="ru-RU"/>
        </w:rPr>
        <w:t xml:space="preserve">намного меньше, чем у альфа- и бета-излучения. </w:t>
      </w:r>
      <w:r>
        <w:rPr>
          <w:sz w:val="24"/>
          <w:szCs w:val="24"/>
          <w:lang w:val="ru-RU"/>
        </w:rPr>
        <w:t>Воздействие гамма-излучения на вещество, прив</w:t>
      </w:r>
      <w:r>
        <w:rPr>
          <w:sz w:val="24"/>
          <w:szCs w:val="24"/>
          <w:lang w:val="ru-RU"/>
        </w:rPr>
        <w:t>о</w:t>
      </w:r>
      <w:r>
        <w:rPr>
          <w:sz w:val="24"/>
          <w:szCs w:val="24"/>
          <w:lang w:val="ru-RU"/>
        </w:rPr>
        <w:t>дящее к отрыву электрона от электронной оболочки атома, изображено на рисунке 1.14.</w:t>
      </w:r>
    </w:p>
    <w:p w:rsidR="00003F2E" w:rsidRDefault="00003F2E">
      <w:pPr>
        <w:spacing w:before="100" w:beforeAutospacing="1" w:after="100" w:afterAutospacing="1"/>
        <w:ind w:right="134"/>
        <w:jc w:val="both"/>
        <w:rPr>
          <w:color w:val="0000FF"/>
          <w:sz w:val="24"/>
          <w:szCs w:val="24"/>
          <w:lang w:val="ru-RU"/>
        </w:rPr>
      </w:pPr>
      <w:r>
        <w:rPr>
          <w:b/>
          <w:color w:val="0000FF"/>
          <w:sz w:val="24"/>
          <w:szCs w:val="24"/>
          <w:lang w:val="ru-RU"/>
        </w:rPr>
        <w:t>Гамма-излучение</w:t>
      </w:r>
      <w:r>
        <w:rPr>
          <w:color w:val="0000FF"/>
          <w:sz w:val="24"/>
          <w:szCs w:val="24"/>
          <w:lang w:val="ru-RU"/>
        </w:rPr>
        <w:t xml:space="preserve"> (гамма-кванты) – коротковолновое электромагнитное излучение с дл</w:t>
      </w:r>
      <w:r>
        <w:rPr>
          <w:color w:val="0000FF"/>
          <w:sz w:val="24"/>
          <w:szCs w:val="24"/>
          <w:lang w:val="ru-RU"/>
        </w:rPr>
        <w:t>и</w:t>
      </w:r>
      <w:r>
        <w:rPr>
          <w:color w:val="0000FF"/>
          <w:sz w:val="24"/>
          <w:szCs w:val="24"/>
          <w:lang w:val="ru-RU"/>
        </w:rPr>
        <w:t>ной волны меньше 2×10</w:t>
      </w:r>
      <w:r>
        <w:rPr>
          <w:color w:val="0000FF"/>
          <w:sz w:val="24"/>
          <w:szCs w:val="24"/>
          <w:vertAlign w:val="superscript"/>
          <w:lang w:val="ru-RU"/>
        </w:rPr>
        <w:t>–10</w:t>
      </w:r>
      <w:r>
        <w:rPr>
          <w:color w:val="0000FF"/>
          <w:sz w:val="24"/>
          <w:szCs w:val="24"/>
          <w:lang w:val="ru-RU"/>
        </w:rPr>
        <w:t xml:space="preserve"> м. Из-за малой длины волны волновые свойства гамма-излучения проявляются слабо, и на первый план выступают корпускулярные свойства, в связи с чем его представляют в виде потока гамма-квантов (фотонов). Являясь одним из трех основных видов радиоактивных излучений, гамма-излучение сопровождает распад р</w:t>
      </w:r>
      <w:r>
        <w:rPr>
          <w:color w:val="0000FF"/>
          <w:sz w:val="24"/>
          <w:szCs w:val="24"/>
          <w:lang w:val="ru-RU"/>
        </w:rPr>
        <w:t>а</w:t>
      </w:r>
      <w:r>
        <w:rPr>
          <w:color w:val="0000FF"/>
          <w:sz w:val="24"/>
          <w:szCs w:val="24"/>
          <w:lang w:val="ru-RU"/>
        </w:rPr>
        <w:t>диоактивных ядер. Из всех видов радиоактивных излучений гамма-излучение обладает с</w:t>
      </w:r>
      <w:r>
        <w:rPr>
          <w:color w:val="0000FF"/>
          <w:sz w:val="24"/>
          <w:szCs w:val="24"/>
          <w:lang w:val="ru-RU"/>
        </w:rPr>
        <w:t>а</w:t>
      </w:r>
      <w:r>
        <w:rPr>
          <w:color w:val="0000FF"/>
          <w:sz w:val="24"/>
          <w:szCs w:val="24"/>
          <w:lang w:val="ru-RU"/>
        </w:rPr>
        <w:t>мой большой проникающей способностью. Гамма-излучение возникает не только при р</w:t>
      </w:r>
      <w:r>
        <w:rPr>
          <w:color w:val="0000FF"/>
          <w:sz w:val="24"/>
          <w:szCs w:val="24"/>
          <w:lang w:val="ru-RU"/>
        </w:rPr>
        <w:t>а</w:t>
      </w:r>
      <w:r>
        <w:rPr>
          <w:color w:val="0000FF"/>
          <w:sz w:val="24"/>
          <w:szCs w:val="24"/>
          <w:lang w:val="ru-RU"/>
        </w:rPr>
        <w:t>диоактивных распадах ядер, но и при аннигиляции частиц и античастиц, в ядерных реакц</w:t>
      </w:r>
      <w:r>
        <w:rPr>
          <w:color w:val="0000FF"/>
          <w:sz w:val="24"/>
          <w:szCs w:val="24"/>
          <w:lang w:val="ru-RU"/>
        </w:rPr>
        <w:t>и</w:t>
      </w:r>
      <w:r>
        <w:rPr>
          <w:color w:val="0000FF"/>
          <w:sz w:val="24"/>
          <w:szCs w:val="24"/>
          <w:lang w:val="ru-RU"/>
        </w:rPr>
        <w:t>ях, при торможении быстрых заряженных частиц в веществе (тормозное излучение), при распаде м</w:t>
      </w:r>
      <w:r>
        <w:rPr>
          <w:color w:val="0000FF"/>
          <w:sz w:val="24"/>
          <w:szCs w:val="24"/>
          <w:lang w:val="ru-RU"/>
        </w:rPr>
        <w:t>е</w:t>
      </w:r>
      <w:r>
        <w:rPr>
          <w:color w:val="0000FF"/>
          <w:sz w:val="24"/>
          <w:szCs w:val="24"/>
          <w:lang w:val="ru-RU"/>
        </w:rPr>
        <w:t>зонов и входит в состав космического излучения.</w:t>
      </w:r>
    </w:p>
    <w:p w:rsidR="00003F2E" w:rsidRDefault="00003F2E">
      <w:pPr>
        <w:pStyle w:val="a3"/>
        <w:spacing w:before="160"/>
        <w:ind w:right="134"/>
        <w:rPr>
          <w:sz w:val="24"/>
          <w:lang w:val="ru-RU"/>
        </w:rPr>
      </w:pPr>
    </w:p>
    <w:p w:rsidR="00003F2E" w:rsidRDefault="00003F2E">
      <w:pPr>
        <w:pStyle w:val="FR4"/>
        <w:spacing w:before="240" w:after="240"/>
        <w:ind w:right="134"/>
        <w:jc w:val="both"/>
        <w:rPr>
          <w:rFonts w:ascii="Times New Roman" w:hAnsi="Times New Roman"/>
          <w:b/>
          <w:sz w:val="28"/>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2"/>
        <w:ind w:right="134"/>
        <w:rPr>
          <w:lang w:val="ru-RU"/>
        </w:rPr>
      </w:pPr>
      <w:bookmarkStart w:id="19" w:name="_Toc149733981"/>
      <w:r>
        <w:rPr>
          <w:lang w:val="ru-RU"/>
        </w:rPr>
        <w:lastRenderedPageBreak/>
        <w:t>Проникающая способность и защита</w:t>
      </w:r>
      <w:bookmarkEnd w:id="19"/>
    </w:p>
    <w:p w:rsidR="00003F2E" w:rsidRDefault="00003F2E">
      <w:pPr>
        <w:pStyle w:val="FR4"/>
        <w:spacing w:after="240"/>
        <w:ind w:right="134"/>
        <w:jc w:val="both"/>
        <w:rPr>
          <w:rFonts w:ascii="Times New Roman" w:hAnsi="Times New Roman"/>
          <w:sz w:val="24"/>
          <w:lang w:val="ru-RU"/>
        </w:rPr>
      </w:pPr>
      <w:r>
        <w:rPr>
          <w:rFonts w:ascii="Times New Roman" w:hAnsi="Times New Roman"/>
          <w:sz w:val="24"/>
          <w:lang w:val="ru-RU"/>
        </w:rPr>
        <w:t>Расстояние, на которое ионизирующее излучение может проникать в вещество, называется его проникающей способностью. Оно зависит от энергии излучения и свойств вещества, через которое излучение проникает.</w:t>
      </w:r>
    </w:p>
    <w:p w:rsidR="00003F2E" w:rsidRDefault="00003F2E">
      <w:pPr>
        <w:pStyle w:val="3"/>
        <w:ind w:right="134"/>
      </w:pPr>
      <w:bookmarkStart w:id="20" w:name="_Toc149733982"/>
      <w:r>
        <w:t>Альфа - излучение</w:t>
      </w:r>
      <w:bookmarkEnd w:id="20"/>
    </w:p>
    <w:p w:rsidR="00003F2E" w:rsidRDefault="00003F2E">
      <w:pPr>
        <w:pStyle w:val="a3"/>
        <w:spacing w:before="0"/>
        <w:ind w:right="134"/>
        <w:jc w:val="both"/>
        <w:rPr>
          <w:sz w:val="24"/>
          <w:lang w:val="ru-RU"/>
        </w:rPr>
      </w:pPr>
      <w:r>
        <w:rPr>
          <w:sz w:val="24"/>
          <w:lang w:val="ru-RU"/>
        </w:rPr>
        <w:t xml:space="preserve">Из-за относительно большого размера и электрического заряда, альфа-частицы вступают во взаимодействие со всеми встреченными на пути атомами и, теряя энергию, легко </w:t>
      </w:r>
      <w:r>
        <w:rPr>
          <w:color w:val="0000FF"/>
          <w:sz w:val="24"/>
          <w:lang w:val="ru-RU"/>
        </w:rPr>
        <w:t>тормозя</w:t>
      </w:r>
      <w:r>
        <w:rPr>
          <w:color w:val="0000FF"/>
          <w:sz w:val="24"/>
          <w:lang w:val="ru-RU"/>
        </w:rPr>
        <w:t>т</w:t>
      </w:r>
      <w:r>
        <w:rPr>
          <w:color w:val="0000FF"/>
          <w:sz w:val="24"/>
          <w:lang w:val="ru-RU"/>
        </w:rPr>
        <w:t>ся</w:t>
      </w:r>
      <w:r>
        <w:rPr>
          <w:sz w:val="24"/>
          <w:lang w:val="ru-RU"/>
        </w:rPr>
        <w:t xml:space="preserve"> при контакте с веществом. В воздухе их пробег равен нескольким сантиметрам. Толстый лист бум</w:t>
      </w:r>
      <w:r>
        <w:rPr>
          <w:sz w:val="24"/>
          <w:lang w:val="ru-RU"/>
        </w:rPr>
        <w:t>а</w:t>
      </w:r>
      <w:r>
        <w:rPr>
          <w:sz w:val="24"/>
          <w:lang w:val="ru-RU"/>
        </w:rPr>
        <w:t>ги остановит частицу полностью.</w:t>
      </w:r>
    </w:p>
    <w:p w:rsidR="00003F2E" w:rsidRDefault="00003F2E">
      <w:pPr>
        <w:pStyle w:val="a3"/>
        <w:spacing w:before="120"/>
        <w:ind w:right="134"/>
        <w:jc w:val="both"/>
        <w:rPr>
          <w:sz w:val="24"/>
          <w:lang w:val="ru-RU"/>
        </w:rPr>
      </w:pPr>
      <w:r>
        <w:rPr>
          <w:sz w:val="24"/>
          <w:lang w:val="ru-RU"/>
        </w:rPr>
        <w:t xml:space="preserve">В живой человеческой ткани пробег частицы - меньше чем </w:t>
      </w:r>
      <w:smartTag w:uri="urn:schemas-microsoft-com:office:smarttags" w:element="metricconverter">
        <w:smartTagPr>
          <w:attr w:name="ProductID" w:val="0,7 мм"/>
        </w:smartTagPr>
        <w:r>
          <w:rPr>
            <w:sz w:val="24"/>
            <w:lang w:val="ru-RU"/>
          </w:rPr>
          <w:t>0,7 мм</w:t>
        </w:r>
      </w:smartTag>
      <w:r>
        <w:rPr>
          <w:sz w:val="24"/>
          <w:lang w:val="ru-RU"/>
        </w:rPr>
        <w:t>. Альфа-излучение, во</w:t>
      </w:r>
      <w:r>
        <w:rPr>
          <w:sz w:val="24"/>
          <w:lang w:val="ru-RU"/>
        </w:rPr>
        <w:t>з</w:t>
      </w:r>
      <w:r>
        <w:rPr>
          <w:sz w:val="24"/>
          <w:lang w:val="ru-RU"/>
        </w:rPr>
        <w:t xml:space="preserve">действующее на незащищенную часть тела, не может проникнуть даже через </w:t>
      </w:r>
      <w:r>
        <w:rPr>
          <w:color w:val="0000FF"/>
          <w:sz w:val="24"/>
          <w:lang w:val="ru-RU"/>
        </w:rPr>
        <w:t xml:space="preserve">наружный </w:t>
      </w:r>
      <w:r>
        <w:rPr>
          <w:sz w:val="24"/>
          <w:lang w:val="ru-RU"/>
        </w:rPr>
        <w:t>слой кожи</w:t>
      </w:r>
      <w:r>
        <w:rPr>
          <w:color w:val="0000FF"/>
          <w:sz w:val="24"/>
          <w:lang w:val="ru-RU"/>
        </w:rPr>
        <w:t>, образованный отмершими клетками,</w:t>
      </w:r>
      <w:r>
        <w:rPr>
          <w:sz w:val="24"/>
          <w:lang w:val="ru-RU"/>
        </w:rPr>
        <w:t xml:space="preserve"> и не причиняет вреда </w:t>
      </w:r>
      <w:r>
        <w:rPr>
          <w:color w:val="0000FF"/>
          <w:sz w:val="24"/>
          <w:lang w:val="ru-RU"/>
        </w:rPr>
        <w:t>о</w:t>
      </w:r>
      <w:r>
        <w:rPr>
          <w:color w:val="0000FF"/>
          <w:sz w:val="24"/>
          <w:lang w:val="ru-RU"/>
        </w:rPr>
        <w:t>р</w:t>
      </w:r>
      <w:r>
        <w:rPr>
          <w:color w:val="0000FF"/>
          <w:sz w:val="24"/>
          <w:lang w:val="ru-RU"/>
        </w:rPr>
        <w:t>ганизму</w:t>
      </w:r>
      <w:r>
        <w:rPr>
          <w:sz w:val="24"/>
          <w:lang w:val="ru-RU"/>
        </w:rPr>
        <w:t>.</w:t>
      </w:r>
    </w:p>
    <w:p w:rsidR="00003F2E" w:rsidRDefault="00003F2E">
      <w:pPr>
        <w:ind w:right="134"/>
        <w:rPr>
          <w:color w:val="0000FF"/>
          <w:sz w:val="24"/>
          <w:szCs w:val="24"/>
          <w:lang w:val="ru-RU"/>
        </w:rPr>
      </w:pPr>
      <w:r>
        <w:rPr>
          <w:color w:val="0000FF"/>
          <w:sz w:val="24"/>
          <w:szCs w:val="24"/>
          <w:lang w:val="ru-RU"/>
        </w:rPr>
        <w:t>Поэтому альфа-излучение опасно только тогда, когда альфа-частицы попадают внутрь о</w:t>
      </w:r>
      <w:r>
        <w:rPr>
          <w:color w:val="0000FF"/>
          <w:sz w:val="24"/>
          <w:szCs w:val="24"/>
          <w:lang w:val="ru-RU"/>
        </w:rPr>
        <w:t>р</w:t>
      </w:r>
      <w:r>
        <w:rPr>
          <w:color w:val="0000FF"/>
          <w:sz w:val="24"/>
          <w:szCs w:val="24"/>
          <w:lang w:val="ru-RU"/>
        </w:rPr>
        <w:t>ганизма (с воздухом, питьевой водой и пищевыми продуктами) и напрямую воздействуют на клетки органов, вызывая их повреждения.</w:t>
      </w:r>
    </w:p>
    <w:p w:rsidR="00003F2E" w:rsidRDefault="00B52A10">
      <w:pPr>
        <w:pStyle w:val="a3"/>
        <w:spacing w:before="120"/>
        <w:ind w:right="134"/>
        <w:jc w:val="both"/>
        <w:rPr>
          <w:sz w:val="24"/>
          <w:lang w:val="ru-RU"/>
        </w:rPr>
      </w:pPr>
      <w:r>
        <w:rPr>
          <w:noProof/>
          <w:snapToGrid/>
          <w:lang w:val="ru-RU"/>
        </w:rPr>
        <w:drawing>
          <wp:anchor distT="0" distB="0" distL="114300" distR="114300" simplePos="0" relativeHeight="251673600" behindDoc="1" locked="0" layoutInCell="1" allowOverlap="1">
            <wp:simplePos x="0" y="0"/>
            <wp:positionH relativeFrom="column">
              <wp:posOffset>0</wp:posOffset>
            </wp:positionH>
            <wp:positionV relativeFrom="paragraph">
              <wp:posOffset>75565</wp:posOffset>
            </wp:positionV>
            <wp:extent cx="1788795" cy="3282950"/>
            <wp:effectExtent l="19050" t="0" r="1905" b="0"/>
            <wp:wrapTight wrapText="bothSides">
              <wp:wrapPolygon edited="0">
                <wp:start x="-230" y="0"/>
                <wp:lineTo x="-230" y="21433"/>
                <wp:lineTo x="21623" y="21433"/>
                <wp:lineTo x="21623" y="0"/>
                <wp:lineTo x="-230" y="0"/>
              </wp:wrapPolygon>
            </wp:wrapTight>
            <wp:docPr id="1303" name="Рисунок 1303" descr="4FE5A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4FE5ACE8"/>
                    <pic:cNvPicPr>
                      <a:picLocks noChangeAspect="1" noChangeArrowheads="1"/>
                    </pic:cNvPicPr>
                  </pic:nvPicPr>
                  <pic:blipFill>
                    <a:blip r:embed="rId24" cstate="print">
                      <a:lum bright="-6000" contrast="24000"/>
                    </a:blip>
                    <a:srcRect/>
                    <a:stretch>
                      <a:fillRect/>
                    </a:stretch>
                  </pic:blipFill>
                  <pic:spPr bwMode="auto">
                    <a:xfrm>
                      <a:off x="0" y="0"/>
                      <a:ext cx="1788795" cy="3282950"/>
                    </a:xfrm>
                    <a:prstGeom prst="rect">
                      <a:avLst/>
                    </a:prstGeom>
                    <a:noFill/>
                    <a:ln w="9525">
                      <a:noFill/>
                      <a:miter lim="800000"/>
                      <a:headEnd/>
                      <a:tailEnd/>
                    </a:ln>
                  </pic:spPr>
                </pic:pic>
              </a:graphicData>
            </a:graphic>
          </wp:anchor>
        </w:drawing>
      </w: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FR4"/>
        <w:spacing w:after="240"/>
        <w:ind w:left="1418" w:right="134"/>
        <w:rPr>
          <w:rFonts w:ascii="Times New Roman" w:hAnsi="Times New Roman"/>
          <w:i/>
          <w:sz w:val="24"/>
          <w:lang w:val="ru-RU"/>
        </w:rPr>
      </w:pPr>
    </w:p>
    <w:p w:rsidR="00003F2E" w:rsidRDefault="00003F2E">
      <w:pPr>
        <w:pStyle w:val="FR4"/>
        <w:spacing w:before="100" w:beforeAutospacing="1" w:after="100" w:afterAutospacing="1"/>
        <w:ind w:left="1418" w:right="134"/>
        <w:rPr>
          <w:rFonts w:ascii="Times New Roman" w:hAnsi="Times New Roman"/>
          <w:i/>
          <w:sz w:val="24"/>
          <w:lang w:val="ru-RU"/>
        </w:rPr>
      </w:pPr>
    </w:p>
    <w:p w:rsidR="00003F2E" w:rsidRDefault="00003F2E">
      <w:pPr>
        <w:pStyle w:val="FR4"/>
        <w:spacing w:before="100" w:beforeAutospacing="1" w:after="100" w:afterAutospacing="1"/>
        <w:ind w:left="5670" w:right="134"/>
        <w:jc w:val="both"/>
        <w:rPr>
          <w:rFonts w:ascii="Times New Roman" w:hAnsi="Times New Roman"/>
          <w:i/>
          <w:sz w:val="24"/>
          <w:lang w:val="ru-RU"/>
        </w:rPr>
      </w:pPr>
      <w:r>
        <w:rPr>
          <w:rFonts w:ascii="Times New Roman" w:hAnsi="Times New Roman"/>
          <w:i/>
          <w:sz w:val="24"/>
          <w:lang w:val="ru-RU"/>
        </w:rPr>
        <w:t>Рисунок 1.15 Проникающая способность альфа - излучения н</w:t>
      </w:r>
      <w:r>
        <w:rPr>
          <w:rFonts w:ascii="Times New Roman" w:hAnsi="Times New Roman"/>
          <w:i/>
          <w:sz w:val="24"/>
          <w:lang w:val="ru-RU"/>
        </w:rPr>
        <w:t>е</w:t>
      </w:r>
      <w:r>
        <w:rPr>
          <w:rFonts w:ascii="Times New Roman" w:hAnsi="Times New Roman"/>
          <w:i/>
          <w:sz w:val="24"/>
          <w:lang w:val="ru-RU"/>
        </w:rPr>
        <w:t>сколько сантиметров.</w:t>
      </w:r>
    </w:p>
    <w:p w:rsidR="00003F2E" w:rsidRDefault="00003F2E">
      <w:pPr>
        <w:pStyle w:val="FR4"/>
        <w:spacing w:before="100" w:beforeAutospacing="1" w:after="100" w:afterAutospacing="1"/>
        <w:ind w:left="5670" w:right="134"/>
        <w:jc w:val="both"/>
        <w:rPr>
          <w:rFonts w:ascii="Times New Roman" w:hAnsi="Times New Roman"/>
          <w:i/>
          <w:sz w:val="24"/>
          <w:lang w:val="ru-RU"/>
        </w:rPr>
      </w:pPr>
    </w:p>
    <w:p w:rsidR="00003F2E" w:rsidRDefault="00003F2E">
      <w:pPr>
        <w:pStyle w:val="3"/>
        <w:ind w:right="134"/>
      </w:pPr>
      <w:bookmarkStart w:id="21" w:name="_Toc149733983"/>
      <w:r>
        <w:t>Бета - излучение</w:t>
      </w:r>
      <w:bookmarkEnd w:id="21"/>
    </w:p>
    <w:p w:rsidR="00003F2E" w:rsidRDefault="00003F2E">
      <w:pPr>
        <w:ind w:right="134"/>
        <w:jc w:val="both"/>
        <w:rPr>
          <w:sz w:val="24"/>
          <w:szCs w:val="24"/>
          <w:lang w:val="ru-RU"/>
        </w:rPr>
      </w:pPr>
      <w:r>
        <w:rPr>
          <w:sz w:val="24"/>
          <w:szCs w:val="24"/>
          <w:lang w:val="ru-RU"/>
        </w:rPr>
        <w:t>Проникающая способность бета-частицы значительно больше чем альфа-частицы, потому что электрический заряд бета-частицы - вдвое меньше заряда альфа-частицы. Кроме того, масса бета-частицы - приблизительно в 7000 раз меньше массы альфа-частицы.</w:t>
      </w:r>
    </w:p>
    <w:p w:rsidR="00003F2E" w:rsidRDefault="00003F2E">
      <w:pPr>
        <w:pStyle w:val="a3"/>
        <w:spacing w:before="120"/>
        <w:ind w:right="134"/>
        <w:jc w:val="both"/>
        <w:rPr>
          <w:sz w:val="24"/>
          <w:lang w:val="ru-RU"/>
        </w:rPr>
      </w:pPr>
      <w:r>
        <w:rPr>
          <w:sz w:val="24"/>
          <w:lang w:val="ru-RU"/>
        </w:rPr>
        <w:t>Из-за ее маленькой массы и маленького заряда ионизация, вызванная бета-частицей мен</w:t>
      </w:r>
      <w:r>
        <w:rPr>
          <w:sz w:val="24"/>
          <w:lang w:val="ru-RU"/>
        </w:rPr>
        <w:t>ь</w:t>
      </w:r>
      <w:r>
        <w:rPr>
          <w:sz w:val="24"/>
          <w:lang w:val="ru-RU"/>
        </w:rPr>
        <w:t>ше, и, как следствие, энергия бета-частицы расходуется на более значительном расстоянии.</w:t>
      </w:r>
    </w:p>
    <w:p w:rsidR="00003F2E" w:rsidRDefault="00003F2E">
      <w:pPr>
        <w:pStyle w:val="a3"/>
        <w:spacing w:before="120"/>
        <w:ind w:right="134"/>
        <w:jc w:val="both"/>
        <w:rPr>
          <w:sz w:val="24"/>
          <w:lang w:val="ru-RU"/>
        </w:rPr>
      </w:pPr>
      <w:r>
        <w:rPr>
          <w:sz w:val="24"/>
          <w:lang w:val="ru-RU"/>
        </w:rPr>
        <w:t xml:space="preserve">Проникающая способность бета-частицы в воздухе изменяется от 0,1 до </w:t>
      </w:r>
      <w:smartTag w:uri="urn:schemas-microsoft-com:office:smarttags" w:element="metricconverter">
        <w:smartTagPr>
          <w:attr w:name="ProductID" w:val="20 метров"/>
        </w:smartTagPr>
        <w:r>
          <w:rPr>
            <w:sz w:val="24"/>
            <w:lang w:val="ru-RU"/>
          </w:rPr>
          <w:t>20 метров</w:t>
        </w:r>
      </w:smartTag>
      <w:r>
        <w:rPr>
          <w:sz w:val="24"/>
          <w:lang w:val="ru-RU"/>
        </w:rPr>
        <w:t xml:space="preserve"> в зав</w:t>
      </w:r>
      <w:r>
        <w:rPr>
          <w:sz w:val="24"/>
          <w:lang w:val="ru-RU"/>
        </w:rPr>
        <w:t>и</w:t>
      </w:r>
      <w:r>
        <w:rPr>
          <w:sz w:val="24"/>
          <w:lang w:val="ru-RU"/>
        </w:rPr>
        <w:t>симости от начальной энергии частицы.</w:t>
      </w:r>
    </w:p>
    <w:p w:rsidR="00003F2E" w:rsidRDefault="00003F2E">
      <w:pPr>
        <w:pStyle w:val="a3"/>
        <w:ind w:right="134"/>
        <w:jc w:val="both"/>
        <w:rPr>
          <w:sz w:val="24"/>
          <w:lang w:val="ru-RU"/>
        </w:rPr>
      </w:pPr>
      <w:r>
        <w:rPr>
          <w:sz w:val="24"/>
          <w:lang w:val="ru-RU"/>
        </w:rPr>
        <w:t xml:space="preserve">В большинстве случаев защитные очки и средства индивидуальной защиты (СИЗ </w:t>
      </w:r>
      <w:r>
        <w:rPr>
          <w:color w:val="0000FF"/>
          <w:sz w:val="24"/>
          <w:lang w:val="ru-RU"/>
        </w:rPr>
        <w:t>– костюм, ботинки, перчатки, головной убор</w:t>
      </w:r>
      <w:r>
        <w:rPr>
          <w:sz w:val="24"/>
          <w:lang w:val="ru-RU"/>
        </w:rPr>
        <w:t xml:space="preserve">) обеспечивают достаточную защиту от внешнего </w:t>
      </w:r>
      <w:r>
        <w:rPr>
          <w:color w:val="0000FF"/>
          <w:sz w:val="24"/>
          <w:lang w:val="ru-RU"/>
        </w:rPr>
        <w:t>обл</w:t>
      </w:r>
      <w:r>
        <w:rPr>
          <w:color w:val="0000FF"/>
          <w:sz w:val="24"/>
          <w:lang w:val="ru-RU"/>
        </w:rPr>
        <w:t>у</w:t>
      </w:r>
      <w:r>
        <w:rPr>
          <w:color w:val="0000FF"/>
          <w:sz w:val="24"/>
          <w:lang w:val="ru-RU"/>
        </w:rPr>
        <w:t>чения</w:t>
      </w:r>
      <w:r>
        <w:rPr>
          <w:sz w:val="24"/>
          <w:lang w:val="ru-RU"/>
        </w:rPr>
        <w:t xml:space="preserve"> </w:t>
      </w:r>
      <w:r>
        <w:rPr>
          <w:color w:val="0000FF"/>
          <w:sz w:val="24"/>
          <w:szCs w:val="24"/>
          <w:lang w:val="ru-RU"/>
        </w:rPr>
        <w:t>организма бета-частицами.</w:t>
      </w:r>
      <w:r>
        <w:rPr>
          <w:sz w:val="24"/>
          <w:lang w:val="ru-RU"/>
        </w:rPr>
        <w:t xml:space="preserve"> Большой риск облучения бета-частицами связан с поп</w:t>
      </w:r>
      <w:r>
        <w:rPr>
          <w:sz w:val="24"/>
          <w:lang w:val="ru-RU"/>
        </w:rPr>
        <w:t>а</w:t>
      </w:r>
      <w:r>
        <w:rPr>
          <w:sz w:val="24"/>
          <w:lang w:val="ru-RU"/>
        </w:rPr>
        <w:t>данием их вовнутрь организма при приеме пищи вследствии нарушения гигиенических правил.</w:t>
      </w:r>
    </w:p>
    <w:p w:rsidR="003127AB" w:rsidRDefault="002834A6">
      <w:pPr>
        <w:pStyle w:val="a3"/>
        <w:spacing w:before="0" w:after="240"/>
        <w:ind w:right="134"/>
        <w:jc w:val="both"/>
        <w:rPr>
          <w:i/>
          <w:sz w:val="24"/>
        </w:rPr>
      </w:pPr>
      <w:r>
        <w:rPr>
          <w:noProof/>
          <w:snapToGrid/>
          <w:lang w:val="ru-RU"/>
        </w:rPr>
        <w:lastRenderedPageBreak/>
        <w:pict>
          <v:group id="_x0000_s2342" style="position:absolute;left:0;text-align:left;margin-left:5.4pt;margin-top:5.1pt;width:193.5pt;height:193.95pt;z-index:251682816" coordorigin="1242,1236" coordsize="3870,3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8" type="#_x0000_t75" style="position:absolute;left:1242;top:1236;width:3870;height:3879" wrapcoords="-84 0 -84 21517 21600 21517 21600 0 -84 0">
              <v:imagedata r:id="rId25" o:title="285F14B4" gain="74473f"/>
            </v:shape>
            <v:shape id="_x0000_s2341" type="#_x0000_t202" style="position:absolute;left:2727;top:1721;width:95;height:201" filled="f" stroked="f">
              <v:textbox inset="0,0,0,0">
                <w:txbxContent>
                  <w:p w:rsidR="002834A6" w:rsidRPr="002834A6" w:rsidRDefault="002834A6" w:rsidP="002834A6">
                    <w:pPr>
                      <w:rPr>
                        <w:b/>
                        <w:color w:val="808080"/>
                        <w:sz w:val="12"/>
                        <w:szCs w:val="12"/>
                        <w:lang w:val="ru-RU"/>
                      </w:rPr>
                    </w:pPr>
                    <w:r w:rsidRPr="002834A6">
                      <w:rPr>
                        <w:b/>
                        <w:color w:val="808080"/>
                        <w:sz w:val="12"/>
                        <w:szCs w:val="12"/>
                        <w:lang w:val="ru-RU"/>
                      </w:rPr>
                      <w:t>в</w:t>
                    </w:r>
                  </w:p>
                </w:txbxContent>
              </v:textbox>
            </v:shape>
          </v:group>
        </w:pict>
      </w:r>
    </w:p>
    <w:p w:rsidR="003127AB" w:rsidRDefault="003127AB">
      <w:pPr>
        <w:pStyle w:val="a3"/>
        <w:spacing w:before="0" w:after="240"/>
        <w:ind w:right="134"/>
        <w:jc w:val="both"/>
        <w:rPr>
          <w:i/>
          <w:sz w:val="24"/>
        </w:rPr>
      </w:pPr>
    </w:p>
    <w:p w:rsidR="003127AB" w:rsidRDefault="003127AB">
      <w:pPr>
        <w:pStyle w:val="a3"/>
        <w:spacing w:before="0" w:after="240"/>
        <w:ind w:right="134"/>
        <w:jc w:val="both"/>
        <w:rPr>
          <w:i/>
          <w:sz w:val="24"/>
        </w:rPr>
      </w:pPr>
    </w:p>
    <w:p w:rsidR="003127AB" w:rsidRDefault="003127AB">
      <w:pPr>
        <w:pStyle w:val="a3"/>
        <w:spacing w:before="0" w:after="240"/>
        <w:ind w:right="134"/>
        <w:jc w:val="both"/>
        <w:rPr>
          <w:i/>
          <w:sz w:val="24"/>
        </w:rPr>
      </w:pPr>
    </w:p>
    <w:p w:rsidR="003127AB" w:rsidRDefault="003127AB">
      <w:pPr>
        <w:pStyle w:val="a3"/>
        <w:spacing w:before="0" w:after="240"/>
        <w:ind w:right="134"/>
        <w:jc w:val="both"/>
        <w:rPr>
          <w:i/>
          <w:sz w:val="24"/>
        </w:rPr>
      </w:pPr>
    </w:p>
    <w:p w:rsidR="003127AB" w:rsidRDefault="003127AB">
      <w:pPr>
        <w:pStyle w:val="a3"/>
        <w:spacing w:before="0" w:after="240"/>
        <w:ind w:right="134"/>
        <w:jc w:val="both"/>
        <w:rPr>
          <w:i/>
          <w:sz w:val="24"/>
        </w:rPr>
      </w:pPr>
    </w:p>
    <w:p w:rsidR="00003F2E" w:rsidRDefault="00003F2E">
      <w:pPr>
        <w:pStyle w:val="a3"/>
        <w:spacing w:before="0" w:after="240"/>
        <w:ind w:right="134"/>
        <w:jc w:val="both"/>
        <w:rPr>
          <w:i/>
          <w:color w:val="0000FF"/>
          <w:sz w:val="24"/>
        </w:rPr>
      </w:pPr>
      <w:r>
        <w:rPr>
          <w:i/>
          <w:sz w:val="24"/>
          <w:lang w:val="ru-RU"/>
        </w:rPr>
        <w:t xml:space="preserve">Рисунок 1.16 Пробег бета-частиц </w:t>
      </w:r>
      <w:r>
        <w:rPr>
          <w:i/>
          <w:color w:val="0000FF"/>
          <w:sz w:val="24"/>
          <w:lang w:val="ru-RU"/>
        </w:rPr>
        <w:t>изменяется в зав</w:t>
      </w:r>
      <w:r>
        <w:rPr>
          <w:i/>
          <w:color w:val="0000FF"/>
          <w:sz w:val="24"/>
          <w:lang w:val="ru-RU"/>
        </w:rPr>
        <w:t>и</w:t>
      </w:r>
      <w:r>
        <w:rPr>
          <w:i/>
          <w:color w:val="0000FF"/>
          <w:sz w:val="24"/>
          <w:lang w:val="ru-RU"/>
        </w:rPr>
        <w:t>симости от их начальной энергии</w:t>
      </w:r>
    </w:p>
    <w:p w:rsidR="003127AB" w:rsidRPr="003127AB" w:rsidRDefault="003127AB">
      <w:pPr>
        <w:pStyle w:val="a3"/>
        <w:spacing w:before="0" w:after="240"/>
        <w:ind w:right="134"/>
        <w:jc w:val="both"/>
        <w:rPr>
          <w:sz w:val="24"/>
        </w:rPr>
      </w:pPr>
    </w:p>
    <w:p w:rsidR="00003F2E" w:rsidRDefault="00003F2E">
      <w:pPr>
        <w:pStyle w:val="3"/>
        <w:ind w:right="134"/>
      </w:pPr>
      <w:bookmarkStart w:id="22" w:name="_Toc149733984"/>
      <w:r>
        <w:t>Гамма-излучение</w:t>
      </w:r>
      <w:bookmarkEnd w:id="22"/>
    </w:p>
    <w:p w:rsidR="00003F2E" w:rsidRDefault="00003F2E">
      <w:pPr>
        <w:pStyle w:val="a3"/>
        <w:spacing w:before="0"/>
        <w:ind w:right="134"/>
        <w:jc w:val="both"/>
        <w:rPr>
          <w:sz w:val="24"/>
          <w:lang w:val="ru-RU"/>
        </w:rPr>
      </w:pPr>
      <w:r>
        <w:rPr>
          <w:sz w:val="24"/>
          <w:lang w:val="ru-RU"/>
        </w:rPr>
        <w:t>Защититься от воздействие гамма-излучения сложнее, чем от воздействия альфа- и бета-частиц. Проникающая способность его очень высока, и гамма-излучение способно насквозь пронизывать живую человеческую ткань.</w:t>
      </w:r>
    </w:p>
    <w:p w:rsidR="00003F2E" w:rsidRDefault="00003F2E">
      <w:pPr>
        <w:pStyle w:val="a3"/>
        <w:spacing w:before="120"/>
        <w:ind w:right="134"/>
        <w:jc w:val="both"/>
        <w:rPr>
          <w:sz w:val="24"/>
          <w:lang w:val="ru-RU"/>
        </w:rPr>
      </w:pPr>
      <w:r>
        <w:rPr>
          <w:sz w:val="24"/>
          <w:lang w:val="ru-RU"/>
        </w:rPr>
        <w:t>Нельзя однозначно заявлять, что некоторая толщина некоторого вещества полностью ост</w:t>
      </w:r>
      <w:r>
        <w:rPr>
          <w:sz w:val="24"/>
          <w:lang w:val="ru-RU"/>
        </w:rPr>
        <w:t>а</w:t>
      </w:r>
      <w:r>
        <w:rPr>
          <w:sz w:val="24"/>
          <w:lang w:val="ru-RU"/>
        </w:rPr>
        <w:t>новит действие гамма-излучения. Часть излучения будет остановлена, а часть его - нет. О</w:t>
      </w:r>
      <w:r>
        <w:rPr>
          <w:sz w:val="24"/>
          <w:lang w:val="ru-RU"/>
        </w:rPr>
        <w:t>д</w:t>
      </w:r>
      <w:r>
        <w:rPr>
          <w:sz w:val="24"/>
          <w:lang w:val="ru-RU"/>
        </w:rPr>
        <w:t xml:space="preserve">нако, чем более толстый слой защиты и чем больше удельный вес и атомный номер </w:t>
      </w:r>
      <w:r>
        <w:rPr>
          <w:color w:val="0000FF"/>
          <w:sz w:val="24"/>
          <w:lang w:val="ru-RU"/>
        </w:rPr>
        <w:t>вещ</w:t>
      </w:r>
      <w:r>
        <w:rPr>
          <w:color w:val="0000FF"/>
          <w:sz w:val="24"/>
          <w:lang w:val="ru-RU"/>
        </w:rPr>
        <w:t>е</w:t>
      </w:r>
      <w:r>
        <w:rPr>
          <w:color w:val="0000FF"/>
          <w:sz w:val="24"/>
          <w:lang w:val="ru-RU"/>
        </w:rPr>
        <w:t>ства</w:t>
      </w:r>
      <w:r>
        <w:rPr>
          <w:sz w:val="24"/>
          <w:lang w:val="ru-RU"/>
        </w:rPr>
        <w:t xml:space="preserve">, </w:t>
      </w:r>
      <w:r>
        <w:rPr>
          <w:color w:val="0000FF"/>
          <w:sz w:val="24"/>
          <w:szCs w:val="24"/>
          <w:lang w:val="ru-RU"/>
        </w:rPr>
        <w:t>которое используется в качестве защиты,</w:t>
      </w:r>
      <w:r>
        <w:rPr>
          <w:sz w:val="24"/>
          <w:lang w:val="ru-RU"/>
        </w:rPr>
        <w:t xml:space="preserve"> тем более она эффе</w:t>
      </w:r>
      <w:r>
        <w:rPr>
          <w:sz w:val="24"/>
          <w:lang w:val="ru-RU"/>
        </w:rPr>
        <w:t>к</w:t>
      </w:r>
      <w:r>
        <w:rPr>
          <w:sz w:val="24"/>
          <w:lang w:val="ru-RU"/>
        </w:rPr>
        <w:t>тивна.</w:t>
      </w:r>
    </w:p>
    <w:p w:rsidR="00003F2E" w:rsidRDefault="00003F2E">
      <w:pPr>
        <w:pStyle w:val="a3"/>
        <w:spacing w:before="120"/>
        <w:ind w:right="134"/>
        <w:jc w:val="both"/>
        <w:rPr>
          <w:sz w:val="24"/>
          <w:lang w:val="ru-RU"/>
        </w:rPr>
      </w:pPr>
      <w:r>
        <w:rPr>
          <w:sz w:val="24"/>
          <w:lang w:val="ru-RU"/>
        </w:rPr>
        <w:t>Толщина материала, требуемого, чтобы уменьшить излучение в два раза - называется слой половиного ослабления. Толщина его, естественно, изменяется в зависимости от применя</w:t>
      </w:r>
      <w:r>
        <w:rPr>
          <w:sz w:val="24"/>
          <w:lang w:val="ru-RU"/>
        </w:rPr>
        <w:t>е</w:t>
      </w:r>
      <w:r>
        <w:rPr>
          <w:sz w:val="24"/>
          <w:lang w:val="ru-RU"/>
        </w:rPr>
        <w:t>мого материала защиты и энергии излучения.</w:t>
      </w:r>
    </w:p>
    <w:p w:rsidR="00003F2E" w:rsidRDefault="00003F2E">
      <w:pPr>
        <w:pStyle w:val="a3"/>
        <w:spacing w:before="120"/>
        <w:ind w:right="134"/>
        <w:jc w:val="both"/>
        <w:rPr>
          <w:sz w:val="24"/>
          <w:lang w:val="ru-RU"/>
        </w:rPr>
      </w:pPr>
      <w:r>
        <w:rPr>
          <w:sz w:val="24"/>
          <w:lang w:val="ru-RU"/>
        </w:rPr>
        <w:t xml:space="preserve">Уменьшить мощность гамма-излучения на 50 % может </w:t>
      </w:r>
      <w:smartTag w:uri="urn:schemas-microsoft-com:office:smarttags" w:element="metricconverter">
        <w:smartTagPr>
          <w:attr w:name="ProductID" w:val="1 см"/>
        </w:smartTagPr>
        <w:r>
          <w:rPr>
            <w:sz w:val="24"/>
            <w:lang w:val="ru-RU"/>
          </w:rPr>
          <w:t>1 см</w:t>
        </w:r>
      </w:smartTag>
      <w:r>
        <w:rPr>
          <w:sz w:val="24"/>
          <w:lang w:val="ru-RU"/>
        </w:rPr>
        <w:t xml:space="preserve"> свинца, </w:t>
      </w:r>
      <w:smartTag w:uri="urn:schemas-microsoft-com:office:smarttags" w:element="metricconverter">
        <w:smartTagPr>
          <w:attr w:name="ProductID" w:val="5 см"/>
        </w:smartTagPr>
        <w:r>
          <w:rPr>
            <w:sz w:val="24"/>
            <w:lang w:val="ru-RU"/>
          </w:rPr>
          <w:t>5 см</w:t>
        </w:r>
      </w:smartTag>
      <w:r>
        <w:rPr>
          <w:sz w:val="24"/>
          <w:lang w:val="ru-RU"/>
        </w:rPr>
        <w:t xml:space="preserve"> бетона, или </w:t>
      </w:r>
      <w:smartTag w:uri="urn:schemas-microsoft-com:office:smarttags" w:element="metricconverter">
        <w:smartTagPr>
          <w:attr w:name="ProductID" w:val="10 см"/>
        </w:smartTagPr>
        <w:r>
          <w:rPr>
            <w:sz w:val="24"/>
            <w:lang w:val="ru-RU"/>
          </w:rPr>
          <w:t>10 см</w:t>
        </w:r>
      </w:smartTag>
      <w:r>
        <w:rPr>
          <w:sz w:val="24"/>
          <w:lang w:val="ru-RU"/>
        </w:rPr>
        <w:t xml:space="preserve"> воды. Этот пример применим к излучению от кобальта-60, который является преоблада</w:t>
      </w:r>
      <w:r>
        <w:rPr>
          <w:sz w:val="24"/>
          <w:lang w:val="ru-RU"/>
        </w:rPr>
        <w:t>ю</w:t>
      </w:r>
      <w:r>
        <w:rPr>
          <w:sz w:val="24"/>
          <w:lang w:val="ru-RU"/>
        </w:rPr>
        <w:t>щим источником гамма-излучения на атомных электростанциях.</w:t>
      </w:r>
    </w:p>
    <w:p w:rsidR="003127AB" w:rsidRDefault="00B52A10">
      <w:pPr>
        <w:pStyle w:val="FR4"/>
        <w:spacing w:before="100" w:after="240"/>
        <w:ind w:right="134"/>
        <w:jc w:val="center"/>
        <w:rPr>
          <w:rFonts w:ascii="Times New Roman" w:hAnsi="Times New Roman"/>
          <w:i/>
          <w:sz w:val="24"/>
        </w:rPr>
      </w:pPr>
      <w:r>
        <w:rPr>
          <w:noProof/>
          <w:snapToGrid/>
          <w:lang w:val="ru-RU"/>
        </w:rPr>
        <w:drawing>
          <wp:anchor distT="0" distB="0" distL="114300" distR="114300" simplePos="0" relativeHeight="251674624" behindDoc="1" locked="0" layoutInCell="1" allowOverlap="1">
            <wp:simplePos x="0" y="0"/>
            <wp:positionH relativeFrom="column">
              <wp:posOffset>289560</wp:posOffset>
            </wp:positionH>
            <wp:positionV relativeFrom="paragraph">
              <wp:posOffset>45085</wp:posOffset>
            </wp:positionV>
            <wp:extent cx="2427605" cy="2039620"/>
            <wp:effectExtent l="19050" t="0" r="0" b="0"/>
            <wp:wrapTight wrapText="bothSides">
              <wp:wrapPolygon edited="0">
                <wp:start x="-170" y="0"/>
                <wp:lineTo x="-170" y="21385"/>
                <wp:lineTo x="21527" y="21385"/>
                <wp:lineTo x="21527" y="0"/>
                <wp:lineTo x="-170" y="0"/>
              </wp:wrapPolygon>
            </wp:wrapTight>
            <wp:docPr id="1305" name="Рисунок 1305" descr="85AEC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85AEC0E2"/>
                    <pic:cNvPicPr>
                      <a:picLocks noChangeAspect="1" noChangeArrowheads="1"/>
                    </pic:cNvPicPr>
                  </pic:nvPicPr>
                  <pic:blipFill>
                    <a:blip r:embed="rId26" cstate="print">
                      <a:lum contrast="12000"/>
                    </a:blip>
                    <a:srcRect/>
                    <a:stretch>
                      <a:fillRect/>
                    </a:stretch>
                  </pic:blipFill>
                  <pic:spPr bwMode="auto">
                    <a:xfrm>
                      <a:off x="0" y="0"/>
                      <a:ext cx="2427605" cy="2039620"/>
                    </a:xfrm>
                    <a:prstGeom prst="rect">
                      <a:avLst/>
                    </a:prstGeom>
                    <a:noFill/>
                    <a:ln w="9525">
                      <a:noFill/>
                      <a:miter lim="800000"/>
                      <a:headEnd/>
                      <a:tailEnd/>
                    </a:ln>
                  </pic:spPr>
                </pic:pic>
              </a:graphicData>
            </a:graphic>
          </wp:anchor>
        </w:drawing>
      </w:r>
    </w:p>
    <w:p w:rsidR="003127AB" w:rsidRDefault="003127AB">
      <w:pPr>
        <w:pStyle w:val="FR4"/>
        <w:spacing w:before="100" w:after="240"/>
        <w:ind w:right="134"/>
        <w:jc w:val="center"/>
        <w:rPr>
          <w:rFonts w:ascii="Times New Roman" w:hAnsi="Times New Roman"/>
          <w:i/>
          <w:sz w:val="24"/>
        </w:rPr>
      </w:pPr>
    </w:p>
    <w:p w:rsidR="003127AB" w:rsidRDefault="003127AB">
      <w:pPr>
        <w:pStyle w:val="FR4"/>
        <w:spacing w:before="100" w:after="240"/>
        <w:ind w:right="134"/>
        <w:jc w:val="center"/>
        <w:rPr>
          <w:rFonts w:ascii="Times New Roman" w:hAnsi="Times New Roman"/>
          <w:i/>
          <w:sz w:val="24"/>
        </w:rPr>
      </w:pPr>
    </w:p>
    <w:p w:rsidR="00003F2E" w:rsidRDefault="00003F2E">
      <w:pPr>
        <w:pStyle w:val="FR4"/>
        <w:spacing w:before="100" w:after="240"/>
        <w:ind w:right="134"/>
        <w:jc w:val="center"/>
        <w:rPr>
          <w:rFonts w:ascii="Times New Roman" w:hAnsi="Times New Roman"/>
          <w:i/>
          <w:sz w:val="24"/>
        </w:rPr>
      </w:pPr>
      <w:r>
        <w:rPr>
          <w:rFonts w:ascii="Times New Roman" w:hAnsi="Times New Roman"/>
          <w:i/>
          <w:sz w:val="24"/>
          <w:lang w:val="ru-RU"/>
        </w:rPr>
        <w:t>Рисунок 1.17   Гамма-излучение имеет знач</w:t>
      </w:r>
      <w:r>
        <w:rPr>
          <w:rFonts w:ascii="Times New Roman" w:hAnsi="Times New Roman"/>
          <w:i/>
          <w:sz w:val="24"/>
          <w:lang w:val="ru-RU"/>
        </w:rPr>
        <w:t>и</w:t>
      </w:r>
      <w:r>
        <w:rPr>
          <w:rFonts w:ascii="Times New Roman" w:hAnsi="Times New Roman"/>
          <w:i/>
          <w:sz w:val="24"/>
          <w:lang w:val="ru-RU"/>
        </w:rPr>
        <w:t>тельную проникающую способность.</w:t>
      </w:r>
    </w:p>
    <w:p w:rsidR="003127AB" w:rsidRPr="003127AB" w:rsidRDefault="003127AB">
      <w:pPr>
        <w:pStyle w:val="FR4"/>
        <w:spacing w:before="100" w:after="240"/>
        <w:ind w:right="134"/>
        <w:jc w:val="center"/>
        <w:rPr>
          <w:rFonts w:ascii="Times New Roman" w:hAnsi="Times New Roman"/>
          <w:sz w:val="24"/>
        </w:rPr>
      </w:pPr>
    </w:p>
    <w:p w:rsidR="00003F2E" w:rsidRDefault="00003F2E">
      <w:pPr>
        <w:pStyle w:val="2"/>
        <w:ind w:right="134"/>
        <w:rPr>
          <w:lang w:val="ru-RU"/>
        </w:rPr>
      </w:pPr>
      <w:bookmarkStart w:id="23" w:name="_Toc149733985"/>
      <w:r>
        <w:rPr>
          <w:lang w:val="ru-RU"/>
        </w:rPr>
        <w:t>Цепи Распадов</w:t>
      </w:r>
      <w:bookmarkEnd w:id="23"/>
    </w:p>
    <w:p w:rsidR="00003F2E" w:rsidRDefault="00003F2E">
      <w:pPr>
        <w:pStyle w:val="FR4"/>
        <w:ind w:right="134"/>
        <w:jc w:val="both"/>
        <w:rPr>
          <w:rFonts w:ascii="Times New Roman" w:hAnsi="Times New Roman"/>
          <w:sz w:val="24"/>
          <w:lang w:val="ru-RU"/>
        </w:rPr>
      </w:pPr>
      <w:r>
        <w:rPr>
          <w:rFonts w:ascii="Times New Roman" w:hAnsi="Times New Roman"/>
          <w:sz w:val="24"/>
          <w:lang w:val="ru-RU"/>
        </w:rPr>
        <w:t>Иногда новое вещество, образовавшееся в процессе распада также радиоактивно. Это вещ</w:t>
      </w:r>
      <w:r>
        <w:rPr>
          <w:rFonts w:ascii="Times New Roman" w:hAnsi="Times New Roman"/>
          <w:sz w:val="24"/>
          <w:lang w:val="ru-RU"/>
        </w:rPr>
        <w:t>е</w:t>
      </w:r>
      <w:r>
        <w:rPr>
          <w:rFonts w:ascii="Times New Roman" w:hAnsi="Times New Roman"/>
          <w:sz w:val="24"/>
          <w:lang w:val="ru-RU"/>
        </w:rPr>
        <w:t>ство распадается и образуются еще другие радиоактивные вещества. Таким образом, могут возникать длинные цепи распадов.</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Цепь распадов - распад вещества, которое непосредственно не преобразуется в стабильный конечный продукт, а проходит через н</w:t>
      </w:r>
      <w:r>
        <w:rPr>
          <w:rFonts w:ascii="Times New Roman" w:hAnsi="Times New Roman"/>
          <w:sz w:val="24"/>
          <w:lang w:val="ru-RU"/>
        </w:rPr>
        <w:t>е</w:t>
      </w:r>
      <w:r>
        <w:rPr>
          <w:rFonts w:ascii="Times New Roman" w:hAnsi="Times New Roman"/>
          <w:sz w:val="24"/>
          <w:lang w:val="ru-RU"/>
        </w:rPr>
        <w:t>сколько стадий преобразования прежде, чем станет стабильным химическим элементом.</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lastRenderedPageBreak/>
        <w:t>На рисунке 1.18 показы пример цепи распада.</w:t>
      </w:r>
    </w:p>
    <w:p w:rsidR="00003F2E" w:rsidRDefault="00B52A10">
      <w:pPr>
        <w:pStyle w:val="FR4"/>
        <w:spacing w:before="120"/>
        <w:ind w:right="134"/>
        <w:jc w:val="both"/>
        <w:rPr>
          <w:rFonts w:ascii="Times New Roman" w:hAnsi="Times New Roman"/>
          <w:b/>
          <w:i/>
          <w:sz w:val="20"/>
          <w:lang w:val="ru-RU"/>
        </w:rPr>
      </w:pPr>
      <w:r>
        <w:rPr>
          <w:rFonts w:ascii="Times New Roman" w:hAnsi="Times New Roman"/>
          <w:i/>
          <w:noProof/>
          <w:snapToGrid/>
          <w:sz w:val="24"/>
          <w:lang w:val="ru-RU"/>
        </w:rPr>
        <w:drawing>
          <wp:anchor distT="0" distB="0" distL="114300" distR="114300" simplePos="0" relativeHeight="251633664" behindDoc="0" locked="0" layoutInCell="1" allowOverlap="1">
            <wp:simplePos x="0" y="0"/>
            <wp:positionH relativeFrom="column">
              <wp:posOffset>0</wp:posOffset>
            </wp:positionH>
            <wp:positionV relativeFrom="paragraph">
              <wp:posOffset>749935</wp:posOffset>
            </wp:positionV>
            <wp:extent cx="6105525" cy="3668395"/>
            <wp:effectExtent l="19050" t="0" r="9525" b="0"/>
            <wp:wrapTopAndBottom/>
            <wp:docPr id="152" name="Рисунок 152" descr="C:\Program Files\ABBYY FineReader\Packets\Pic1\1-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Program Files\ABBYY FineReader\Packets\Pic1\1-18.bmp"/>
                    <pic:cNvPicPr>
                      <a:picLocks noChangeAspect="1" noChangeArrowheads="1"/>
                    </pic:cNvPicPr>
                  </pic:nvPicPr>
                  <pic:blipFill>
                    <a:blip r:embed="rId27" r:link="rId28" cstate="print"/>
                    <a:srcRect/>
                    <a:stretch>
                      <a:fillRect/>
                    </a:stretch>
                  </pic:blipFill>
                  <pic:spPr bwMode="auto">
                    <a:xfrm>
                      <a:off x="0" y="0"/>
                      <a:ext cx="6105525" cy="3668395"/>
                    </a:xfrm>
                    <a:prstGeom prst="rect">
                      <a:avLst/>
                    </a:prstGeom>
                    <a:noFill/>
                    <a:ln w="9525">
                      <a:noFill/>
                      <a:miter lim="800000"/>
                      <a:headEnd/>
                      <a:tailEnd/>
                    </a:ln>
                  </pic:spPr>
                </pic:pic>
              </a:graphicData>
            </a:graphic>
          </wp:anchor>
        </w:drawing>
      </w:r>
      <w:r w:rsidR="00003F2E">
        <w:rPr>
          <w:rFonts w:ascii="Times New Roman" w:hAnsi="Times New Roman"/>
          <w:b/>
          <w:i/>
          <w:sz w:val="24"/>
          <w:lang w:val="ru-RU"/>
        </w:rPr>
        <w:t>Первым продуктом цепи распада естественно радиоактивного нуклида радия-226 я</w:t>
      </w:r>
      <w:r w:rsidR="00003F2E">
        <w:rPr>
          <w:rFonts w:ascii="Times New Roman" w:hAnsi="Times New Roman"/>
          <w:b/>
          <w:i/>
          <w:sz w:val="24"/>
          <w:lang w:val="ru-RU"/>
        </w:rPr>
        <w:t>в</w:t>
      </w:r>
      <w:r w:rsidR="00003F2E">
        <w:rPr>
          <w:rFonts w:ascii="Times New Roman" w:hAnsi="Times New Roman"/>
          <w:b/>
          <w:i/>
          <w:sz w:val="24"/>
          <w:lang w:val="ru-RU"/>
        </w:rPr>
        <w:t>ляется радон-222. Пройдет большое колличество распадов прежде, чем  ядро атома радия-2</w:t>
      </w:r>
      <w:r w:rsidR="00003F2E">
        <w:rPr>
          <w:rFonts w:ascii="Times New Roman" w:hAnsi="Times New Roman"/>
          <w:b/>
          <w:i/>
          <w:color w:val="0000FF"/>
          <w:sz w:val="24"/>
          <w:lang w:val="ru-RU"/>
        </w:rPr>
        <w:t>2</w:t>
      </w:r>
      <w:r w:rsidR="00003F2E">
        <w:rPr>
          <w:rFonts w:ascii="Times New Roman" w:hAnsi="Times New Roman"/>
          <w:b/>
          <w:i/>
          <w:sz w:val="24"/>
          <w:lang w:val="ru-RU"/>
        </w:rPr>
        <w:t xml:space="preserve">6 перейдет в устойчивое состояние - в свинец-206. </w:t>
      </w:r>
      <w:r w:rsidR="00003F2E">
        <w:rPr>
          <w:rFonts w:ascii="Times New Roman" w:hAnsi="Times New Roman"/>
          <w:b/>
          <w:i/>
          <w:sz w:val="20"/>
          <w:lang w:val="ru-RU"/>
        </w:rPr>
        <w:t>Ц</w:t>
      </w:r>
      <w:r w:rsidR="00003F2E">
        <w:rPr>
          <w:rFonts w:ascii="Times New Roman" w:hAnsi="Times New Roman"/>
          <w:b/>
          <w:i/>
          <w:color w:val="0000FF"/>
          <w:sz w:val="20"/>
          <w:lang w:val="ru-RU"/>
        </w:rPr>
        <w:t>и</w:t>
      </w:r>
      <w:r w:rsidR="00003F2E">
        <w:rPr>
          <w:rFonts w:ascii="Times New Roman" w:hAnsi="Times New Roman"/>
          <w:b/>
          <w:i/>
          <w:sz w:val="20"/>
          <w:lang w:val="ru-RU"/>
        </w:rPr>
        <w:t>фры  238, 234, 206 соответс</w:t>
      </w:r>
      <w:r w:rsidR="00003F2E">
        <w:rPr>
          <w:rFonts w:ascii="Times New Roman" w:hAnsi="Times New Roman"/>
          <w:b/>
          <w:i/>
          <w:sz w:val="20"/>
          <w:lang w:val="ru-RU"/>
        </w:rPr>
        <w:t>т</w:t>
      </w:r>
      <w:r w:rsidR="00003F2E">
        <w:rPr>
          <w:rFonts w:ascii="Times New Roman" w:hAnsi="Times New Roman"/>
          <w:b/>
          <w:i/>
          <w:sz w:val="20"/>
          <w:lang w:val="ru-RU"/>
        </w:rPr>
        <w:t xml:space="preserve">вуют сумме протонов и нейтронов. Таким образом, </w:t>
      </w:r>
      <w:r w:rsidR="00003F2E">
        <w:rPr>
          <w:rFonts w:ascii="Times New Roman" w:hAnsi="Times New Roman"/>
          <w:b/>
          <w:i/>
          <w:sz w:val="20"/>
        </w:rPr>
        <w:t>U</w:t>
      </w:r>
      <w:r w:rsidR="00003F2E">
        <w:rPr>
          <w:rFonts w:ascii="Times New Roman" w:hAnsi="Times New Roman"/>
          <w:b/>
          <w:i/>
          <w:sz w:val="20"/>
          <w:lang w:val="ru-RU"/>
        </w:rPr>
        <w:t>-238 значит 146 протонов и 92 нейтрона.</w:t>
      </w:r>
    </w:p>
    <w:p w:rsidR="00003F2E" w:rsidRDefault="00003F2E">
      <w:pPr>
        <w:pStyle w:val="FR4"/>
        <w:spacing w:before="60"/>
        <w:ind w:right="134"/>
        <w:jc w:val="center"/>
        <w:rPr>
          <w:rFonts w:ascii="Times New Roman" w:hAnsi="Times New Roman"/>
          <w:i/>
          <w:sz w:val="24"/>
          <w:lang w:val="ru-RU"/>
        </w:rPr>
      </w:pPr>
      <w:r>
        <w:rPr>
          <w:rFonts w:ascii="Times New Roman" w:hAnsi="Times New Roman"/>
          <w:i/>
          <w:sz w:val="24"/>
          <w:lang w:val="ru-RU"/>
        </w:rPr>
        <w:t>Рисунок 1.18   Цепь распадов</w:t>
      </w:r>
    </w:p>
    <w:p w:rsidR="00003F2E" w:rsidRDefault="00003F2E">
      <w:pPr>
        <w:pStyle w:val="1"/>
        <w:ind w:right="134"/>
        <w:rPr>
          <w:lang w:val="ru-RU"/>
        </w:rPr>
      </w:pPr>
      <w:bookmarkStart w:id="24" w:name="_Toc149733986"/>
      <w:r>
        <w:rPr>
          <w:lang w:val="ru-RU"/>
        </w:rPr>
        <w:t>Биологическое Действие Ионизирующего Излучения</w:t>
      </w:r>
      <w:bookmarkEnd w:id="24"/>
    </w:p>
    <w:p w:rsidR="00003F2E" w:rsidRDefault="00003F2E">
      <w:pPr>
        <w:pStyle w:val="3"/>
        <w:ind w:right="134"/>
      </w:pPr>
      <w:bookmarkStart w:id="25" w:name="_Toc149733987"/>
      <w:r>
        <w:t>История</w:t>
      </w:r>
      <w:bookmarkEnd w:id="25"/>
    </w:p>
    <w:p w:rsidR="00003F2E" w:rsidRDefault="00003F2E">
      <w:pPr>
        <w:pStyle w:val="a3"/>
        <w:spacing w:before="120"/>
        <w:ind w:right="134"/>
        <w:jc w:val="both"/>
        <w:rPr>
          <w:sz w:val="24"/>
          <w:lang w:val="ru-RU"/>
        </w:rPr>
      </w:pPr>
      <w:r>
        <w:rPr>
          <w:sz w:val="24"/>
          <w:lang w:val="ru-RU"/>
        </w:rPr>
        <w:t>На ранней стадии существования вещества, оно было в значительной степени радиоакти</w:t>
      </w:r>
      <w:r>
        <w:rPr>
          <w:sz w:val="24"/>
          <w:lang w:val="ru-RU"/>
        </w:rPr>
        <w:t>в</w:t>
      </w:r>
      <w:r>
        <w:rPr>
          <w:sz w:val="24"/>
          <w:lang w:val="ru-RU"/>
        </w:rPr>
        <w:t>ным. Однако, по истечении времени, большинство ядер природных радиоактивных веществ подверглись радиоактивному распаду и стали устойчивыми. Но некоторые вещества все еще радиоактивны и являются источниками ионизирующего излучения. Наряду с этим, и</w:t>
      </w:r>
      <w:r>
        <w:rPr>
          <w:sz w:val="24"/>
          <w:lang w:val="ru-RU"/>
        </w:rPr>
        <w:t>з</w:t>
      </w:r>
      <w:r>
        <w:rPr>
          <w:sz w:val="24"/>
          <w:lang w:val="ru-RU"/>
        </w:rPr>
        <w:t>лучения Космоса и Солнца постоянно воздействуют на организм и окружа</w:t>
      </w:r>
      <w:r>
        <w:rPr>
          <w:sz w:val="24"/>
          <w:lang w:val="ru-RU"/>
        </w:rPr>
        <w:t>ю</w:t>
      </w:r>
      <w:r>
        <w:rPr>
          <w:sz w:val="24"/>
          <w:lang w:val="ru-RU"/>
        </w:rPr>
        <w:t>щую среду.</w:t>
      </w:r>
    </w:p>
    <w:p w:rsidR="00003F2E" w:rsidRDefault="00003F2E">
      <w:pPr>
        <w:pStyle w:val="a3"/>
        <w:spacing w:before="120"/>
        <w:ind w:right="134"/>
        <w:jc w:val="both"/>
        <w:rPr>
          <w:sz w:val="24"/>
          <w:lang w:val="ru-RU"/>
        </w:rPr>
      </w:pPr>
      <w:r>
        <w:rPr>
          <w:sz w:val="24"/>
          <w:lang w:val="ru-RU"/>
        </w:rPr>
        <w:t>Таким образом, вся жизнь на земле развивается в среде, которая является естественно-радиоактивной.</w:t>
      </w:r>
    </w:p>
    <w:p w:rsidR="00003F2E" w:rsidRDefault="00003F2E">
      <w:pPr>
        <w:ind w:right="134"/>
        <w:jc w:val="both"/>
        <w:rPr>
          <w:color w:val="0000FF"/>
          <w:sz w:val="24"/>
          <w:szCs w:val="24"/>
          <w:lang w:val="ru-RU"/>
        </w:rPr>
      </w:pPr>
      <w:r>
        <w:rPr>
          <w:color w:val="0000FF"/>
          <w:sz w:val="24"/>
          <w:szCs w:val="24"/>
          <w:lang w:val="ru-RU"/>
        </w:rPr>
        <w:t>Ионизирующее излучение было открыто в 1895 году Вильгельмом Конрадом Рентгеном в Германии, который зафиксировал неизвестные ранее лучи, которые проникали сквозь тело человека. Эти лучи, однако, не были связаны с естественной радиоактивностью. Рентген получил их в электронной лампе, разгоняя поток электронов от одного электрода к друг</w:t>
      </w:r>
      <w:r>
        <w:rPr>
          <w:color w:val="0000FF"/>
          <w:sz w:val="24"/>
          <w:szCs w:val="24"/>
          <w:lang w:val="ru-RU"/>
        </w:rPr>
        <w:t>о</w:t>
      </w:r>
      <w:r>
        <w:rPr>
          <w:color w:val="0000FF"/>
          <w:sz w:val="24"/>
          <w:szCs w:val="24"/>
          <w:lang w:val="ru-RU"/>
        </w:rPr>
        <w:t>му. Это открытие вдохновило других ученых искать "таинственные" лучи, и в 1896 году было сделано следующее открытие: французский физик Анри Беккерель изучал минерал</w:t>
      </w:r>
      <w:r>
        <w:rPr>
          <w:color w:val="0000FF"/>
          <w:sz w:val="24"/>
          <w:szCs w:val="24"/>
          <w:lang w:val="ru-RU"/>
        </w:rPr>
        <w:t>ь</w:t>
      </w:r>
      <w:r>
        <w:rPr>
          <w:color w:val="0000FF"/>
          <w:sz w:val="24"/>
          <w:szCs w:val="24"/>
          <w:lang w:val="ru-RU"/>
        </w:rPr>
        <w:t>ный образец урана и обнаружил, что он испускал лучи того же самого типа, что и лучи Рентгена. Беккерель обнаружил явление естественной радиоактивности.</w:t>
      </w:r>
    </w:p>
    <w:p w:rsidR="00003F2E" w:rsidRDefault="00003F2E">
      <w:pPr>
        <w:pStyle w:val="FR4"/>
        <w:tabs>
          <w:tab w:val="left" w:pos="560"/>
        </w:tabs>
        <w:spacing w:before="120"/>
        <w:ind w:right="134"/>
        <w:jc w:val="both"/>
        <w:rPr>
          <w:rFonts w:ascii="Times New Roman" w:hAnsi="Times New Roman"/>
          <w:sz w:val="24"/>
          <w:lang w:val="ru-RU"/>
        </w:rPr>
      </w:pPr>
      <w:r>
        <w:rPr>
          <w:rFonts w:ascii="Times New Roman" w:hAnsi="Times New Roman"/>
          <w:color w:val="0000FF"/>
          <w:sz w:val="24"/>
          <w:szCs w:val="24"/>
          <w:lang w:val="ru-RU"/>
        </w:rPr>
        <w:t>Теперь поиск химических элементов, испускающих радиацию, стал более целенаправле</w:t>
      </w:r>
      <w:r>
        <w:rPr>
          <w:rFonts w:ascii="Times New Roman" w:hAnsi="Times New Roman"/>
          <w:color w:val="0000FF"/>
          <w:sz w:val="24"/>
          <w:szCs w:val="24"/>
          <w:lang w:val="ru-RU"/>
        </w:rPr>
        <w:t>н</w:t>
      </w:r>
      <w:r>
        <w:rPr>
          <w:rFonts w:ascii="Times New Roman" w:hAnsi="Times New Roman"/>
          <w:color w:val="0000FF"/>
          <w:sz w:val="24"/>
          <w:szCs w:val="24"/>
          <w:lang w:val="ru-RU"/>
        </w:rPr>
        <w:t>ным.</w:t>
      </w:r>
      <w:r>
        <w:rPr>
          <w:lang w:val="ru-RU"/>
        </w:rPr>
        <w:t xml:space="preserve"> </w:t>
      </w:r>
      <w:r>
        <w:rPr>
          <w:rFonts w:ascii="Times New Roman" w:hAnsi="Times New Roman"/>
          <w:sz w:val="24"/>
          <w:lang w:val="ru-RU"/>
        </w:rPr>
        <w:t>В 1898 польско-французская пара Мария и Пьер Кюри выделили два радиоактивных вещества: полоний и радий. Радий, который является сильно радиоактивным, скоро, ок</w:t>
      </w:r>
      <w:r>
        <w:rPr>
          <w:rFonts w:ascii="Times New Roman" w:hAnsi="Times New Roman"/>
          <w:sz w:val="24"/>
          <w:lang w:val="ru-RU"/>
        </w:rPr>
        <w:t>а</w:t>
      </w:r>
      <w:r>
        <w:rPr>
          <w:rFonts w:ascii="Times New Roman" w:hAnsi="Times New Roman"/>
          <w:sz w:val="24"/>
          <w:lang w:val="ru-RU"/>
        </w:rPr>
        <w:t>зался полезным в медицине. Терапевтическое облучение теперь довольно привычно. А т</w:t>
      </w:r>
      <w:r>
        <w:rPr>
          <w:rFonts w:ascii="Times New Roman" w:hAnsi="Times New Roman"/>
          <w:sz w:val="24"/>
          <w:lang w:val="ru-RU"/>
        </w:rPr>
        <w:t>о</w:t>
      </w:r>
      <w:r>
        <w:rPr>
          <w:rFonts w:ascii="Times New Roman" w:hAnsi="Times New Roman"/>
          <w:sz w:val="24"/>
          <w:lang w:val="ru-RU"/>
        </w:rPr>
        <w:t xml:space="preserve">гда об опасности вредного воздействия излучения на организм не было известно. Многие из </w:t>
      </w:r>
      <w:r>
        <w:rPr>
          <w:rFonts w:ascii="Times New Roman" w:hAnsi="Times New Roman"/>
          <w:sz w:val="24"/>
          <w:lang w:val="ru-RU"/>
        </w:rPr>
        <w:lastRenderedPageBreak/>
        <w:t>пион</w:t>
      </w:r>
      <w:r>
        <w:rPr>
          <w:rFonts w:ascii="Times New Roman" w:hAnsi="Times New Roman"/>
          <w:sz w:val="24"/>
          <w:lang w:val="ru-RU"/>
        </w:rPr>
        <w:t>е</w:t>
      </w:r>
      <w:r>
        <w:rPr>
          <w:rFonts w:ascii="Times New Roman" w:hAnsi="Times New Roman"/>
          <w:sz w:val="24"/>
          <w:lang w:val="ru-RU"/>
        </w:rPr>
        <w:t xml:space="preserve">ров в области медицины и научных исследований были облучены, и в течение первых десятилетий этого столетия </w:t>
      </w:r>
      <w:r>
        <w:rPr>
          <w:rFonts w:ascii="Times New Roman" w:hAnsi="Times New Roman"/>
          <w:color w:val="0000FF"/>
          <w:sz w:val="24"/>
          <w:lang w:val="ru-RU"/>
        </w:rPr>
        <w:t xml:space="preserve">некоторые из них погибли </w:t>
      </w:r>
      <w:r>
        <w:rPr>
          <w:rFonts w:ascii="Times New Roman" w:hAnsi="Times New Roman"/>
          <w:sz w:val="24"/>
          <w:lang w:val="ru-RU"/>
        </w:rPr>
        <w:t>от лучевой боле</w:t>
      </w:r>
      <w:r>
        <w:rPr>
          <w:rFonts w:ascii="Times New Roman" w:hAnsi="Times New Roman"/>
          <w:sz w:val="24"/>
          <w:lang w:val="ru-RU"/>
        </w:rPr>
        <w:t>з</w:t>
      </w:r>
      <w:r>
        <w:rPr>
          <w:rFonts w:ascii="Times New Roman" w:hAnsi="Times New Roman"/>
          <w:sz w:val="24"/>
          <w:lang w:val="ru-RU"/>
        </w:rPr>
        <w:t>ни.</w:t>
      </w:r>
    </w:p>
    <w:p w:rsidR="00003F2E" w:rsidRDefault="00003F2E">
      <w:pPr>
        <w:pStyle w:val="FR4"/>
        <w:tabs>
          <w:tab w:val="left" w:pos="560"/>
        </w:tabs>
        <w:spacing w:before="120" w:after="240"/>
        <w:ind w:right="134"/>
        <w:jc w:val="both"/>
        <w:rPr>
          <w:rFonts w:ascii="Times New Roman" w:hAnsi="Times New Roman"/>
          <w:sz w:val="24"/>
          <w:lang w:val="ru-RU"/>
        </w:rPr>
      </w:pPr>
      <w:r>
        <w:rPr>
          <w:rFonts w:ascii="Times New Roman" w:hAnsi="Times New Roman"/>
          <w:sz w:val="24"/>
          <w:lang w:val="ru-RU"/>
        </w:rPr>
        <w:t>В 1928 году на Международном Конгрессе по радиологии в Стокгольме была основана м</w:t>
      </w:r>
      <w:r>
        <w:rPr>
          <w:rFonts w:ascii="Times New Roman" w:hAnsi="Times New Roman"/>
          <w:sz w:val="24"/>
          <w:lang w:val="ru-RU"/>
        </w:rPr>
        <w:t>е</w:t>
      </w:r>
      <w:r>
        <w:rPr>
          <w:rFonts w:ascii="Times New Roman" w:hAnsi="Times New Roman"/>
          <w:sz w:val="24"/>
          <w:lang w:val="ru-RU"/>
        </w:rPr>
        <w:t>ждународная организация - сегодня известная, как Международная Комиссия по Радиац</w:t>
      </w:r>
      <w:r>
        <w:rPr>
          <w:rFonts w:ascii="Times New Roman" w:hAnsi="Times New Roman"/>
          <w:sz w:val="24"/>
          <w:lang w:val="ru-RU"/>
        </w:rPr>
        <w:t>и</w:t>
      </w:r>
      <w:r>
        <w:rPr>
          <w:rFonts w:ascii="Times New Roman" w:hAnsi="Times New Roman"/>
          <w:sz w:val="24"/>
          <w:lang w:val="ru-RU"/>
        </w:rPr>
        <w:t>онной Защите (МКРЗ). МКРЗ собирает информацию о воздействии радиации на здоровье и в</w:t>
      </w:r>
      <w:r>
        <w:rPr>
          <w:rFonts w:ascii="Times New Roman" w:hAnsi="Times New Roman"/>
          <w:sz w:val="24"/>
          <w:lang w:val="ru-RU"/>
        </w:rPr>
        <w:t>ы</w:t>
      </w:r>
      <w:r>
        <w:rPr>
          <w:rFonts w:ascii="Times New Roman" w:hAnsi="Times New Roman"/>
          <w:sz w:val="24"/>
          <w:lang w:val="ru-RU"/>
        </w:rPr>
        <w:t>пускает рекомендации по радиационной защите.</w:t>
      </w:r>
    </w:p>
    <w:p w:rsidR="00003F2E" w:rsidRDefault="00003F2E">
      <w:pPr>
        <w:pStyle w:val="3"/>
        <w:ind w:right="134"/>
      </w:pPr>
      <w:bookmarkStart w:id="26" w:name="_Toc149733988"/>
      <w:r>
        <w:t>Некоторые Знаменательные Даты:</w:t>
      </w:r>
      <w:bookmarkEnd w:id="26"/>
    </w:p>
    <w:tbl>
      <w:tblPr>
        <w:tblW w:w="0" w:type="auto"/>
        <w:jc w:val="center"/>
        <w:tblLook w:val="01E0"/>
      </w:tblPr>
      <w:tblGrid>
        <w:gridCol w:w="910"/>
        <w:gridCol w:w="6653"/>
      </w:tblGrid>
      <w:tr w:rsidR="00003F2E" w:rsidTr="003127AB">
        <w:trPr>
          <w:trHeight w:val="395"/>
          <w:jc w:val="center"/>
        </w:trPr>
        <w:tc>
          <w:tcPr>
            <w:tcW w:w="776"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1895</w:t>
            </w:r>
          </w:p>
        </w:tc>
        <w:tc>
          <w:tcPr>
            <w:tcW w:w="6653"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Вильгельм фон Рентген открывает Рентгеновское излуч</w:t>
            </w:r>
            <w:r>
              <w:rPr>
                <w:rFonts w:ascii="Times New Roman" w:hAnsi="Times New Roman"/>
                <w:sz w:val="24"/>
                <w:lang w:val="ru-RU"/>
              </w:rPr>
              <w:t>е</w:t>
            </w:r>
            <w:r>
              <w:rPr>
                <w:rFonts w:ascii="Times New Roman" w:hAnsi="Times New Roman"/>
                <w:sz w:val="24"/>
                <w:lang w:val="ru-RU"/>
              </w:rPr>
              <w:t>ние.</w:t>
            </w:r>
          </w:p>
        </w:tc>
      </w:tr>
      <w:tr w:rsidR="00003F2E" w:rsidTr="003127AB">
        <w:trPr>
          <w:trHeight w:val="403"/>
          <w:jc w:val="center"/>
        </w:trPr>
        <w:tc>
          <w:tcPr>
            <w:tcW w:w="776"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1896</w:t>
            </w:r>
          </w:p>
        </w:tc>
        <w:tc>
          <w:tcPr>
            <w:tcW w:w="6653"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Беккерель открывает естественную радиоактивность урана.</w:t>
            </w:r>
          </w:p>
        </w:tc>
      </w:tr>
      <w:tr w:rsidR="00003F2E" w:rsidTr="003127AB">
        <w:trPr>
          <w:trHeight w:val="397"/>
          <w:jc w:val="center"/>
        </w:trPr>
        <w:tc>
          <w:tcPr>
            <w:tcW w:w="776"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1898</w:t>
            </w:r>
          </w:p>
        </w:tc>
        <w:tc>
          <w:tcPr>
            <w:tcW w:w="6653"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Мария и Пьер Кюри  выделяют радий.</w:t>
            </w:r>
          </w:p>
        </w:tc>
      </w:tr>
      <w:tr w:rsidR="00003F2E" w:rsidTr="003127AB">
        <w:trPr>
          <w:trHeight w:val="405"/>
          <w:jc w:val="center"/>
        </w:trPr>
        <w:tc>
          <w:tcPr>
            <w:tcW w:w="776"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1899</w:t>
            </w:r>
          </w:p>
        </w:tc>
        <w:tc>
          <w:tcPr>
            <w:tcW w:w="6653"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Первая успешная попытка лечение рака в Швеции.</w:t>
            </w:r>
          </w:p>
        </w:tc>
      </w:tr>
      <w:tr w:rsidR="00003F2E" w:rsidTr="003127AB">
        <w:trPr>
          <w:jc w:val="center"/>
        </w:trPr>
        <w:tc>
          <w:tcPr>
            <w:tcW w:w="776"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1900-1922</w:t>
            </w:r>
          </w:p>
        </w:tc>
        <w:tc>
          <w:tcPr>
            <w:tcW w:w="6653"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Радиация может вызывать рак. 100 ученых умерли от ион</w:t>
            </w:r>
            <w:r>
              <w:rPr>
                <w:rFonts w:ascii="Times New Roman" w:hAnsi="Times New Roman"/>
                <w:sz w:val="24"/>
                <w:lang w:val="ru-RU"/>
              </w:rPr>
              <w:t>и</w:t>
            </w:r>
            <w:r>
              <w:rPr>
                <w:rFonts w:ascii="Times New Roman" w:hAnsi="Times New Roman"/>
                <w:sz w:val="24"/>
                <w:lang w:val="ru-RU"/>
              </w:rPr>
              <w:t>зирующего изл</w:t>
            </w:r>
            <w:r>
              <w:rPr>
                <w:rFonts w:ascii="Times New Roman" w:hAnsi="Times New Roman"/>
                <w:sz w:val="24"/>
                <w:lang w:val="ru-RU"/>
              </w:rPr>
              <w:t>у</w:t>
            </w:r>
            <w:r>
              <w:rPr>
                <w:rFonts w:ascii="Times New Roman" w:hAnsi="Times New Roman"/>
                <w:sz w:val="24"/>
                <w:lang w:val="ru-RU"/>
              </w:rPr>
              <w:t>чения.</w:t>
            </w:r>
          </w:p>
        </w:tc>
      </w:tr>
      <w:tr w:rsidR="00003F2E" w:rsidTr="003127AB">
        <w:trPr>
          <w:trHeight w:val="411"/>
          <w:jc w:val="center"/>
        </w:trPr>
        <w:tc>
          <w:tcPr>
            <w:tcW w:w="776"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1928</w:t>
            </w:r>
          </w:p>
        </w:tc>
        <w:tc>
          <w:tcPr>
            <w:tcW w:w="6653"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Основание МКРЗ</w:t>
            </w:r>
          </w:p>
        </w:tc>
      </w:tr>
      <w:tr w:rsidR="00003F2E" w:rsidTr="003127AB">
        <w:trPr>
          <w:trHeight w:val="405"/>
          <w:jc w:val="center"/>
        </w:trPr>
        <w:tc>
          <w:tcPr>
            <w:tcW w:w="776"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1942</w:t>
            </w:r>
          </w:p>
        </w:tc>
        <w:tc>
          <w:tcPr>
            <w:tcW w:w="6653"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Построен первый ядерный реактор.</w:t>
            </w:r>
          </w:p>
        </w:tc>
      </w:tr>
      <w:tr w:rsidR="00003F2E" w:rsidTr="003127AB">
        <w:trPr>
          <w:jc w:val="center"/>
        </w:trPr>
        <w:tc>
          <w:tcPr>
            <w:tcW w:w="776"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1945</w:t>
            </w:r>
          </w:p>
        </w:tc>
        <w:tc>
          <w:tcPr>
            <w:tcW w:w="6653"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Сброшены атомные бомбы на Хиросиму и Нагасаки.</w:t>
            </w:r>
          </w:p>
        </w:tc>
      </w:tr>
      <w:tr w:rsidR="00003F2E" w:rsidTr="003127AB">
        <w:trPr>
          <w:jc w:val="center"/>
        </w:trPr>
        <w:tc>
          <w:tcPr>
            <w:tcW w:w="776"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1979</w:t>
            </w:r>
          </w:p>
        </w:tc>
        <w:tc>
          <w:tcPr>
            <w:tcW w:w="6653" w:type="dxa"/>
            <w:shd w:val="clear" w:color="auto" w:fill="CCFFFF"/>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Авария в Harrisburg.</w:t>
            </w:r>
          </w:p>
        </w:tc>
      </w:tr>
      <w:tr w:rsidR="00003F2E" w:rsidTr="003127AB">
        <w:trPr>
          <w:jc w:val="center"/>
        </w:trPr>
        <w:tc>
          <w:tcPr>
            <w:tcW w:w="776"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1986</w:t>
            </w:r>
          </w:p>
        </w:tc>
        <w:tc>
          <w:tcPr>
            <w:tcW w:w="6653" w:type="dxa"/>
            <w:vAlign w:val="center"/>
          </w:tcPr>
          <w:p w:rsidR="00003F2E" w:rsidRDefault="00003F2E">
            <w:pPr>
              <w:pStyle w:val="FR4"/>
              <w:spacing w:before="100" w:beforeAutospacing="1" w:after="100" w:afterAutospacing="1"/>
              <w:ind w:right="134"/>
              <w:rPr>
                <w:rFonts w:ascii="Times New Roman" w:hAnsi="Times New Roman"/>
                <w:sz w:val="24"/>
                <w:lang w:val="ru-RU"/>
              </w:rPr>
            </w:pPr>
            <w:r>
              <w:rPr>
                <w:rFonts w:ascii="Times New Roman" w:hAnsi="Times New Roman"/>
                <w:sz w:val="24"/>
                <w:lang w:val="ru-RU"/>
              </w:rPr>
              <w:t>Авария в Чернобыле.</w:t>
            </w:r>
          </w:p>
        </w:tc>
      </w:tr>
    </w:tbl>
    <w:p w:rsidR="00003F2E" w:rsidRDefault="00003F2E">
      <w:pPr>
        <w:pStyle w:val="FR4"/>
        <w:tabs>
          <w:tab w:val="left" w:pos="560"/>
        </w:tabs>
        <w:spacing w:line="360" w:lineRule="auto"/>
        <w:ind w:right="134"/>
        <w:rPr>
          <w:rFonts w:ascii="Times New Roman" w:hAnsi="Times New Roman"/>
          <w:sz w:val="24"/>
          <w:lang w:val="ru-RU"/>
        </w:rPr>
      </w:pPr>
    </w:p>
    <w:p w:rsidR="00003F2E" w:rsidRDefault="00003F2E">
      <w:pPr>
        <w:pStyle w:val="3"/>
        <w:ind w:right="134"/>
        <w:rPr>
          <w:color w:val="3366FF"/>
        </w:rPr>
      </w:pPr>
      <w:bookmarkStart w:id="27" w:name="_Toc149733989"/>
      <w:r>
        <w:rPr>
          <w:color w:val="99CCFF"/>
        </w:rPr>
        <w:t>Способы Воздействия Излучения на Вещество</w:t>
      </w:r>
      <w:bookmarkEnd w:id="27"/>
      <w:r>
        <w:t xml:space="preserve"> </w:t>
      </w:r>
      <w:r>
        <w:rPr>
          <w:color w:val="3366FF"/>
        </w:rPr>
        <w:t>Взаимодействие ионизирующего изл</w:t>
      </w:r>
      <w:r>
        <w:rPr>
          <w:color w:val="3366FF"/>
        </w:rPr>
        <w:t>у</w:t>
      </w:r>
      <w:r>
        <w:rPr>
          <w:color w:val="3366FF"/>
        </w:rPr>
        <w:t>чения с веществом</w:t>
      </w:r>
    </w:p>
    <w:p w:rsidR="00003F2E" w:rsidRDefault="00003F2E">
      <w:pPr>
        <w:pStyle w:val="a3"/>
        <w:spacing w:before="0"/>
        <w:ind w:right="134"/>
        <w:jc w:val="both"/>
        <w:rPr>
          <w:sz w:val="24"/>
          <w:lang w:val="ru-RU"/>
        </w:rPr>
      </w:pPr>
      <w:r>
        <w:rPr>
          <w:sz w:val="24"/>
          <w:lang w:val="ru-RU"/>
        </w:rPr>
        <w:t>Человек и камень поглощая энергию солнечного излучения - нагреваются. Поглощенная энергия измеряется в Джоулях на килограмм (</w:t>
      </w:r>
      <w:r>
        <w:rPr>
          <w:color w:val="0000FF"/>
          <w:sz w:val="24"/>
          <w:lang w:val="ru-RU"/>
        </w:rPr>
        <w:t xml:space="preserve">Дж/кг, </w:t>
      </w:r>
      <w:r>
        <w:rPr>
          <w:sz w:val="24"/>
          <w:lang w:val="ru-RU"/>
        </w:rPr>
        <w:t>J/kg).</w:t>
      </w:r>
    </w:p>
    <w:p w:rsidR="00003F2E" w:rsidRDefault="00003F2E">
      <w:pPr>
        <w:pStyle w:val="a3"/>
        <w:spacing w:before="120"/>
        <w:ind w:right="134"/>
        <w:jc w:val="both"/>
        <w:rPr>
          <w:sz w:val="24"/>
          <w:lang w:val="ru-RU"/>
        </w:rPr>
      </w:pPr>
      <w:r>
        <w:rPr>
          <w:sz w:val="24"/>
          <w:lang w:val="ru-RU"/>
        </w:rPr>
        <w:t>Человек при этом получает загар, поскольку, воздействие солнечного излучения на биол</w:t>
      </w:r>
      <w:r>
        <w:rPr>
          <w:sz w:val="24"/>
          <w:lang w:val="ru-RU"/>
        </w:rPr>
        <w:t>о</w:t>
      </w:r>
      <w:r>
        <w:rPr>
          <w:sz w:val="24"/>
          <w:lang w:val="ru-RU"/>
        </w:rPr>
        <w:t>гическую ткань приводит к данному биологическому эффекту.</w:t>
      </w:r>
    </w:p>
    <w:p w:rsidR="00003F2E" w:rsidRDefault="00003F2E">
      <w:pPr>
        <w:pStyle w:val="a3"/>
        <w:spacing w:before="120"/>
        <w:ind w:right="134"/>
        <w:jc w:val="both"/>
        <w:rPr>
          <w:sz w:val="24"/>
          <w:lang w:val="ru-RU"/>
        </w:rPr>
      </w:pPr>
      <w:r>
        <w:rPr>
          <w:sz w:val="24"/>
          <w:lang w:val="ru-RU"/>
        </w:rPr>
        <w:t>Таким же образом, ионизирующее излучение воздействует на живую и неживую материю.</w:t>
      </w:r>
    </w:p>
    <w:p w:rsidR="00003F2E" w:rsidRDefault="00003F2E">
      <w:pPr>
        <w:pStyle w:val="a3"/>
        <w:spacing w:before="120"/>
        <w:ind w:right="134"/>
        <w:jc w:val="both"/>
        <w:rPr>
          <w:sz w:val="24"/>
        </w:rPr>
      </w:pPr>
      <w:r>
        <w:rPr>
          <w:sz w:val="24"/>
          <w:lang w:val="ru-RU"/>
        </w:rPr>
        <w:t>Человек на рисунке 2.2 поглощает энергию и находится под биологическим воздействием ионизирующего излучения. Чтобы понять, как ионизирующее излучение воздействует на нашу биологическую ткань, мы должны исследовать процесс на уровне компонентов, с</w:t>
      </w:r>
      <w:r>
        <w:rPr>
          <w:sz w:val="24"/>
          <w:lang w:val="ru-RU"/>
        </w:rPr>
        <w:t>о</w:t>
      </w:r>
      <w:r>
        <w:rPr>
          <w:sz w:val="24"/>
          <w:lang w:val="ru-RU"/>
        </w:rPr>
        <w:t>ставляющих ткань, то есть на уровне клетки.</w:t>
      </w:r>
    </w:p>
    <w:p w:rsidR="009574A0" w:rsidRDefault="00B52A10">
      <w:pPr>
        <w:pStyle w:val="a3"/>
        <w:spacing w:before="120"/>
        <w:ind w:right="134"/>
        <w:jc w:val="both"/>
        <w:rPr>
          <w:sz w:val="24"/>
        </w:rPr>
      </w:pPr>
      <w:r>
        <w:rPr>
          <w:noProof/>
          <w:snapToGrid/>
          <w:lang w:val="ru-RU"/>
        </w:rPr>
        <w:drawing>
          <wp:anchor distT="0" distB="0" distL="114300" distR="114300" simplePos="0" relativeHeight="251675648" behindDoc="1" locked="0" layoutInCell="1" allowOverlap="1">
            <wp:simplePos x="0" y="0"/>
            <wp:positionH relativeFrom="column">
              <wp:posOffset>66675</wp:posOffset>
            </wp:positionH>
            <wp:positionV relativeFrom="paragraph">
              <wp:posOffset>53340</wp:posOffset>
            </wp:positionV>
            <wp:extent cx="2955290" cy="2070735"/>
            <wp:effectExtent l="19050" t="0" r="0" b="0"/>
            <wp:wrapTight wrapText="bothSides">
              <wp:wrapPolygon edited="0">
                <wp:start x="-139" y="0"/>
                <wp:lineTo x="-139" y="21461"/>
                <wp:lineTo x="21581" y="21461"/>
                <wp:lineTo x="21581" y="0"/>
                <wp:lineTo x="-139" y="0"/>
              </wp:wrapPolygon>
            </wp:wrapTight>
            <wp:docPr id="1306" name="Рисунок 1306" descr="8D37F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8D37F340"/>
                    <pic:cNvPicPr>
                      <a:picLocks noChangeAspect="1" noChangeArrowheads="1"/>
                    </pic:cNvPicPr>
                  </pic:nvPicPr>
                  <pic:blipFill>
                    <a:blip r:embed="rId29" cstate="print"/>
                    <a:srcRect/>
                    <a:stretch>
                      <a:fillRect/>
                    </a:stretch>
                  </pic:blipFill>
                  <pic:spPr bwMode="auto">
                    <a:xfrm>
                      <a:off x="0" y="0"/>
                      <a:ext cx="2955290" cy="2070735"/>
                    </a:xfrm>
                    <a:prstGeom prst="rect">
                      <a:avLst/>
                    </a:prstGeom>
                    <a:noFill/>
                    <a:ln w="9525">
                      <a:noFill/>
                      <a:miter lim="800000"/>
                      <a:headEnd/>
                      <a:tailEnd/>
                    </a:ln>
                  </pic:spPr>
                </pic:pic>
              </a:graphicData>
            </a:graphic>
          </wp:anchor>
        </w:drawing>
      </w:r>
    </w:p>
    <w:p w:rsidR="009574A0" w:rsidRDefault="009574A0">
      <w:pPr>
        <w:pStyle w:val="a3"/>
        <w:spacing w:before="120"/>
        <w:ind w:right="134"/>
        <w:jc w:val="both"/>
        <w:rPr>
          <w:sz w:val="24"/>
        </w:rPr>
      </w:pPr>
    </w:p>
    <w:p w:rsidR="009574A0" w:rsidRDefault="009574A0">
      <w:pPr>
        <w:pStyle w:val="a3"/>
        <w:spacing w:before="120"/>
        <w:ind w:right="134"/>
        <w:jc w:val="both"/>
        <w:rPr>
          <w:sz w:val="24"/>
        </w:rPr>
      </w:pPr>
    </w:p>
    <w:p w:rsidR="009574A0" w:rsidRDefault="009574A0">
      <w:pPr>
        <w:pStyle w:val="a3"/>
        <w:spacing w:before="120"/>
        <w:ind w:right="134"/>
        <w:jc w:val="both"/>
        <w:rPr>
          <w:sz w:val="24"/>
        </w:rPr>
      </w:pPr>
    </w:p>
    <w:p w:rsidR="009574A0" w:rsidRDefault="009574A0">
      <w:pPr>
        <w:pStyle w:val="a3"/>
        <w:spacing w:before="120"/>
        <w:ind w:right="134"/>
        <w:jc w:val="both"/>
        <w:rPr>
          <w:sz w:val="24"/>
        </w:rPr>
      </w:pPr>
    </w:p>
    <w:p w:rsidR="009574A0" w:rsidRDefault="009574A0">
      <w:pPr>
        <w:pStyle w:val="a3"/>
        <w:spacing w:before="120"/>
        <w:ind w:right="134"/>
        <w:jc w:val="both"/>
        <w:rPr>
          <w:sz w:val="24"/>
        </w:rPr>
      </w:pPr>
    </w:p>
    <w:p w:rsidR="00003F2E" w:rsidRDefault="00003F2E">
      <w:pPr>
        <w:pStyle w:val="FR4"/>
        <w:tabs>
          <w:tab w:val="left" w:pos="540"/>
        </w:tabs>
        <w:spacing w:before="40"/>
        <w:ind w:right="134"/>
        <w:rPr>
          <w:rFonts w:ascii="Times New Roman" w:hAnsi="Times New Roman"/>
          <w:i/>
          <w:sz w:val="24"/>
          <w:lang w:val="ru-RU"/>
        </w:rPr>
      </w:pPr>
      <w:r>
        <w:rPr>
          <w:rFonts w:ascii="Times New Roman" w:hAnsi="Times New Roman"/>
          <w:i/>
          <w:sz w:val="24"/>
          <w:lang w:val="ru-RU"/>
        </w:rPr>
        <w:t>Рисунок 2.1 Излучение и поглощенная эне</w:t>
      </w:r>
      <w:r>
        <w:rPr>
          <w:rFonts w:ascii="Times New Roman" w:hAnsi="Times New Roman"/>
          <w:i/>
          <w:sz w:val="24"/>
          <w:lang w:val="ru-RU"/>
        </w:rPr>
        <w:t>р</w:t>
      </w:r>
      <w:r>
        <w:rPr>
          <w:rFonts w:ascii="Times New Roman" w:hAnsi="Times New Roman"/>
          <w:i/>
          <w:sz w:val="24"/>
          <w:lang w:val="ru-RU"/>
        </w:rPr>
        <w:t>гия</w:t>
      </w:r>
    </w:p>
    <w:p w:rsidR="009574A0" w:rsidRDefault="00B52A10">
      <w:pPr>
        <w:pStyle w:val="FR4"/>
        <w:tabs>
          <w:tab w:val="left" w:pos="540"/>
        </w:tabs>
        <w:spacing w:before="40"/>
        <w:ind w:right="134"/>
        <w:jc w:val="right"/>
        <w:rPr>
          <w:rFonts w:ascii="Times New Roman" w:hAnsi="Times New Roman"/>
          <w:i/>
          <w:sz w:val="24"/>
        </w:rPr>
      </w:pPr>
      <w:r>
        <w:rPr>
          <w:noProof/>
          <w:snapToGrid/>
          <w:lang w:val="ru-RU"/>
        </w:rPr>
        <w:lastRenderedPageBreak/>
        <w:drawing>
          <wp:anchor distT="0" distB="0" distL="114300" distR="114300" simplePos="0" relativeHeight="251676672" behindDoc="1" locked="0" layoutInCell="1" allowOverlap="1">
            <wp:simplePos x="0" y="0"/>
            <wp:positionH relativeFrom="column">
              <wp:posOffset>2887345</wp:posOffset>
            </wp:positionH>
            <wp:positionV relativeFrom="paragraph">
              <wp:posOffset>34290</wp:posOffset>
            </wp:positionV>
            <wp:extent cx="3142615" cy="2319020"/>
            <wp:effectExtent l="19050" t="0" r="635" b="0"/>
            <wp:wrapTight wrapText="bothSides">
              <wp:wrapPolygon edited="0">
                <wp:start x="-131" y="0"/>
                <wp:lineTo x="-131" y="21470"/>
                <wp:lineTo x="21604" y="21470"/>
                <wp:lineTo x="21604" y="0"/>
                <wp:lineTo x="-131" y="0"/>
              </wp:wrapPolygon>
            </wp:wrapTight>
            <wp:docPr id="1307" name="Рисунок 1307" descr="4B73F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4B73FB4E"/>
                    <pic:cNvPicPr>
                      <a:picLocks noChangeAspect="1" noChangeArrowheads="1"/>
                    </pic:cNvPicPr>
                  </pic:nvPicPr>
                  <pic:blipFill>
                    <a:blip r:embed="rId30" cstate="print">
                      <a:lum contrast="6000"/>
                    </a:blip>
                    <a:srcRect/>
                    <a:stretch>
                      <a:fillRect/>
                    </a:stretch>
                  </pic:blipFill>
                  <pic:spPr bwMode="auto">
                    <a:xfrm>
                      <a:off x="0" y="0"/>
                      <a:ext cx="3142615" cy="2319020"/>
                    </a:xfrm>
                    <a:prstGeom prst="rect">
                      <a:avLst/>
                    </a:prstGeom>
                    <a:noFill/>
                    <a:ln w="9525">
                      <a:noFill/>
                      <a:miter lim="800000"/>
                      <a:headEnd/>
                      <a:tailEnd/>
                    </a:ln>
                  </pic:spPr>
                </pic:pic>
              </a:graphicData>
            </a:graphic>
          </wp:anchor>
        </w:drawing>
      </w: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9574A0" w:rsidRDefault="009574A0">
      <w:pPr>
        <w:pStyle w:val="FR4"/>
        <w:tabs>
          <w:tab w:val="left" w:pos="540"/>
        </w:tabs>
        <w:spacing w:before="40"/>
        <w:ind w:right="134"/>
        <w:jc w:val="right"/>
        <w:rPr>
          <w:rFonts w:ascii="Times New Roman" w:hAnsi="Times New Roman"/>
          <w:i/>
          <w:sz w:val="24"/>
        </w:rPr>
      </w:pPr>
    </w:p>
    <w:p w:rsidR="00003F2E" w:rsidRDefault="00003F2E">
      <w:pPr>
        <w:pStyle w:val="FR4"/>
        <w:tabs>
          <w:tab w:val="left" w:pos="540"/>
        </w:tabs>
        <w:spacing w:before="40"/>
        <w:ind w:right="134"/>
        <w:jc w:val="right"/>
        <w:rPr>
          <w:rFonts w:ascii="Times New Roman" w:hAnsi="Times New Roman"/>
          <w:i/>
          <w:sz w:val="24"/>
          <w:lang w:val="ru-RU"/>
        </w:rPr>
      </w:pPr>
    </w:p>
    <w:p w:rsidR="00003F2E" w:rsidRDefault="00003F2E" w:rsidP="009574A0">
      <w:pPr>
        <w:pStyle w:val="FR4"/>
        <w:tabs>
          <w:tab w:val="left" w:pos="1276"/>
        </w:tabs>
        <w:spacing w:before="40" w:after="240"/>
        <w:ind w:right="134"/>
        <w:jc w:val="right"/>
        <w:rPr>
          <w:rFonts w:ascii="Times New Roman" w:hAnsi="Times New Roman"/>
          <w:sz w:val="24"/>
          <w:lang w:val="ru-RU"/>
        </w:rPr>
      </w:pPr>
      <w:r>
        <w:rPr>
          <w:rFonts w:ascii="Times New Roman" w:hAnsi="Times New Roman"/>
          <w:i/>
          <w:sz w:val="24"/>
          <w:lang w:val="ru-RU"/>
        </w:rPr>
        <w:t xml:space="preserve">Рисунок 2.2 </w:t>
      </w:r>
      <w:r>
        <w:rPr>
          <w:rFonts w:ascii="Times New Roman" w:hAnsi="Times New Roman"/>
          <w:i/>
          <w:sz w:val="24"/>
          <w:lang w:val="ru-RU"/>
        </w:rPr>
        <w:tab/>
        <w:t xml:space="preserve"> Поглощенная доза и эквивалент дозы.</w:t>
      </w:r>
    </w:p>
    <w:p w:rsidR="00003F2E" w:rsidRDefault="00003F2E">
      <w:pPr>
        <w:pStyle w:val="2"/>
        <w:numPr>
          <w:ilvl w:val="0"/>
          <w:numId w:val="24"/>
        </w:numPr>
        <w:ind w:right="134"/>
        <w:rPr>
          <w:lang w:val="ru-RU"/>
        </w:rPr>
      </w:pPr>
      <w:bookmarkStart w:id="28" w:name="_Toc149733990"/>
      <w:r>
        <w:rPr>
          <w:lang w:val="ru-RU"/>
        </w:rPr>
        <w:t>Клетка и Молекула ДНК</w:t>
      </w:r>
      <w:bookmarkEnd w:id="28"/>
    </w:p>
    <w:p w:rsidR="00003F2E" w:rsidRDefault="00003F2E">
      <w:pPr>
        <w:pStyle w:val="a3"/>
        <w:spacing w:before="0"/>
        <w:ind w:right="134"/>
        <w:jc w:val="both"/>
        <w:rPr>
          <w:sz w:val="24"/>
          <w:lang w:val="ru-RU"/>
        </w:rPr>
      </w:pPr>
      <w:r>
        <w:rPr>
          <w:sz w:val="24"/>
          <w:lang w:val="ru-RU"/>
        </w:rPr>
        <w:t>Наши тела состоят приблизительно из 10</w:t>
      </w:r>
      <w:r>
        <w:rPr>
          <w:sz w:val="24"/>
          <w:vertAlign w:val="superscript"/>
          <w:lang w:val="ru-RU"/>
        </w:rPr>
        <w:t>14</w:t>
      </w:r>
      <w:r>
        <w:rPr>
          <w:sz w:val="24"/>
          <w:lang w:val="ru-RU"/>
        </w:rPr>
        <w:t xml:space="preserve"> клеток. Клетка - самая маленькая частица, кот</w:t>
      </w:r>
      <w:r>
        <w:rPr>
          <w:sz w:val="24"/>
          <w:lang w:val="ru-RU"/>
        </w:rPr>
        <w:t>о</w:t>
      </w:r>
      <w:r>
        <w:rPr>
          <w:sz w:val="24"/>
          <w:lang w:val="ru-RU"/>
        </w:rPr>
        <w:t>рая обладает способностью к выживанию и размножению. Клетка подобна хорошо дейс</w:t>
      </w:r>
      <w:r>
        <w:rPr>
          <w:sz w:val="24"/>
          <w:lang w:val="ru-RU"/>
        </w:rPr>
        <w:t>т</w:t>
      </w:r>
      <w:r>
        <w:rPr>
          <w:sz w:val="24"/>
          <w:lang w:val="ru-RU"/>
        </w:rPr>
        <w:t>вующей химической фабрике. Она поглощает питательные вещества и кисл</w:t>
      </w:r>
      <w:r>
        <w:rPr>
          <w:sz w:val="24"/>
          <w:lang w:val="ru-RU"/>
        </w:rPr>
        <w:t>о</w:t>
      </w:r>
      <w:r>
        <w:rPr>
          <w:sz w:val="24"/>
          <w:lang w:val="ru-RU"/>
        </w:rPr>
        <w:t>род из крови и преобразовывает их в энергию. "Компьютером", который управляет всеми программами, по которым работают наши клетки, является генетический материал, содержащийся в ядрах каждой клетки. Генетический материал содержит не только информацию о задачах клетки, но также и полный "сборочный чертеж" всего человеческого тела, включая все его индив</w:t>
      </w:r>
      <w:r>
        <w:rPr>
          <w:sz w:val="24"/>
          <w:lang w:val="ru-RU"/>
        </w:rPr>
        <w:t>и</w:t>
      </w:r>
      <w:r>
        <w:rPr>
          <w:sz w:val="24"/>
          <w:lang w:val="ru-RU"/>
        </w:rPr>
        <w:t>дуальные характеристики.</w:t>
      </w:r>
    </w:p>
    <w:p w:rsidR="009574A0" w:rsidRDefault="00B52A10" w:rsidP="002834A6">
      <w:pPr>
        <w:pStyle w:val="a3"/>
        <w:spacing w:before="100"/>
        <w:ind w:right="134"/>
        <w:jc w:val="center"/>
        <w:rPr>
          <w:i/>
          <w:sz w:val="24"/>
        </w:rPr>
      </w:pPr>
      <w:r>
        <w:rPr>
          <w:i/>
          <w:noProof/>
          <w:snapToGrid/>
          <w:sz w:val="24"/>
          <w:lang w:val="ru-RU"/>
        </w:rPr>
        <w:drawing>
          <wp:inline distT="0" distB="0" distL="0" distR="0">
            <wp:extent cx="4269105" cy="2736850"/>
            <wp:effectExtent l="19050" t="0" r="0" b="0"/>
            <wp:docPr id="5" name="Рисунок 5" descr="790A5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0A548C"/>
                    <pic:cNvPicPr>
                      <a:picLocks noChangeAspect="1" noChangeArrowheads="1"/>
                    </pic:cNvPicPr>
                  </pic:nvPicPr>
                  <pic:blipFill>
                    <a:blip r:embed="rId31" cstate="print">
                      <a:lum contrast="18000"/>
                    </a:blip>
                    <a:srcRect/>
                    <a:stretch>
                      <a:fillRect/>
                    </a:stretch>
                  </pic:blipFill>
                  <pic:spPr bwMode="auto">
                    <a:xfrm>
                      <a:off x="0" y="0"/>
                      <a:ext cx="4269105" cy="2736850"/>
                    </a:xfrm>
                    <a:prstGeom prst="rect">
                      <a:avLst/>
                    </a:prstGeom>
                    <a:noFill/>
                    <a:ln w="9525">
                      <a:noFill/>
                      <a:miter lim="800000"/>
                      <a:headEnd/>
                      <a:tailEnd/>
                    </a:ln>
                  </pic:spPr>
                </pic:pic>
              </a:graphicData>
            </a:graphic>
          </wp:inline>
        </w:drawing>
      </w:r>
    </w:p>
    <w:p w:rsidR="00003F2E" w:rsidRDefault="00003F2E" w:rsidP="002834A6">
      <w:pPr>
        <w:pStyle w:val="a3"/>
        <w:spacing w:before="100"/>
        <w:ind w:right="134"/>
        <w:jc w:val="center"/>
        <w:rPr>
          <w:i/>
          <w:sz w:val="24"/>
          <w:lang w:val="ru-RU"/>
        </w:rPr>
      </w:pPr>
      <w:r>
        <w:rPr>
          <w:i/>
          <w:sz w:val="24"/>
          <w:lang w:val="ru-RU"/>
        </w:rPr>
        <w:t>Рисунок 2.3 Основные части клетки.</w:t>
      </w:r>
    </w:p>
    <w:p w:rsidR="00003F2E" w:rsidRDefault="00003F2E">
      <w:pPr>
        <w:pStyle w:val="a3"/>
        <w:spacing w:before="120"/>
        <w:ind w:right="134"/>
        <w:jc w:val="both"/>
        <w:rPr>
          <w:sz w:val="24"/>
          <w:lang w:val="ru-RU"/>
        </w:rPr>
      </w:pPr>
      <w:r>
        <w:rPr>
          <w:sz w:val="24"/>
          <w:lang w:val="ru-RU"/>
        </w:rPr>
        <w:t>Генетический материал состоит из 46 хромосом, размещаемых в 23 парах. Внутри хром</w:t>
      </w:r>
      <w:r>
        <w:rPr>
          <w:sz w:val="24"/>
          <w:lang w:val="ru-RU"/>
        </w:rPr>
        <w:t>о</w:t>
      </w:r>
      <w:r>
        <w:rPr>
          <w:sz w:val="24"/>
          <w:lang w:val="ru-RU"/>
        </w:rPr>
        <w:t xml:space="preserve">сом находится молекула ДНК, которая является макромолекулой. Молекула ДНК состоит из двух цепочек в форме двойной спирали, растянув которые, получится нить длиной </w:t>
      </w:r>
      <w:smartTag w:uri="urn:schemas-microsoft-com:office:smarttags" w:element="metricconverter">
        <w:smartTagPr>
          <w:attr w:name="ProductID" w:val="1,5 метра"/>
        </w:smartTagPr>
        <w:r>
          <w:rPr>
            <w:sz w:val="24"/>
            <w:lang w:val="ru-RU"/>
          </w:rPr>
          <w:t>1,5 метра</w:t>
        </w:r>
      </w:smartTag>
      <w:r>
        <w:rPr>
          <w:sz w:val="24"/>
          <w:lang w:val="ru-RU"/>
        </w:rPr>
        <w:t>.</w:t>
      </w:r>
    </w:p>
    <w:p w:rsidR="00003F2E" w:rsidRDefault="00003F2E">
      <w:pPr>
        <w:pStyle w:val="a3"/>
        <w:spacing w:before="120"/>
        <w:ind w:right="134"/>
        <w:jc w:val="both"/>
        <w:rPr>
          <w:sz w:val="24"/>
          <w:lang w:val="ru-RU"/>
        </w:rPr>
      </w:pPr>
      <w:r>
        <w:rPr>
          <w:sz w:val="24"/>
          <w:lang w:val="ru-RU"/>
        </w:rPr>
        <w:t>Четыре базы, названные A, C, G и T, связывают обе спирали вместе очень оригинальным способом. "A" в одной спирали всегда соединяется с "T" в другой спирали, и "C" всегда с</w:t>
      </w:r>
      <w:r>
        <w:rPr>
          <w:sz w:val="24"/>
          <w:lang w:val="ru-RU"/>
        </w:rPr>
        <w:t>о</w:t>
      </w:r>
      <w:r>
        <w:rPr>
          <w:sz w:val="24"/>
          <w:lang w:val="ru-RU"/>
        </w:rPr>
        <w:t>единяется с "G". В случае, если одна спираль повреждена, другая служит моделью для во</w:t>
      </w:r>
      <w:r>
        <w:rPr>
          <w:sz w:val="24"/>
          <w:lang w:val="ru-RU"/>
        </w:rPr>
        <w:t>с</w:t>
      </w:r>
      <w:r>
        <w:rPr>
          <w:sz w:val="24"/>
          <w:lang w:val="ru-RU"/>
        </w:rPr>
        <w:t>тановления.</w:t>
      </w:r>
    </w:p>
    <w:p w:rsidR="00336AF0" w:rsidRDefault="00B52A10">
      <w:pPr>
        <w:pStyle w:val="FR4"/>
        <w:tabs>
          <w:tab w:val="left" w:pos="560"/>
        </w:tabs>
        <w:spacing w:before="100"/>
        <w:ind w:right="134"/>
        <w:rPr>
          <w:rFonts w:ascii="Times New Roman" w:hAnsi="Times New Roman"/>
          <w:i/>
          <w:sz w:val="24"/>
        </w:rPr>
      </w:pPr>
      <w:r>
        <w:rPr>
          <w:noProof/>
          <w:snapToGrid/>
          <w:lang w:val="ru-RU"/>
        </w:rPr>
        <w:lastRenderedPageBreak/>
        <w:drawing>
          <wp:anchor distT="0" distB="0" distL="114300" distR="114300" simplePos="0" relativeHeight="251677696" behindDoc="1" locked="0" layoutInCell="1" allowOverlap="1">
            <wp:simplePos x="0" y="0"/>
            <wp:positionH relativeFrom="column">
              <wp:posOffset>23495</wp:posOffset>
            </wp:positionH>
            <wp:positionV relativeFrom="paragraph">
              <wp:posOffset>88265</wp:posOffset>
            </wp:positionV>
            <wp:extent cx="2834005" cy="2361565"/>
            <wp:effectExtent l="19050" t="0" r="4445" b="0"/>
            <wp:wrapTight wrapText="bothSides">
              <wp:wrapPolygon edited="0">
                <wp:start x="-145" y="0"/>
                <wp:lineTo x="-145" y="21432"/>
                <wp:lineTo x="21634" y="21432"/>
                <wp:lineTo x="21634" y="0"/>
                <wp:lineTo x="-145" y="0"/>
              </wp:wrapPolygon>
            </wp:wrapTight>
            <wp:docPr id="1308" name="Рисунок 1308" descr="B0ED8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B0ED867A"/>
                    <pic:cNvPicPr>
                      <a:picLocks noChangeAspect="1" noChangeArrowheads="1"/>
                    </pic:cNvPicPr>
                  </pic:nvPicPr>
                  <pic:blipFill>
                    <a:blip r:embed="rId32" cstate="print">
                      <a:lum contrast="12000"/>
                    </a:blip>
                    <a:srcRect/>
                    <a:stretch>
                      <a:fillRect/>
                    </a:stretch>
                  </pic:blipFill>
                  <pic:spPr bwMode="auto">
                    <a:xfrm>
                      <a:off x="0" y="0"/>
                      <a:ext cx="2834005" cy="2361565"/>
                    </a:xfrm>
                    <a:prstGeom prst="rect">
                      <a:avLst/>
                    </a:prstGeom>
                    <a:noFill/>
                    <a:ln w="9525">
                      <a:noFill/>
                      <a:miter lim="800000"/>
                      <a:headEnd/>
                      <a:tailEnd/>
                    </a:ln>
                  </pic:spPr>
                </pic:pic>
              </a:graphicData>
            </a:graphic>
          </wp:anchor>
        </w:drawing>
      </w:r>
    </w:p>
    <w:p w:rsidR="00336AF0" w:rsidRDefault="00336AF0">
      <w:pPr>
        <w:pStyle w:val="FR4"/>
        <w:tabs>
          <w:tab w:val="left" w:pos="560"/>
        </w:tabs>
        <w:spacing w:before="100"/>
        <w:ind w:right="134"/>
        <w:rPr>
          <w:rFonts w:ascii="Times New Roman" w:hAnsi="Times New Roman"/>
          <w:i/>
          <w:sz w:val="24"/>
        </w:rPr>
      </w:pPr>
    </w:p>
    <w:p w:rsidR="00336AF0" w:rsidRDefault="00336AF0">
      <w:pPr>
        <w:pStyle w:val="FR4"/>
        <w:tabs>
          <w:tab w:val="left" w:pos="560"/>
        </w:tabs>
        <w:spacing w:before="100"/>
        <w:ind w:right="134"/>
        <w:rPr>
          <w:rFonts w:ascii="Times New Roman" w:hAnsi="Times New Roman"/>
          <w:i/>
          <w:sz w:val="24"/>
        </w:rPr>
      </w:pPr>
    </w:p>
    <w:p w:rsidR="00336AF0" w:rsidRDefault="00336AF0">
      <w:pPr>
        <w:pStyle w:val="FR4"/>
        <w:tabs>
          <w:tab w:val="left" w:pos="560"/>
        </w:tabs>
        <w:spacing w:before="100"/>
        <w:ind w:right="134"/>
        <w:rPr>
          <w:rFonts w:ascii="Times New Roman" w:hAnsi="Times New Roman"/>
          <w:i/>
          <w:sz w:val="24"/>
        </w:rPr>
      </w:pPr>
    </w:p>
    <w:p w:rsidR="00336AF0" w:rsidRDefault="00336AF0">
      <w:pPr>
        <w:pStyle w:val="FR4"/>
        <w:tabs>
          <w:tab w:val="left" w:pos="560"/>
        </w:tabs>
        <w:spacing w:before="100"/>
        <w:ind w:right="134"/>
        <w:rPr>
          <w:rFonts w:ascii="Times New Roman" w:hAnsi="Times New Roman"/>
          <w:i/>
          <w:sz w:val="24"/>
        </w:rPr>
      </w:pPr>
    </w:p>
    <w:p w:rsidR="00336AF0" w:rsidRDefault="00336AF0">
      <w:pPr>
        <w:pStyle w:val="FR4"/>
        <w:tabs>
          <w:tab w:val="left" w:pos="560"/>
        </w:tabs>
        <w:spacing w:before="100"/>
        <w:ind w:right="134"/>
        <w:rPr>
          <w:rFonts w:ascii="Times New Roman" w:hAnsi="Times New Roman"/>
          <w:i/>
          <w:sz w:val="24"/>
        </w:rPr>
      </w:pPr>
    </w:p>
    <w:p w:rsidR="00336AF0" w:rsidRDefault="00336AF0">
      <w:pPr>
        <w:pStyle w:val="FR4"/>
        <w:tabs>
          <w:tab w:val="left" w:pos="560"/>
        </w:tabs>
        <w:spacing w:before="100"/>
        <w:ind w:right="134"/>
        <w:rPr>
          <w:rFonts w:ascii="Times New Roman" w:hAnsi="Times New Roman"/>
          <w:i/>
          <w:sz w:val="24"/>
        </w:rPr>
      </w:pPr>
    </w:p>
    <w:p w:rsidR="00336AF0" w:rsidRDefault="00336AF0">
      <w:pPr>
        <w:pStyle w:val="FR4"/>
        <w:tabs>
          <w:tab w:val="left" w:pos="560"/>
        </w:tabs>
        <w:spacing w:before="100"/>
        <w:ind w:right="134"/>
        <w:rPr>
          <w:rFonts w:ascii="Times New Roman" w:hAnsi="Times New Roman"/>
          <w:i/>
          <w:sz w:val="24"/>
        </w:rPr>
      </w:pPr>
    </w:p>
    <w:p w:rsidR="00336AF0" w:rsidRDefault="00336AF0">
      <w:pPr>
        <w:pStyle w:val="FR4"/>
        <w:tabs>
          <w:tab w:val="left" w:pos="560"/>
        </w:tabs>
        <w:spacing w:before="100"/>
        <w:ind w:right="134"/>
        <w:rPr>
          <w:rFonts w:ascii="Times New Roman" w:hAnsi="Times New Roman"/>
          <w:i/>
          <w:sz w:val="24"/>
        </w:rPr>
      </w:pPr>
    </w:p>
    <w:p w:rsidR="00003F2E" w:rsidRPr="00336AF0" w:rsidRDefault="00003F2E">
      <w:pPr>
        <w:pStyle w:val="FR4"/>
        <w:tabs>
          <w:tab w:val="left" w:pos="560"/>
        </w:tabs>
        <w:spacing w:before="100"/>
        <w:ind w:right="134"/>
        <w:rPr>
          <w:rFonts w:ascii="Times New Roman" w:hAnsi="Times New Roman"/>
          <w:i/>
          <w:sz w:val="24"/>
          <w:lang w:val="ru-RU"/>
        </w:rPr>
      </w:pPr>
      <w:r>
        <w:rPr>
          <w:rFonts w:ascii="Times New Roman" w:hAnsi="Times New Roman"/>
          <w:i/>
          <w:sz w:val="24"/>
          <w:lang w:val="ru-RU"/>
        </w:rPr>
        <w:t>Рисунок  2.4   Строение молекулы ДНК.</w:t>
      </w:r>
    </w:p>
    <w:p w:rsidR="00336AF0" w:rsidRPr="00336AF0" w:rsidRDefault="00336AF0">
      <w:pPr>
        <w:pStyle w:val="FR4"/>
        <w:tabs>
          <w:tab w:val="left" w:pos="560"/>
        </w:tabs>
        <w:spacing w:before="100"/>
        <w:ind w:right="134"/>
        <w:rPr>
          <w:rFonts w:ascii="Times New Roman" w:hAnsi="Times New Roman"/>
          <w:sz w:val="24"/>
        </w:rPr>
      </w:pPr>
    </w:p>
    <w:p w:rsidR="00003F2E" w:rsidRDefault="00003F2E">
      <w:pPr>
        <w:pStyle w:val="3"/>
        <w:ind w:right="134"/>
      </w:pPr>
      <w:bookmarkStart w:id="29" w:name="_Toc149733991"/>
      <w:r>
        <w:t>Деление Клетки</w:t>
      </w:r>
      <w:bookmarkEnd w:id="29"/>
    </w:p>
    <w:p w:rsidR="00003F2E" w:rsidRDefault="00003F2E">
      <w:pPr>
        <w:pStyle w:val="a3"/>
        <w:spacing w:before="0"/>
        <w:ind w:right="134"/>
        <w:jc w:val="both"/>
        <w:rPr>
          <w:sz w:val="24"/>
          <w:lang w:val="ru-RU"/>
        </w:rPr>
      </w:pPr>
      <w:r>
        <w:rPr>
          <w:sz w:val="24"/>
          <w:lang w:val="ru-RU"/>
        </w:rPr>
        <w:t>Клетки могут разрушиться или быть повреждены вследствие каких-либо причин. Чтобы п</w:t>
      </w:r>
      <w:r>
        <w:rPr>
          <w:sz w:val="24"/>
          <w:lang w:val="ru-RU"/>
        </w:rPr>
        <w:t>о</w:t>
      </w:r>
      <w:r>
        <w:rPr>
          <w:sz w:val="24"/>
          <w:lang w:val="ru-RU"/>
        </w:rPr>
        <w:t>зволить ткани тела и органам поддерживать свои функции, клетка делится с образованием двух нормальных здоровых дочерних клеток, идентичных материнской клетке, которые з</w:t>
      </w:r>
      <w:r>
        <w:rPr>
          <w:sz w:val="24"/>
          <w:lang w:val="ru-RU"/>
        </w:rPr>
        <w:t>а</w:t>
      </w:r>
      <w:r>
        <w:rPr>
          <w:sz w:val="24"/>
          <w:lang w:val="ru-RU"/>
        </w:rPr>
        <w:t>меняют поврежденную кле</w:t>
      </w:r>
      <w:r>
        <w:rPr>
          <w:sz w:val="24"/>
          <w:lang w:val="ru-RU"/>
        </w:rPr>
        <w:t>т</w:t>
      </w:r>
      <w:r>
        <w:rPr>
          <w:sz w:val="24"/>
          <w:lang w:val="ru-RU"/>
        </w:rPr>
        <w:t>ку.</w:t>
      </w:r>
    </w:p>
    <w:p w:rsidR="00003F2E" w:rsidRDefault="00003F2E">
      <w:pPr>
        <w:pStyle w:val="a3"/>
        <w:spacing w:before="120"/>
        <w:ind w:right="134"/>
        <w:jc w:val="both"/>
        <w:rPr>
          <w:sz w:val="24"/>
          <w:lang w:val="ru-RU"/>
        </w:rPr>
      </w:pPr>
      <w:r>
        <w:rPr>
          <w:sz w:val="24"/>
          <w:lang w:val="ru-RU"/>
        </w:rPr>
        <w:t>Когда клетка делится, обе цепочки каждой молекулы ДНК разделяются, каждая затем ст</w:t>
      </w:r>
      <w:r>
        <w:rPr>
          <w:sz w:val="24"/>
          <w:lang w:val="ru-RU"/>
        </w:rPr>
        <w:t>а</w:t>
      </w:r>
      <w:r>
        <w:rPr>
          <w:sz w:val="24"/>
          <w:lang w:val="ru-RU"/>
        </w:rPr>
        <w:t>новятся частью новой спирали ДНК и в р</w:t>
      </w:r>
      <w:r>
        <w:rPr>
          <w:sz w:val="24"/>
          <w:lang w:val="ru-RU"/>
        </w:rPr>
        <w:t>е</w:t>
      </w:r>
      <w:r>
        <w:rPr>
          <w:sz w:val="24"/>
          <w:lang w:val="ru-RU"/>
        </w:rPr>
        <w:t>зультате - мы имеем две новые клетки.</w:t>
      </w:r>
    </w:p>
    <w:p w:rsidR="00003F2E" w:rsidRDefault="00003F2E">
      <w:pPr>
        <w:pStyle w:val="a3"/>
        <w:spacing w:before="120"/>
        <w:ind w:right="134"/>
        <w:jc w:val="both"/>
        <w:rPr>
          <w:sz w:val="24"/>
          <w:lang w:val="ru-RU"/>
        </w:rPr>
      </w:pPr>
      <w:r>
        <w:rPr>
          <w:sz w:val="24"/>
          <w:lang w:val="ru-RU"/>
        </w:rPr>
        <w:t>Полный процесс деления занимает от двух минут до двух часов  -  это очень чувствител</w:t>
      </w:r>
      <w:r>
        <w:rPr>
          <w:sz w:val="24"/>
          <w:lang w:val="ru-RU"/>
        </w:rPr>
        <w:t>ь</w:t>
      </w:r>
      <w:r>
        <w:rPr>
          <w:sz w:val="24"/>
          <w:lang w:val="ru-RU"/>
        </w:rPr>
        <w:t>ный период в жизни клетки. Повреждение ДНК в течение этого процесса может привести к различным последствиям. Однако, способность клетки к востановлению исправит бол</w:t>
      </w:r>
      <w:r>
        <w:rPr>
          <w:sz w:val="24"/>
          <w:lang w:val="ru-RU"/>
        </w:rPr>
        <w:t>ь</w:t>
      </w:r>
      <w:r>
        <w:rPr>
          <w:sz w:val="24"/>
          <w:lang w:val="ru-RU"/>
        </w:rPr>
        <w:t>шинство дефектов прежде, чем закончится образование новой клетки.</w:t>
      </w:r>
    </w:p>
    <w:p w:rsidR="00003F2E" w:rsidRDefault="00003F2E">
      <w:pPr>
        <w:pStyle w:val="a3"/>
        <w:spacing w:before="120"/>
        <w:ind w:right="134"/>
        <w:rPr>
          <w:sz w:val="24"/>
          <w:lang w:val="ru-RU"/>
        </w:rPr>
      </w:pPr>
    </w:p>
    <w:p w:rsidR="00003F2E" w:rsidRDefault="00003F2E">
      <w:pPr>
        <w:pStyle w:val="2"/>
        <w:numPr>
          <w:ilvl w:val="0"/>
          <w:numId w:val="25"/>
        </w:numPr>
        <w:ind w:right="134"/>
        <w:rPr>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2"/>
        <w:numPr>
          <w:ilvl w:val="0"/>
          <w:numId w:val="25"/>
        </w:numPr>
        <w:ind w:right="134"/>
        <w:rPr>
          <w:lang w:val="ru-RU"/>
        </w:rPr>
      </w:pPr>
      <w:bookmarkStart w:id="30" w:name="_Toc149733992"/>
      <w:r>
        <w:rPr>
          <w:lang w:val="ru-RU"/>
        </w:rPr>
        <w:lastRenderedPageBreak/>
        <w:t>Факторы, Воздействующие на ДНК</w:t>
      </w:r>
      <w:bookmarkEnd w:id="30"/>
    </w:p>
    <w:p w:rsidR="00003F2E" w:rsidRDefault="00003F2E">
      <w:pPr>
        <w:pStyle w:val="a3"/>
        <w:spacing w:before="0" w:after="240"/>
        <w:ind w:right="134"/>
        <w:jc w:val="both"/>
        <w:rPr>
          <w:sz w:val="24"/>
          <w:lang w:val="ru-RU"/>
        </w:rPr>
      </w:pPr>
      <w:r>
        <w:rPr>
          <w:sz w:val="24"/>
          <w:lang w:val="ru-RU"/>
        </w:rPr>
        <w:t>Повреждение ДНК происходит случайно или в результате воздействия на нее ядовитых в</w:t>
      </w:r>
      <w:r>
        <w:rPr>
          <w:sz w:val="24"/>
          <w:lang w:val="ru-RU"/>
        </w:rPr>
        <w:t>е</w:t>
      </w:r>
      <w:r>
        <w:rPr>
          <w:sz w:val="24"/>
          <w:lang w:val="ru-RU"/>
        </w:rPr>
        <w:t>ществ, вирусов, ультрафиолетового или ионизирующего излучения.</w:t>
      </w:r>
    </w:p>
    <w:p w:rsidR="00003F2E" w:rsidRDefault="00003F2E">
      <w:pPr>
        <w:pStyle w:val="3"/>
        <w:ind w:right="134"/>
      </w:pPr>
      <w:bookmarkStart w:id="31" w:name="_Toc149733993"/>
      <w:r>
        <w:t>Воздействие на ДНК Ионизирующим Излучением</w:t>
      </w:r>
      <w:bookmarkEnd w:id="31"/>
    </w:p>
    <w:p w:rsidR="00003F2E" w:rsidRDefault="00003F2E">
      <w:pPr>
        <w:pStyle w:val="a3"/>
        <w:spacing w:before="60"/>
        <w:ind w:right="134"/>
        <w:jc w:val="both"/>
        <w:rPr>
          <w:sz w:val="24"/>
          <w:lang w:val="ru-RU"/>
        </w:rPr>
      </w:pPr>
      <w:r>
        <w:rPr>
          <w:sz w:val="24"/>
          <w:lang w:val="ru-RU"/>
        </w:rPr>
        <w:t>Некоторые клетки являются наиболее чувствительными к ионизирующему излучению, но все они особенно чувствительны в период деления. Это означает, что растущая ткань или ткань, которая имеет высокую скорость деления клеток, более чувствительна к иониз</w:t>
      </w:r>
      <w:r>
        <w:rPr>
          <w:sz w:val="24"/>
          <w:lang w:val="ru-RU"/>
        </w:rPr>
        <w:t>и</w:t>
      </w:r>
      <w:r>
        <w:rPr>
          <w:sz w:val="24"/>
          <w:lang w:val="ru-RU"/>
        </w:rPr>
        <w:t>рующему излучению, чем другие ткани. Вот почему дети, а особенно плод беременной женщ</w:t>
      </w:r>
      <w:r>
        <w:rPr>
          <w:sz w:val="24"/>
          <w:lang w:val="ru-RU"/>
        </w:rPr>
        <w:t>и</w:t>
      </w:r>
      <w:r>
        <w:rPr>
          <w:sz w:val="24"/>
          <w:lang w:val="ru-RU"/>
        </w:rPr>
        <w:t>ны более чувствительны, чем взрослые. По той же причине клетки раковой опухоли более чувствительны к излучению, чем здоровая ткань, так как раковая опухоль растет очень быстро за счет частого деления раковых клеток. Это особенность опухоли использ</w:t>
      </w:r>
      <w:r>
        <w:rPr>
          <w:sz w:val="24"/>
          <w:lang w:val="ru-RU"/>
        </w:rPr>
        <w:t>у</w:t>
      </w:r>
      <w:r>
        <w:rPr>
          <w:sz w:val="24"/>
          <w:lang w:val="ru-RU"/>
        </w:rPr>
        <w:t>ется для лечения рака при помощи облучения раковых клеток.</w:t>
      </w:r>
    </w:p>
    <w:p w:rsidR="00336AF0" w:rsidRDefault="00B52A10">
      <w:pPr>
        <w:pStyle w:val="FR4"/>
        <w:tabs>
          <w:tab w:val="left" w:pos="540"/>
        </w:tabs>
        <w:spacing w:before="80"/>
        <w:ind w:right="134"/>
        <w:rPr>
          <w:rFonts w:ascii="Times New Roman" w:hAnsi="Times New Roman"/>
          <w:i/>
          <w:sz w:val="24"/>
        </w:rPr>
      </w:pPr>
      <w:r>
        <w:rPr>
          <w:noProof/>
          <w:snapToGrid/>
          <w:lang w:val="ru-RU"/>
        </w:rPr>
        <w:drawing>
          <wp:anchor distT="0" distB="0" distL="114300" distR="114300" simplePos="0" relativeHeight="251678720" behindDoc="1" locked="0" layoutInCell="1" allowOverlap="1">
            <wp:simplePos x="0" y="0"/>
            <wp:positionH relativeFrom="column">
              <wp:posOffset>1121410</wp:posOffset>
            </wp:positionH>
            <wp:positionV relativeFrom="paragraph">
              <wp:posOffset>17145</wp:posOffset>
            </wp:positionV>
            <wp:extent cx="3882390" cy="4032885"/>
            <wp:effectExtent l="19050" t="0" r="3810" b="0"/>
            <wp:wrapTight wrapText="bothSides">
              <wp:wrapPolygon edited="0">
                <wp:start x="-106" y="0"/>
                <wp:lineTo x="-106" y="21529"/>
                <wp:lineTo x="21621" y="21529"/>
                <wp:lineTo x="21621" y="0"/>
                <wp:lineTo x="-106" y="0"/>
              </wp:wrapPolygon>
            </wp:wrapTight>
            <wp:docPr id="1309" name="Рисунок 1309" descr="89EB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89EB0498"/>
                    <pic:cNvPicPr>
                      <a:picLocks noChangeAspect="1" noChangeArrowheads="1"/>
                    </pic:cNvPicPr>
                  </pic:nvPicPr>
                  <pic:blipFill>
                    <a:blip r:embed="rId33" cstate="print">
                      <a:lum contrast="24000"/>
                    </a:blip>
                    <a:srcRect/>
                    <a:stretch>
                      <a:fillRect/>
                    </a:stretch>
                  </pic:blipFill>
                  <pic:spPr bwMode="auto">
                    <a:xfrm>
                      <a:off x="0" y="0"/>
                      <a:ext cx="3882390" cy="4032885"/>
                    </a:xfrm>
                    <a:prstGeom prst="rect">
                      <a:avLst/>
                    </a:prstGeom>
                    <a:noFill/>
                    <a:ln w="9525">
                      <a:noFill/>
                      <a:miter lim="800000"/>
                      <a:headEnd/>
                      <a:tailEnd/>
                    </a:ln>
                  </pic:spPr>
                </pic:pic>
              </a:graphicData>
            </a:graphic>
          </wp:anchor>
        </w:drawing>
      </w: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336AF0" w:rsidRDefault="00336AF0">
      <w:pPr>
        <w:pStyle w:val="FR4"/>
        <w:tabs>
          <w:tab w:val="left" w:pos="540"/>
        </w:tabs>
        <w:spacing w:before="80"/>
        <w:ind w:right="134"/>
        <w:rPr>
          <w:rFonts w:ascii="Times New Roman" w:hAnsi="Times New Roman"/>
          <w:i/>
          <w:sz w:val="24"/>
        </w:rPr>
      </w:pPr>
    </w:p>
    <w:p w:rsidR="00003F2E" w:rsidRDefault="00003F2E" w:rsidP="00336AF0">
      <w:pPr>
        <w:pStyle w:val="FR4"/>
        <w:tabs>
          <w:tab w:val="left" w:pos="1560"/>
        </w:tabs>
        <w:spacing w:before="80"/>
        <w:ind w:right="134"/>
        <w:jc w:val="center"/>
        <w:rPr>
          <w:rFonts w:ascii="Times New Roman" w:hAnsi="Times New Roman"/>
          <w:i/>
          <w:sz w:val="24"/>
          <w:lang w:val="ru-RU"/>
        </w:rPr>
      </w:pPr>
      <w:r>
        <w:rPr>
          <w:rFonts w:ascii="Times New Roman" w:hAnsi="Times New Roman"/>
          <w:i/>
          <w:sz w:val="24"/>
          <w:lang w:val="ru-RU"/>
        </w:rPr>
        <w:t>Рисунок  2.5</w:t>
      </w:r>
      <w:r>
        <w:rPr>
          <w:rFonts w:ascii="Times New Roman" w:hAnsi="Times New Roman"/>
          <w:i/>
          <w:sz w:val="24"/>
          <w:lang w:val="ru-RU"/>
        </w:rPr>
        <w:tab/>
      </w:r>
      <w:r>
        <w:rPr>
          <w:i/>
          <w:sz w:val="24"/>
          <w:lang w:val="ru-RU"/>
        </w:rPr>
        <w:t>Факторы, воздействующие на ДНК</w:t>
      </w:r>
    </w:p>
    <w:p w:rsidR="00003F2E" w:rsidRDefault="00003F2E">
      <w:pPr>
        <w:pStyle w:val="FR4"/>
        <w:tabs>
          <w:tab w:val="left" w:pos="540"/>
        </w:tabs>
        <w:spacing w:before="80"/>
        <w:ind w:right="134"/>
        <w:rPr>
          <w:rFonts w:ascii="Times New Roman" w:hAnsi="Times New Roman"/>
          <w:i/>
          <w:sz w:val="24"/>
          <w:lang w:val="ru-RU"/>
        </w:rPr>
      </w:pPr>
    </w:p>
    <w:p w:rsidR="00003F2E" w:rsidRDefault="00003F2E">
      <w:pPr>
        <w:pStyle w:val="a3"/>
        <w:spacing w:before="240" w:after="240"/>
        <w:ind w:right="134"/>
        <w:rPr>
          <w:b/>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3"/>
        <w:ind w:right="134"/>
      </w:pPr>
      <w:bookmarkStart w:id="32" w:name="_Toc149733994"/>
      <w:r>
        <w:lastRenderedPageBreak/>
        <w:t>Прямые и Косвенные Эффекты</w:t>
      </w:r>
      <w:bookmarkEnd w:id="32"/>
      <w:r>
        <w:t xml:space="preserve"> </w:t>
      </w:r>
    </w:p>
    <w:p w:rsidR="00003F2E" w:rsidRDefault="00003F2E">
      <w:pPr>
        <w:pStyle w:val="a3"/>
        <w:spacing w:before="0"/>
        <w:ind w:right="134"/>
        <w:rPr>
          <w:sz w:val="24"/>
          <w:lang w:val="ru-RU"/>
        </w:rPr>
      </w:pPr>
      <w:r>
        <w:rPr>
          <w:sz w:val="24"/>
          <w:lang w:val="ru-RU"/>
        </w:rPr>
        <w:t>Ионизирующее излучение может воздействовать на ДНК непосредственно или косвенно.</w:t>
      </w:r>
    </w:p>
    <w:p w:rsidR="00003F2E" w:rsidRDefault="00B52A10">
      <w:pPr>
        <w:pStyle w:val="a3"/>
        <w:spacing w:before="0"/>
        <w:ind w:right="134"/>
        <w:rPr>
          <w:i/>
          <w:sz w:val="24"/>
          <w:lang w:val="ru-RU"/>
        </w:rPr>
      </w:pPr>
      <w:r>
        <w:rPr>
          <w:i/>
          <w:noProof/>
          <w:snapToGrid/>
          <w:sz w:val="24"/>
          <w:lang w:val="ru-RU"/>
        </w:rPr>
        <w:drawing>
          <wp:inline distT="0" distB="0" distL="0" distR="0">
            <wp:extent cx="2743200" cy="2731135"/>
            <wp:effectExtent l="19050" t="0" r="0" b="0"/>
            <wp:docPr id="6" name="Рисунок 6" descr="2B260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B260E66"/>
                    <pic:cNvPicPr>
                      <a:picLocks noChangeAspect="1" noChangeArrowheads="1"/>
                    </pic:cNvPicPr>
                  </pic:nvPicPr>
                  <pic:blipFill>
                    <a:blip r:embed="rId34" cstate="print">
                      <a:lum contrast="18000"/>
                    </a:blip>
                    <a:srcRect/>
                    <a:stretch>
                      <a:fillRect/>
                    </a:stretch>
                  </pic:blipFill>
                  <pic:spPr bwMode="auto">
                    <a:xfrm>
                      <a:off x="0" y="0"/>
                      <a:ext cx="2743200" cy="2731135"/>
                    </a:xfrm>
                    <a:prstGeom prst="rect">
                      <a:avLst/>
                    </a:prstGeom>
                    <a:noFill/>
                    <a:ln w="9525">
                      <a:noFill/>
                      <a:miter lim="800000"/>
                      <a:headEnd/>
                      <a:tailEnd/>
                    </a:ln>
                  </pic:spPr>
                </pic:pic>
              </a:graphicData>
            </a:graphic>
          </wp:inline>
        </w:drawing>
      </w:r>
      <w:r w:rsidR="00003F2E">
        <w:rPr>
          <w:i/>
          <w:sz w:val="24"/>
          <w:lang w:val="ru-RU"/>
        </w:rPr>
        <w:t>Рисунок 2.6   Прямые и косвенные эффекты.</w:t>
      </w:r>
    </w:p>
    <w:p w:rsidR="00003F2E" w:rsidRDefault="00003F2E">
      <w:pPr>
        <w:pStyle w:val="a3"/>
        <w:spacing w:before="120"/>
        <w:ind w:right="134"/>
        <w:jc w:val="both"/>
        <w:rPr>
          <w:sz w:val="24"/>
          <w:lang w:val="ru-RU"/>
        </w:rPr>
      </w:pPr>
      <w:r>
        <w:rPr>
          <w:sz w:val="24"/>
          <w:lang w:val="ru-RU"/>
        </w:rPr>
        <w:t>Прямое воздействие имеет менее важное значение</w:t>
      </w:r>
      <w:r>
        <w:rPr>
          <w:color w:val="0000FF"/>
          <w:sz w:val="24"/>
          <w:lang w:val="ru-RU"/>
        </w:rPr>
        <w:t xml:space="preserve">, </w:t>
      </w:r>
      <w:r>
        <w:rPr>
          <w:color w:val="0000FF"/>
          <w:sz w:val="24"/>
          <w:szCs w:val="24"/>
          <w:lang w:val="ru-RU"/>
        </w:rPr>
        <w:t>поскольку оно менее вероятно.</w:t>
      </w:r>
      <w:r>
        <w:rPr>
          <w:sz w:val="24"/>
          <w:lang w:val="ru-RU"/>
        </w:rPr>
        <w:t xml:space="preserve"> Чтобы вызывать прямой эффект,  ион</w:t>
      </w:r>
      <w:r>
        <w:rPr>
          <w:sz w:val="24"/>
          <w:lang w:val="ru-RU"/>
        </w:rPr>
        <w:t>и</w:t>
      </w:r>
      <w:r>
        <w:rPr>
          <w:sz w:val="24"/>
          <w:lang w:val="ru-RU"/>
        </w:rPr>
        <w:t>зирующее излучение должно разрушить молекулу ДНК.</w:t>
      </w:r>
    </w:p>
    <w:p w:rsidR="00003F2E" w:rsidRDefault="00003F2E">
      <w:pPr>
        <w:pStyle w:val="a3"/>
        <w:spacing w:before="120" w:after="240"/>
        <w:ind w:right="134"/>
        <w:jc w:val="both"/>
        <w:rPr>
          <w:sz w:val="24"/>
          <w:lang w:val="ru-RU"/>
        </w:rPr>
      </w:pPr>
      <w:r>
        <w:rPr>
          <w:sz w:val="24"/>
          <w:lang w:val="ru-RU"/>
        </w:rPr>
        <w:t>Наши клетки состоят на 65-75 % из воды. Поэтому, наиболее вероятная молекула, которая подвергается воздействию ионизирующего излучения - молекула воды. Излучение иониз</w:t>
      </w:r>
      <w:r>
        <w:rPr>
          <w:sz w:val="24"/>
          <w:lang w:val="ru-RU"/>
        </w:rPr>
        <w:t>и</w:t>
      </w:r>
      <w:r>
        <w:rPr>
          <w:sz w:val="24"/>
          <w:lang w:val="ru-RU"/>
        </w:rPr>
        <w:t>рует молекулы воды, образуя при этом несколько химически активных веществ. Эти вещ</w:t>
      </w:r>
      <w:r>
        <w:rPr>
          <w:sz w:val="24"/>
          <w:lang w:val="ru-RU"/>
        </w:rPr>
        <w:t>е</w:t>
      </w:r>
      <w:r>
        <w:rPr>
          <w:sz w:val="24"/>
          <w:lang w:val="ru-RU"/>
        </w:rPr>
        <w:t>ства, которые называются свободными радикалами, могут воздействовать на молекулу ДНК.</w:t>
      </w:r>
    </w:p>
    <w:p w:rsidR="00003F2E" w:rsidRDefault="00003F2E">
      <w:pPr>
        <w:pStyle w:val="3"/>
        <w:ind w:right="134"/>
      </w:pPr>
      <w:bookmarkStart w:id="33" w:name="_Toc149733995"/>
      <w:r>
        <w:t>Типы Повреждения ДНК</w:t>
      </w:r>
      <w:bookmarkEnd w:id="33"/>
    </w:p>
    <w:p w:rsidR="00336AF0" w:rsidRDefault="00003F2E" w:rsidP="00336AF0">
      <w:pPr>
        <w:pStyle w:val="a3"/>
        <w:spacing w:before="120"/>
        <w:ind w:right="134"/>
        <w:jc w:val="center"/>
        <w:rPr>
          <w:sz w:val="24"/>
        </w:rPr>
      </w:pPr>
      <w:r>
        <w:rPr>
          <w:sz w:val="24"/>
          <w:lang w:val="ru-RU"/>
        </w:rPr>
        <w:t>Что касается бета- и гамма-излучения, которые вызывают низкую плотность ионизации, в</w:t>
      </w:r>
      <w:r>
        <w:rPr>
          <w:sz w:val="24"/>
          <w:lang w:val="ru-RU"/>
        </w:rPr>
        <w:t>е</w:t>
      </w:r>
      <w:r>
        <w:rPr>
          <w:sz w:val="24"/>
          <w:lang w:val="ru-RU"/>
        </w:rPr>
        <w:t>роятность повреждения обеих цепочек спирали ДНК относительно маленькая. Обычно ущерб наносится только одной цепочке или одной базе, и это повреждение может быть во</w:t>
      </w:r>
      <w:r>
        <w:rPr>
          <w:sz w:val="24"/>
          <w:lang w:val="ru-RU"/>
        </w:rPr>
        <w:t>с</w:t>
      </w:r>
      <w:r>
        <w:rPr>
          <w:sz w:val="24"/>
          <w:lang w:val="ru-RU"/>
        </w:rPr>
        <w:t>становлено относительно эффективными функциями восстановления органи</w:t>
      </w:r>
      <w:r>
        <w:rPr>
          <w:sz w:val="24"/>
          <w:lang w:val="ru-RU"/>
        </w:rPr>
        <w:t>з</w:t>
      </w:r>
      <w:r>
        <w:rPr>
          <w:sz w:val="24"/>
          <w:lang w:val="ru-RU"/>
        </w:rPr>
        <w:t>ма.</w:t>
      </w:r>
    </w:p>
    <w:p w:rsidR="00003F2E" w:rsidRDefault="00B52A10" w:rsidP="00336AF0">
      <w:pPr>
        <w:pStyle w:val="a3"/>
        <w:spacing w:before="120"/>
        <w:ind w:right="134"/>
        <w:jc w:val="center"/>
        <w:rPr>
          <w:sz w:val="24"/>
          <w:lang w:val="ru-RU"/>
        </w:rPr>
      </w:pPr>
      <w:r>
        <w:rPr>
          <w:noProof/>
          <w:snapToGrid/>
          <w:sz w:val="24"/>
          <w:lang w:val="ru-RU"/>
        </w:rPr>
        <w:drawing>
          <wp:inline distT="0" distB="0" distL="0" distR="0">
            <wp:extent cx="2979420" cy="1955800"/>
            <wp:effectExtent l="19050" t="0" r="0" b="0"/>
            <wp:docPr id="7" name="Рисунок 7" descr="F25CF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5CFF12"/>
                    <pic:cNvPicPr>
                      <a:picLocks noChangeAspect="1" noChangeArrowheads="1"/>
                    </pic:cNvPicPr>
                  </pic:nvPicPr>
                  <pic:blipFill>
                    <a:blip r:embed="rId35" cstate="print">
                      <a:lum contrast="18000"/>
                    </a:blip>
                    <a:srcRect/>
                    <a:stretch>
                      <a:fillRect/>
                    </a:stretch>
                  </pic:blipFill>
                  <pic:spPr bwMode="auto">
                    <a:xfrm>
                      <a:off x="0" y="0"/>
                      <a:ext cx="2979420" cy="1955800"/>
                    </a:xfrm>
                    <a:prstGeom prst="rect">
                      <a:avLst/>
                    </a:prstGeom>
                    <a:noFill/>
                    <a:ln w="9525">
                      <a:noFill/>
                      <a:miter lim="800000"/>
                      <a:headEnd/>
                      <a:tailEnd/>
                    </a:ln>
                  </pic:spPr>
                </pic:pic>
              </a:graphicData>
            </a:graphic>
          </wp:inline>
        </w:drawing>
      </w:r>
    </w:p>
    <w:p w:rsidR="00E04DBE" w:rsidRDefault="00003F2E" w:rsidP="00E04DBE">
      <w:pPr>
        <w:pStyle w:val="a3"/>
        <w:spacing w:before="20"/>
        <w:ind w:left="1276" w:right="134" w:hanging="1276"/>
        <w:jc w:val="center"/>
        <w:rPr>
          <w:i/>
          <w:sz w:val="24"/>
        </w:rPr>
      </w:pPr>
      <w:r>
        <w:rPr>
          <w:i/>
          <w:sz w:val="24"/>
          <w:lang w:val="ru-RU"/>
        </w:rPr>
        <w:t>Рисунок 2.7 Различия между повреждением ДНК</w:t>
      </w:r>
    </w:p>
    <w:p w:rsidR="00003F2E" w:rsidRDefault="00003F2E" w:rsidP="00E04DBE">
      <w:pPr>
        <w:pStyle w:val="a3"/>
        <w:spacing w:before="20"/>
        <w:ind w:left="3261" w:right="134"/>
        <w:rPr>
          <w:i/>
          <w:sz w:val="24"/>
          <w:lang w:val="ru-RU"/>
        </w:rPr>
      </w:pPr>
      <w:r>
        <w:rPr>
          <w:i/>
          <w:sz w:val="24"/>
          <w:lang w:val="ru-RU"/>
        </w:rPr>
        <w:t>в зависимости от степени ионизации.</w:t>
      </w:r>
    </w:p>
    <w:p w:rsidR="00003F2E" w:rsidRDefault="00003F2E">
      <w:pPr>
        <w:pStyle w:val="a3"/>
        <w:spacing w:before="120"/>
        <w:ind w:right="134"/>
        <w:jc w:val="both"/>
        <w:rPr>
          <w:sz w:val="24"/>
          <w:lang w:val="ru-RU"/>
        </w:rPr>
      </w:pPr>
      <w:r>
        <w:rPr>
          <w:sz w:val="24"/>
          <w:lang w:val="ru-RU"/>
        </w:rPr>
        <w:t>Альфа-излучение вызывает высокую плотность ионизации. При этом возникает большая вероятность разрушения обеих цепочек ДНК. Поскольку генетическая модель клетки таким образом разрушается, вероятна ошибка в процессе ремонта клетки, что может даже приве</w:t>
      </w:r>
      <w:r>
        <w:rPr>
          <w:sz w:val="24"/>
          <w:lang w:val="ru-RU"/>
        </w:rPr>
        <w:t>с</w:t>
      </w:r>
      <w:r>
        <w:rPr>
          <w:sz w:val="24"/>
          <w:lang w:val="ru-RU"/>
        </w:rPr>
        <w:t>ти к смерти клетки.</w:t>
      </w:r>
    </w:p>
    <w:p w:rsidR="00003F2E" w:rsidRDefault="00003F2E">
      <w:pPr>
        <w:pStyle w:val="2"/>
        <w:numPr>
          <w:ilvl w:val="0"/>
          <w:numId w:val="26"/>
        </w:numPr>
        <w:ind w:right="134"/>
        <w:rPr>
          <w:lang w:val="ru-RU"/>
        </w:rPr>
      </w:pPr>
      <w:bookmarkStart w:id="34" w:name="_Toc149733996"/>
      <w:r>
        <w:rPr>
          <w:color w:val="0000FF"/>
          <w:lang w:val="ru-RU"/>
        </w:rPr>
        <w:lastRenderedPageBreak/>
        <w:t xml:space="preserve">Дозиметрические величины </w:t>
      </w:r>
      <w:r>
        <w:rPr>
          <w:lang w:val="ru-RU"/>
        </w:rPr>
        <w:t xml:space="preserve">и Единицы </w:t>
      </w:r>
      <w:r>
        <w:rPr>
          <w:color w:val="0000FF"/>
          <w:lang w:val="ru-RU"/>
        </w:rPr>
        <w:t xml:space="preserve">их </w:t>
      </w:r>
      <w:r>
        <w:rPr>
          <w:lang w:val="ru-RU"/>
        </w:rPr>
        <w:t>измерения</w:t>
      </w:r>
      <w:bookmarkEnd w:id="34"/>
    </w:p>
    <w:p w:rsidR="00003F2E" w:rsidRDefault="00003F2E">
      <w:pPr>
        <w:pStyle w:val="a3"/>
        <w:spacing w:before="100" w:beforeAutospacing="1" w:after="100" w:afterAutospacing="1"/>
        <w:ind w:right="134"/>
        <w:jc w:val="both"/>
        <w:rPr>
          <w:sz w:val="24"/>
          <w:lang w:val="ru-RU"/>
        </w:rPr>
      </w:pPr>
      <w:r>
        <w:rPr>
          <w:sz w:val="24"/>
          <w:lang w:val="ru-RU"/>
        </w:rPr>
        <w:t>Когда излучение проходит сквозь материю, оно отдает свою энергию, ионизируя молекулы вещества. Эта энергия называется поглощенной дозой, единицей измерения которой явл</w:t>
      </w:r>
      <w:r>
        <w:rPr>
          <w:sz w:val="24"/>
          <w:lang w:val="ru-RU"/>
        </w:rPr>
        <w:t>я</w:t>
      </w:r>
      <w:r>
        <w:rPr>
          <w:sz w:val="24"/>
          <w:lang w:val="ru-RU"/>
        </w:rPr>
        <w:t>ется Грей (Gy, Гр). 1 Грей = 1 Джоуль / кг. Но поглощенная доза не является мерой для оценки вызванного ущерба для организма - должен быть учтен также тип излучения.</w:t>
      </w:r>
    </w:p>
    <w:p w:rsidR="00003F2E" w:rsidRDefault="00003F2E">
      <w:pPr>
        <w:pStyle w:val="a3"/>
        <w:spacing w:before="100" w:beforeAutospacing="1" w:after="100" w:afterAutospacing="1"/>
        <w:ind w:right="134"/>
        <w:jc w:val="both"/>
        <w:rPr>
          <w:color w:val="0000FF"/>
          <w:sz w:val="24"/>
          <w:lang w:val="ru-RU"/>
        </w:rPr>
      </w:pPr>
      <w:r>
        <w:rPr>
          <w:sz w:val="24"/>
          <w:lang w:val="ru-RU"/>
        </w:rPr>
        <w:t xml:space="preserve">Один Грей альфа-излучения наносит вред организму в 20 раз больше, чем один Грей гамма- или бета-излучения. Это различие учитывается </w:t>
      </w:r>
      <w:r>
        <w:rPr>
          <w:color w:val="0000FF"/>
          <w:sz w:val="24"/>
          <w:lang w:val="ru-RU"/>
        </w:rPr>
        <w:t>коэффициентом качества</w:t>
      </w:r>
      <w:r>
        <w:rPr>
          <w:sz w:val="24"/>
          <w:lang w:val="ru-RU"/>
        </w:rPr>
        <w:t xml:space="preserve">, </w:t>
      </w:r>
      <w:r>
        <w:rPr>
          <w:color w:val="0000FF"/>
          <w:sz w:val="24"/>
          <w:lang w:val="ru-RU"/>
        </w:rPr>
        <w:t>отражающим способность излучения данн</w:t>
      </w:r>
      <w:r>
        <w:rPr>
          <w:color w:val="0000FF"/>
          <w:sz w:val="24"/>
          <w:lang w:val="ru-RU"/>
        </w:rPr>
        <w:t>о</w:t>
      </w:r>
      <w:r>
        <w:rPr>
          <w:color w:val="0000FF"/>
          <w:sz w:val="24"/>
          <w:lang w:val="ru-RU"/>
        </w:rPr>
        <w:t>го вида повреждать ткани организма.</w:t>
      </w:r>
    </w:p>
    <w:p w:rsidR="00003F2E" w:rsidRDefault="00003F2E">
      <w:pPr>
        <w:pStyle w:val="a3"/>
        <w:spacing w:before="100" w:beforeAutospacing="1" w:after="100" w:afterAutospacing="1"/>
        <w:ind w:right="134"/>
        <w:jc w:val="both"/>
        <w:rPr>
          <w:sz w:val="24"/>
          <w:lang w:val="ru-RU"/>
        </w:rPr>
      </w:pPr>
      <w:r>
        <w:rPr>
          <w:color w:val="0000FF"/>
          <w:sz w:val="24"/>
          <w:lang w:val="ru-RU"/>
        </w:rPr>
        <w:t xml:space="preserve">Коэффициентом качества </w:t>
      </w:r>
      <w:r>
        <w:rPr>
          <w:sz w:val="24"/>
          <w:lang w:val="ru-RU"/>
        </w:rPr>
        <w:t>для альфа-излучения равен 20, а для бета- и га</w:t>
      </w:r>
      <w:r>
        <w:rPr>
          <w:sz w:val="24"/>
          <w:lang w:val="ru-RU"/>
        </w:rPr>
        <w:t>м</w:t>
      </w:r>
      <w:r>
        <w:rPr>
          <w:sz w:val="24"/>
          <w:lang w:val="ru-RU"/>
        </w:rPr>
        <w:t>ма-излучения - 1.</w:t>
      </w:r>
    </w:p>
    <w:p w:rsidR="00003F2E" w:rsidRDefault="00003F2E">
      <w:pPr>
        <w:pStyle w:val="3"/>
        <w:ind w:right="134"/>
      </w:pPr>
      <w:bookmarkStart w:id="35" w:name="_Toc149733997"/>
      <w:r>
        <w:t>Эквивалентная  Доза</w:t>
      </w:r>
      <w:bookmarkEnd w:id="35"/>
    </w:p>
    <w:p w:rsidR="00003F2E" w:rsidRDefault="00003F2E">
      <w:pPr>
        <w:ind w:right="134"/>
        <w:rPr>
          <w:color w:val="0000FF"/>
          <w:sz w:val="24"/>
          <w:szCs w:val="24"/>
          <w:lang w:val="ru-RU"/>
        </w:rPr>
      </w:pPr>
      <w:r>
        <w:rPr>
          <w:b/>
          <w:color w:val="0000FF"/>
          <w:sz w:val="24"/>
          <w:szCs w:val="24"/>
          <w:lang w:val="ru-RU"/>
        </w:rPr>
        <w:t>Эквивалентная  доза</w:t>
      </w:r>
      <w:r>
        <w:rPr>
          <w:color w:val="0000FF"/>
          <w:sz w:val="24"/>
          <w:szCs w:val="24"/>
          <w:lang w:val="ru-RU"/>
        </w:rPr>
        <w:t xml:space="preserve"> (ДЭ</w:t>
      </w:r>
      <w:r>
        <w:rPr>
          <w:color w:val="0000FF"/>
          <w:sz w:val="24"/>
          <w:szCs w:val="24"/>
          <w:vertAlign w:val="subscript"/>
          <w:lang w:val="ru-RU"/>
        </w:rPr>
        <w:t>Т</w:t>
      </w:r>
      <w:r>
        <w:rPr>
          <w:color w:val="0000FF"/>
          <w:sz w:val="24"/>
          <w:szCs w:val="24"/>
          <w:vertAlign w:val="subscript"/>
        </w:rPr>
        <w:t>R</w:t>
      </w:r>
      <w:r>
        <w:rPr>
          <w:color w:val="0000FF"/>
          <w:sz w:val="24"/>
          <w:szCs w:val="24"/>
          <w:lang w:val="ru-RU"/>
        </w:rPr>
        <w:t>) – это поглощенная доза (ДП</w:t>
      </w:r>
      <w:r>
        <w:rPr>
          <w:color w:val="0000FF"/>
          <w:sz w:val="24"/>
          <w:szCs w:val="24"/>
          <w:vertAlign w:val="subscript"/>
          <w:lang w:val="ru-RU"/>
        </w:rPr>
        <w:t>Т</w:t>
      </w:r>
      <w:r>
        <w:rPr>
          <w:color w:val="0000FF"/>
          <w:sz w:val="24"/>
          <w:szCs w:val="24"/>
          <w:lang w:val="ru-RU"/>
        </w:rPr>
        <w:t>) в органе или ткани (Т), умн</w:t>
      </w:r>
      <w:r>
        <w:rPr>
          <w:color w:val="0000FF"/>
          <w:sz w:val="24"/>
          <w:szCs w:val="24"/>
          <w:lang w:val="ru-RU"/>
        </w:rPr>
        <w:t>о</w:t>
      </w:r>
      <w:r>
        <w:rPr>
          <w:color w:val="0000FF"/>
          <w:sz w:val="24"/>
          <w:szCs w:val="24"/>
          <w:lang w:val="ru-RU"/>
        </w:rPr>
        <w:t>женная на соответствующий взвешивающий коэффициент для данного вида излучения (к</w:t>
      </w:r>
      <w:r>
        <w:rPr>
          <w:color w:val="0000FF"/>
          <w:sz w:val="24"/>
          <w:szCs w:val="24"/>
          <w:lang w:val="ru-RU"/>
        </w:rPr>
        <w:t>о</w:t>
      </w:r>
      <w:r>
        <w:rPr>
          <w:color w:val="0000FF"/>
          <w:sz w:val="24"/>
          <w:szCs w:val="24"/>
          <w:lang w:val="ru-RU"/>
        </w:rPr>
        <w:t>эфф</w:t>
      </w:r>
      <w:r>
        <w:rPr>
          <w:color w:val="0000FF"/>
          <w:sz w:val="24"/>
          <w:szCs w:val="24"/>
          <w:lang w:val="ru-RU"/>
        </w:rPr>
        <w:t>и</w:t>
      </w:r>
      <w:r>
        <w:rPr>
          <w:color w:val="0000FF"/>
          <w:sz w:val="24"/>
          <w:szCs w:val="24"/>
          <w:lang w:val="ru-RU"/>
        </w:rPr>
        <w:t xml:space="preserve">циент качества) </w:t>
      </w:r>
      <w:r>
        <w:rPr>
          <w:color w:val="0000FF"/>
          <w:sz w:val="24"/>
          <w:szCs w:val="24"/>
        </w:rPr>
        <w:t>W</w:t>
      </w:r>
      <w:r>
        <w:rPr>
          <w:color w:val="0000FF"/>
          <w:sz w:val="24"/>
          <w:szCs w:val="24"/>
          <w:vertAlign w:val="subscript"/>
        </w:rPr>
        <w:t>R</w:t>
      </w:r>
      <w:r>
        <w:rPr>
          <w:color w:val="0000FF"/>
          <w:sz w:val="24"/>
          <w:szCs w:val="24"/>
          <w:lang w:val="ru-RU"/>
        </w:rPr>
        <w:t>. Единицей измерения эквивалентной дозы является Зиверт (Зв).</w:t>
      </w:r>
    </w:p>
    <w:p w:rsidR="00003F2E" w:rsidRDefault="00003F2E">
      <w:pPr>
        <w:spacing w:before="100" w:beforeAutospacing="1" w:after="100" w:afterAutospacing="1"/>
        <w:ind w:right="134"/>
        <w:jc w:val="center"/>
        <w:rPr>
          <w:color w:val="0000FF"/>
          <w:sz w:val="24"/>
          <w:szCs w:val="24"/>
          <w:lang w:val="ru-RU"/>
        </w:rPr>
      </w:pPr>
      <w:r>
        <w:rPr>
          <w:color w:val="0000FF"/>
          <w:sz w:val="24"/>
          <w:szCs w:val="24"/>
          <w:lang w:val="ru-RU"/>
        </w:rPr>
        <w:t xml:space="preserve">Эквивалентная доза = Поглощенная доза * коэффициент качества </w:t>
      </w:r>
    </w:p>
    <w:p w:rsidR="00003F2E" w:rsidRDefault="00003F2E">
      <w:pPr>
        <w:spacing w:before="100" w:beforeAutospacing="1" w:after="100" w:afterAutospacing="1"/>
        <w:ind w:right="134"/>
        <w:jc w:val="center"/>
        <w:rPr>
          <w:b/>
          <w:color w:val="0000FF"/>
          <w:sz w:val="24"/>
          <w:szCs w:val="24"/>
          <w:lang w:val="ru-RU"/>
        </w:rPr>
      </w:pPr>
      <w:r>
        <w:rPr>
          <w:b/>
          <w:color w:val="0000FF"/>
          <w:sz w:val="24"/>
          <w:szCs w:val="24"/>
          <w:lang w:val="ru-RU"/>
        </w:rPr>
        <w:t>ДЭ</w:t>
      </w:r>
      <w:r>
        <w:rPr>
          <w:b/>
          <w:color w:val="0000FF"/>
          <w:sz w:val="24"/>
          <w:szCs w:val="24"/>
          <w:vertAlign w:val="subscript"/>
          <w:lang w:val="ru-RU"/>
        </w:rPr>
        <w:t>Т</w:t>
      </w:r>
      <w:r>
        <w:rPr>
          <w:b/>
          <w:color w:val="0000FF"/>
          <w:sz w:val="24"/>
          <w:szCs w:val="24"/>
          <w:vertAlign w:val="subscript"/>
        </w:rPr>
        <w:t>R</w:t>
      </w:r>
      <w:r>
        <w:rPr>
          <w:color w:val="0000FF"/>
          <w:sz w:val="24"/>
          <w:szCs w:val="24"/>
          <w:lang w:val="ru-RU"/>
        </w:rPr>
        <w:t xml:space="preserve"> =</w:t>
      </w:r>
      <w:r>
        <w:rPr>
          <w:b/>
          <w:lang w:val="ru-RU"/>
        </w:rPr>
        <w:t xml:space="preserve"> </w:t>
      </w:r>
      <w:r>
        <w:rPr>
          <w:b/>
          <w:color w:val="0000FF"/>
          <w:sz w:val="24"/>
          <w:szCs w:val="24"/>
          <w:lang w:val="ru-RU"/>
        </w:rPr>
        <w:t>ДП</w:t>
      </w:r>
      <w:r>
        <w:rPr>
          <w:color w:val="0000FF"/>
          <w:sz w:val="24"/>
          <w:szCs w:val="24"/>
          <w:vertAlign w:val="subscript"/>
          <w:lang w:val="ru-RU"/>
        </w:rPr>
        <w:t>Т</w:t>
      </w:r>
      <w:r>
        <w:rPr>
          <w:color w:val="0000FF"/>
          <w:sz w:val="24"/>
          <w:szCs w:val="24"/>
          <w:lang w:val="ru-RU"/>
        </w:rPr>
        <w:t>*</w:t>
      </w:r>
      <w:r>
        <w:rPr>
          <w:lang w:val="ru-RU"/>
        </w:rPr>
        <w:t xml:space="preserve"> </w:t>
      </w:r>
      <w:r>
        <w:rPr>
          <w:b/>
          <w:color w:val="0000FF"/>
          <w:sz w:val="24"/>
          <w:szCs w:val="24"/>
        </w:rPr>
        <w:t>W</w:t>
      </w:r>
      <w:r>
        <w:rPr>
          <w:b/>
          <w:color w:val="0000FF"/>
          <w:sz w:val="24"/>
          <w:szCs w:val="24"/>
          <w:vertAlign w:val="subscript"/>
        </w:rPr>
        <w:t>R</w:t>
      </w:r>
      <w:r>
        <w:rPr>
          <w:b/>
          <w:color w:val="0000FF"/>
          <w:sz w:val="24"/>
          <w:szCs w:val="24"/>
          <w:lang w:val="ru-RU"/>
        </w:rPr>
        <w:t xml:space="preserve"> (Зв)</w:t>
      </w:r>
    </w:p>
    <w:p w:rsidR="00003F2E" w:rsidRDefault="00003F2E">
      <w:pPr>
        <w:spacing w:before="100" w:beforeAutospacing="1" w:after="100" w:afterAutospacing="1"/>
        <w:ind w:right="134"/>
        <w:jc w:val="both"/>
        <w:rPr>
          <w:color w:val="0000FF"/>
          <w:sz w:val="24"/>
          <w:szCs w:val="24"/>
          <w:lang w:val="ru-RU"/>
        </w:rPr>
      </w:pPr>
      <w:r>
        <w:rPr>
          <w:color w:val="0000FF"/>
          <w:sz w:val="24"/>
          <w:szCs w:val="24"/>
          <w:lang w:val="ru-RU"/>
        </w:rPr>
        <w:t>При воздействии различных видов излучения с различными взвешивающими коэффицие</w:t>
      </w:r>
      <w:r>
        <w:rPr>
          <w:color w:val="0000FF"/>
          <w:sz w:val="24"/>
          <w:szCs w:val="24"/>
          <w:lang w:val="ru-RU"/>
        </w:rPr>
        <w:t>н</w:t>
      </w:r>
      <w:r>
        <w:rPr>
          <w:color w:val="0000FF"/>
          <w:sz w:val="24"/>
          <w:szCs w:val="24"/>
          <w:lang w:val="ru-RU"/>
        </w:rPr>
        <w:t>тами эквивалентная доза определяется как сумма эквивалентных доз для этих видов изл</w:t>
      </w:r>
      <w:r>
        <w:rPr>
          <w:color w:val="0000FF"/>
          <w:sz w:val="24"/>
          <w:szCs w:val="24"/>
          <w:lang w:val="ru-RU"/>
        </w:rPr>
        <w:t>у</w:t>
      </w:r>
      <w:r>
        <w:rPr>
          <w:color w:val="0000FF"/>
          <w:sz w:val="24"/>
          <w:szCs w:val="24"/>
          <w:lang w:val="ru-RU"/>
        </w:rPr>
        <w:t>чения.</w:t>
      </w:r>
    </w:p>
    <w:p w:rsidR="00003F2E" w:rsidRDefault="00003F2E" w:rsidP="00E04DBE">
      <w:pPr>
        <w:ind w:right="136"/>
        <w:jc w:val="center"/>
        <w:rPr>
          <w:b/>
          <w:color w:val="0000FF"/>
          <w:sz w:val="24"/>
          <w:szCs w:val="24"/>
          <w:lang w:val="ru-RU"/>
        </w:rPr>
      </w:pPr>
      <w:r>
        <w:rPr>
          <w:b/>
          <w:color w:val="0000FF"/>
          <w:sz w:val="24"/>
          <w:szCs w:val="24"/>
          <w:lang w:val="ru-RU"/>
        </w:rPr>
        <w:t>ДЭ</w:t>
      </w:r>
      <w:r>
        <w:rPr>
          <w:b/>
          <w:color w:val="0000FF"/>
          <w:sz w:val="24"/>
          <w:szCs w:val="24"/>
          <w:vertAlign w:val="subscript"/>
          <w:lang w:val="ru-RU"/>
        </w:rPr>
        <w:t>Т</w:t>
      </w:r>
      <w:r>
        <w:rPr>
          <w:color w:val="0000FF"/>
          <w:sz w:val="24"/>
          <w:szCs w:val="24"/>
          <w:lang w:val="ru-RU"/>
        </w:rPr>
        <w:t xml:space="preserve"> =</w:t>
      </w:r>
      <w:r>
        <w:rPr>
          <w:b/>
          <w:lang w:val="ru-RU"/>
        </w:rPr>
        <w:t xml:space="preserve"> </w:t>
      </w:r>
      <w:r>
        <w:rPr>
          <w:b/>
          <w:color w:val="0000FF"/>
          <w:sz w:val="32"/>
          <w:szCs w:val="32"/>
        </w:rPr>
        <w:t>Σ</w:t>
      </w:r>
      <w:r>
        <w:rPr>
          <w:b/>
          <w:color w:val="0000FF"/>
          <w:vertAlign w:val="subscript"/>
        </w:rPr>
        <w:t>R</w:t>
      </w:r>
      <w:r>
        <w:rPr>
          <w:b/>
          <w:color w:val="0000FF"/>
          <w:sz w:val="32"/>
          <w:szCs w:val="32"/>
          <w:lang w:val="ru-RU"/>
        </w:rPr>
        <w:t xml:space="preserve"> (</w:t>
      </w:r>
      <w:r>
        <w:rPr>
          <w:b/>
          <w:color w:val="0000FF"/>
          <w:sz w:val="24"/>
          <w:szCs w:val="24"/>
          <w:lang w:val="ru-RU"/>
        </w:rPr>
        <w:t>ДП</w:t>
      </w:r>
      <w:r>
        <w:rPr>
          <w:color w:val="0000FF"/>
          <w:sz w:val="24"/>
          <w:szCs w:val="24"/>
          <w:vertAlign w:val="subscript"/>
          <w:lang w:val="ru-RU"/>
        </w:rPr>
        <w:t>Т</w:t>
      </w:r>
      <w:r>
        <w:rPr>
          <w:color w:val="0000FF"/>
          <w:sz w:val="24"/>
          <w:szCs w:val="24"/>
          <w:lang w:val="ru-RU"/>
        </w:rPr>
        <w:t>*</w:t>
      </w:r>
      <w:r>
        <w:rPr>
          <w:lang w:val="ru-RU"/>
        </w:rPr>
        <w:t xml:space="preserve"> </w:t>
      </w:r>
      <w:r>
        <w:rPr>
          <w:b/>
          <w:color w:val="0000FF"/>
          <w:sz w:val="24"/>
          <w:szCs w:val="24"/>
        </w:rPr>
        <w:t>W</w:t>
      </w:r>
      <w:r>
        <w:rPr>
          <w:b/>
          <w:color w:val="0000FF"/>
          <w:sz w:val="24"/>
          <w:szCs w:val="24"/>
          <w:vertAlign w:val="subscript"/>
        </w:rPr>
        <w:t>R</w:t>
      </w:r>
      <w:r>
        <w:rPr>
          <w:b/>
          <w:color w:val="0000FF"/>
          <w:sz w:val="32"/>
          <w:szCs w:val="32"/>
          <w:lang w:val="ru-RU"/>
        </w:rPr>
        <w:t>)</w:t>
      </w:r>
      <w:r>
        <w:rPr>
          <w:b/>
          <w:color w:val="0000FF"/>
          <w:sz w:val="24"/>
          <w:szCs w:val="24"/>
          <w:lang w:val="ru-RU"/>
        </w:rPr>
        <w:t xml:space="preserve"> (Зв)</w:t>
      </w:r>
    </w:p>
    <w:p w:rsidR="00003F2E" w:rsidRDefault="00003F2E">
      <w:pPr>
        <w:ind w:right="134"/>
        <w:jc w:val="center"/>
        <w:rPr>
          <w:lang w:val="ru-RU"/>
        </w:rPr>
      </w:pPr>
    </w:p>
    <w:p w:rsidR="00003F2E" w:rsidRDefault="00003F2E">
      <w:pPr>
        <w:pStyle w:val="a3"/>
        <w:spacing w:before="0"/>
        <w:ind w:right="134"/>
        <w:jc w:val="center"/>
        <w:rPr>
          <w:color w:val="0000FF"/>
          <w:sz w:val="24"/>
          <w:szCs w:val="24"/>
          <w:lang w:val="ru-RU"/>
        </w:rPr>
      </w:pPr>
      <w:r>
        <w:rPr>
          <w:color w:val="0000FF"/>
          <w:sz w:val="24"/>
          <w:szCs w:val="24"/>
          <w:lang w:val="ru-RU"/>
        </w:rPr>
        <w:t xml:space="preserve">Взвешивающие коэффициенты </w:t>
      </w:r>
    </w:p>
    <w:p w:rsidR="00003F2E" w:rsidRDefault="00003F2E">
      <w:pPr>
        <w:pStyle w:val="a3"/>
        <w:spacing w:before="0"/>
        <w:ind w:right="134"/>
        <w:jc w:val="center"/>
        <w:rPr>
          <w:color w:val="0000FF"/>
          <w:sz w:val="24"/>
          <w:szCs w:val="24"/>
          <w:lang w:val="ru-RU"/>
        </w:rPr>
      </w:pPr>
      <w:r>
        <w:rPr>
          <w:color w:val="0000FF"/>
          <w:sz w:val="24"/>
          <w:szCs w:val="24"/>
          <w:lang w:val="ru-RU"/>
        </w:rPr>
        <w:t xml:space="preserve">для отдельных видов излучения (коэффициенты качества) </w:t>
      </w:r>
      <w:r>
        <w:rPr>
          <w:b/>
          <w:color w:val="0000FF"/>
          <w:sz w:val="24"/>
          <w:szCs w:val="24"/>
        </w:rPr>
        <w:t>W</w:t>
      </w:r>
      <w:r>
        <w:rPr>
          <w:b/>
          <w:color w:val="0000FF"/>
          <w:sz w:val="24"/>
          <w:szCs w:val="24"/>
          <w:vertAlign w:val="subscript"/>
        </w:rPr>
        <w:t>R</w:t>
      </w:r>
    </w:p>
    <w:tbl>
      <w:tblPr>
        <w:tblW w:w="0" w:type="auto"/>
        <w:jc w:val="center"/>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shd w:val="clear" w:color="auto" w:fill="CCFFCC"/>
        <w:tblLook w:val="01E0"/>
      </w:tblPr>
      <w:tblGrid>
        <w:gridCol w:w="3282"/>
        <w:gridCol w:w="2213"/>
        <w:gridCol w:w="567"/>
      </w:tblGrid>
      <w:tr w:rsidR="00003F2E" w:rsidTr="00E04DBE">
        <w:trPr>
          <w:trHeight w:val="249"/>
          <w:jc w:val="center"/>
        </w:trPr>
        <w:tc>
          <w:tcPr>
            <w:tcW w:w="3282" w:type="dxa"/>
            <w:shd w:val="clear" w:color="auto" w:fill="CCFFCC"/>
            <w:vAlign w:val="center"/>
          </w:tcPr>
          <w:p w:rsidR="00003F2E" w:rsidRDefault="00003F2E">
            <w:pPr>
              <w:ind w:right="134"/>
              <w:rPr>
                <w:b/>
                <w:color w:val="0000FF"/>
              </w:rPr>
            </w:pPr>
            <w:r>
              <w:rPr>
                <w:b/>
                <w:color w:val="0000FF"/>
              </w:rPr>
              <w:t>Фотоны любых энергий</w:t>
            </w:r>
          </w:p>
        </w:tc>
        <w:tc>
          <w:tcPr>
            <w:tcW w:w="2213" w:type="dxa"/>
            <w:shd w:val="clear" w:color="auto" w:fill="CCFFCC"/>
            <w:vAlign w:val="center"/>
          </w:tcPr>
          <w:p w:rsidR="00003F2E" w:rsidRDefault="00003F2E">
            <w:pPr>
              <w:ind w:right="134"/>
              <w:rPr>
                <w:b/>
                <w:color w:val="0000FF"/>
              </w:rPr>
            </w:pPr>
          </w:p>
        </w:tc>
        <w:tc>
          <w:tcPr>
            <w:tcW w:w="567" w:type="dxa"/>
            <w:shd w:val="clear" w:color="auto" w:fill="CCFFCC"/>
            <w:vAlign w:val="center"/>
          </w:tcPr>
          <w:p w:rsidR="00003F2E" w:rsidRDefault="00003F2E">
            <w:pPr>
              <w:ind w:right="134"/>
              <w:rPr>
                <w:b/>
                <w:color w:val="0000FF"/>
              </w:rPr>
            </w:pPr>
            <w:r>
              <w:rPr>
                <w:b/>
                <w:color w:val="0000FF"/>
              </w:rPr>
              <w:t>1</w:t>
            </w:r>
          </w:p>
        </w:tc>
      </w:tr>
      <w:tr w:rsidR="00003F2E" w:rsidTr="00E04DBE">
        <w:trPr>
          <w:jc w:val="center"/>
        </w:trPr>
        <w:tc>
          <w:tcPr>
            <w:tcW w:w="3282" w:type="dxa"/>
            <w:shd w:val="clear" w:color="auto" w:fill="CCFFCC"/>
            <w:vAlign w:val="center"/>
          </w:tcPr>
          <w:p w:rsidR="00003F2E" w:rsidRDefault="00003F2E">
            <w:pPr>
              <w:ind w:right="134"/>
              <w:rPr>
                <w:b/>
                <w:color w:val="0000FF"/>
                <w:lang w:val="ru-RU"/>
              </w:rPr>
            </w:pPr>
            <w:r>
              <w:rPr>
                <w:b/>
                <w:color w:val="0000FF"/>
                <w:lang w:val="ru-RU"/>
              </w:rPr>
              <w:t>Электроны и мюоны любых энергий</w:t>
            </w:r>
          </w:p>
        </w:tc>
        <w:tc>
          <w:tcPr>
            <w:tcW w:w="2213" w:type="dxa"/>
            <w:shd w:val="clear" w:color="auto" w:fill="CCFFCC"/>
            <w:vAlign w:val="center"/>
          </w:tcPr>
          <w:p w:rsidR="00003F2E" w:rsidRDefault="00003F2E">
            <w:pPr>
              <w:ind w:right="134"/>
              <w:rPr>
                <w:b/>
                <w:color w:val="0000FF"/>
                <w:lang w:val="ru-RU"/>
              </w:rPr>
            </w:pPr>
          </w:p>
        </w:tc>
        <w:tc>
          <w:tcPr>
            <w:tcW w:w="567" w:type="dxa"/>
            <w:shd w:val="clear" w:color="auto" w:fill="CCFFCC"/>
            <w:vAlign w:val="center"/>
          </w:tcPr>
          <w:p w:rsidR="00003F2E" w:rsidRDefault="00003F2E">
            <w:pPr>
              <w:ind w:right="134"/>
              <w:rPr>
                <w:b/>
                <w:color w:val="0000FF"/>
              </w:rPr>
            </w:pPr>
            <w:r>
              <w:rPr>
                <w:b/>
                <w:color w:val="0000FF"/>
              </w:rPr>
              <w:t>1</w:t>
            </w:r>
          </w:p>
        </w:tc>
      </w:tr>
      <w:tr w:rsidR="00003F2E" w:rsidTr="00E04DBE">
        <w:trPr>
          <w:jc w:val="center"/>
        </w:trPr>
        <w:tc>
          <w:tcPr>
            <w:tcW w:w="3282" w:type="dxa"/>
            <w:vMerge w:val="restart"/>
            <w:shd w:val="clear" w:color="auto" w:fill="CCFFCC"/>
            <w:vAlign w:val="center"/>
          </w:tcPr>
          <w:p w:rsidR="00003F2E" w:rsidRDefault="00003F2E">
            <w:pPr>
              <w:ind w:right="134"/>
              <w:rPr>
                <w:b/>
                <w:color w:val="0000FF"/>
              </w:rPr>
            </w:pPr>
            <w:r>
              <w:rPr>
                <w:b/>
                <w:color w:val="0000FF"/>
              </w:rPr>
              <w:t>Нейтроны с энергией</w:t>
            </w:r>
          </w:p>
        </w:tc>
        <w:tc>
          <w:tcPr>
            <w:tcW w:w="2213" w:type="dxa"/>
            <w:shd w:val="clear" w:color="auto" w:fill="CCFFCC"/>
            <w:vAlign w:val="center"/>
          </w:tcPr>
          <w:p w:rsidR="00003F2E" w:rsidRDefault="00003F2E">
            <w:pPr>
              <w:ind w:right="134"/>
              <w:rPr>
                <w:b/>
                <w:color w:val="0000FF"/>
              </w:rPr>
            </w:pPr>
            <w:r>
              <w:rPr>
                <w:b/>
                <w:color w:val="0000FF"/>
              </w:rPr>
              <w:t>менее 10 кЭв</w:t>
            </w:r>
          </w:p>
        </w:tc>
        <w:tc>
          <w:tcPr>
            <w:tcW w:w="567" w:type="dxa"/>
            <w:shd w:val="clear" w:color="auto" w:fill="CCFFCC"/>
            <w:vAlign w:val="center"/>
          </w:tcPr>
          <w:p w:rsidR="00003F2E" w:rsidRDefault="00003F2E">
            <w:pPr>
              <w:ind w:right="134"/>
              <w:rPr>
                <w:b/>
                <w:color w:val="0000FF"/>
              </w:rPr>
            </w:pPr>
            <w:r>
              <w:rPr>
                <w:b/>
                <w:color w:val="0000FF"/>
              </w:rPr>
              <w:t>5</w:t>
            </w:r>
          </w:p>
        </w:tc>
      </w:tr>
      <w:tr w:rsidR="00003F2E" w:rsidTr="00E04DBE">
        <w:trPr>
          <w:jc w:val="center"/>
        </w:trPr>
        <w:tc>
          <w:tcPr>
            <w:tcW w:w="3282" w:type="dxa"/>
            <w:vMerge/>
            <w:shd w:val="clear" w:color="auto" w:fill="CCFFCC"/>
            <w:vAlign w:val="center"/>
          </w:tcPr>
          <w:p w:rsidR="00003F2E" w:rsidRDefault="00003F2E">
            <w:pPr>
              <w:ind w:right="134"/>
              <w:rPr>
                <w:b/>
                <w:color w:val="0000FF"/>
              </w:rPr>
            </w:pPr>
          </w:p>
        </w:tc>
        <w:tc>
          <w:tcPr>
            <w:tcW w:w="2213" w:type="dxa"/>
            <w:shd w:val="clear" w:color="auto" w:fill="CCFFCC"/>
            <w:vAlign w:val="center"/>
          </w:tcPr>
          <w:p w:rsidR="00003F2E" w:rsidRDefault="00003F2E">
            <w:pPr>
              <w:ind w:right="134"/>
              <w:rPr>
                <w:b/>
                <w:color w:val="0000FF"/>
              </w:rPr>
            </w:pPr>
            <w:r>
              <w:rPr>
                <w:b/>
                <w:color w:val="0000FF"/>
              </w:rPr>
              <w:t>от 10 кЭв до 100 кЭв</w:t>
            </w:r>
          </w:p>
        </w:tc>
        <w:tc>
          <w:tcPr>
            <w:tcW w:w="567" w:type="dxa"/>
            <w:shd w:val="clear" w:color="auto" w:fill="CCFFCC"/>
            <w:vAlign w:val="center"/>
          </w:tcPr>
          <w:p w:rsidR="00003F2E" w:rsidRDefault="00003F2E">
            <w:pPr>
              <w:ind w:right="134"/>
              <w:rPr>
                <w:b/>
                <w:color w:val="0000FF"/>
              </w:rPr>
            </w:pPr>
            <w:r>
              <w:rPr>
                <w:b/>
                <w:color w:val="0000FF"/>
              </w:rPr>
              <w:t>10</w:t>
            </w:r>
          </w:p>
        </w:tc>
      </w:tr>
      <w:tr w:rsidR="00003F2E" w:rsidTr="00E04DBE">
        <w:trPr>
          <w:jc w:val="center"/>
        </w:trPr>
        <w:tc>
          <w:tcPr>
            <w:tcW w:w="3282" w:type="dxa"/>
            <w:vMerge/>
            <w:shd w:val="clear" w:color="auto" w:fill="CCFFCC"/>
            <w:vAlign w:val="center"/>
          </w:tcPr>
          <w:p w:rsidR="00003F2E" w:rsidRDefault="00003F2E">
            <w:pPr>
              <w:ind w:right="134"/>
              <w:rPr>
                <w:b/>
                <w:color w:val="0000FF"/>
              </w:rPr>
            </w:pPr>
          </w:p>
        </w:tc>
        <w:tc>
          <w:tcPr>
            <w:tcW w:w="2213" w:type="dxa"/>
            <w:shd w:val="clear" w:color="auto" w:fill="CCFFCC"/>
            <w:vAlign w:val="center"/>
          </w:tcPr>
          <w:p w:rsidR="00003F2E" w:rsidRDefault="00003F2E">
            <w:pPr>
              <w:ind w:right="134"/>
              <w:rPr>
                <w:b/>
                <w:color w:val="0000FF"/>
              </w:rPr>
            </w:pPr>
            <w:r>
              <w:rPr>
                <w:b/>
                <w:color w:val="0000FF"/>
              </w:rPr>
              <w:t>от 100 кЭв до 2 МЭв</w:t>
            </w:r>
          </w:p>
        </w:tc>
        <w:tc>
          <w:tcPr>
            <w:tcW w:w="567" w:type="dxa"/>
            <w:shd w:val="clear" w:color="auto" w:fill="CCFFCC"/>
            <w:vAlign w:val="center"/>
          </w:tcPr>
          <w:p w:rsidR="00003F2E" w:rsidRDefault="00003F2E">
            <w:pPr>
              <w:ind w:right="134"/>
              <w:rPr>
                <w:b/>
                <w:color w:val="0000FF"/>
              </w:rPr>
            </w:pPr>
            <w:r>
              <w:rPr>
                <w:b/>
                <w:color w:val="0000FF"/>
              </w:rPr>
              <w:t>20</w:t>
            </w:r>
          </w:p>
        </w:tc>
      </w:tr>
      <w:tr w:rsidR="00003F2E" w:rsidTr="00E04DBE">
        <w:trPr>
          <w:jc w:val="center"/>
        </w:trPr>
        <w:tc>
          <w:tcPr>
            <w:tcW w:w="3282" w:type="dxa"/>
            <w:vMerge/>
            <w:shd w:val="clear" w:color="auto" w:fill="CCFFCC"/>
            <w:vAlign w:val="center"/>
          </w:tcPr>
          <w:p w:rsidR="00003F2E" w:rsidRDefault="00003F2E">
            <w:pPr>
              <w:ind w:right="134"/>
              <w:rPr>
                <w:b/>
                <w:color w:val="0000FF"/>
              </w:rPr>
            </w:pPr>
          </w:p>
        </w:tc>
        <w:tc>
          <w:tcPr>
            <w:tcW w:w="2213" w:type="dxa"/>
            <w:shd w:val="clear" w:color="auto" w:fill="CCFFCC"/>
            <w:vAlign w:val="center"/>
          </w:tcPr>
          <w:p w:rsidR="00003F2E" w:rsidRDefault="00003F2E">
            <w:pPr>
              <w:ind w:right="134"/>
              <w:rPr>
                <w:b/>
                <w:color w:val="0000FF"/>
              </w:rPr>
            </w:pPr>
            <w:r>
              <w:rPr>
                <w:b/>
                <w:color w:val="0000FF"/>
              </w:rPr>
              <w:t>от 2 МЭв до 20 МЭв</w:t>
            </w:r>
          </w:p>
        </w:tc>
        <w:tc>
          <w:tcPr>
            <w:tcW w:w="567" w:type="dxa"/>
            <w:shd w:val="clear" w:color="auto" w:fill="CCFFCC"/>
            <w:vAlign w:val="center"/>
          </w:tcPr>
          <w:p w:rsidR="00003F2E" w:rsidRDefault="00003F2E">
            <w:pPr>
              <w:ind w:right="134"/>
              <w:rPr>
                <w:b/>
                <w:color w:val="0000FF"/>
              </w:rPr>
            </w:pPr>
            <w:r>
              <w:rPr>
                <w:b/>
                <w:color w:val="0000FF"/>
              </w:rPr>
              <w:t>10</w:t>
            </w:r>
          </w:p>
        </w:tc>
      </w:tr>
      <w:tr w:rsidR="00003F2E" w:rsidTr="00E04DBE">
        <w:trPr>
          <w:trHeight w:val="217"/>
          <w:jc w:val="center"/>
        </w:trPr>
        <w:tc>
          <w:tcPr>
            <w:tcW w:w="3282" w:type="dxa"/>
            <w:vMerge/>
            <w:shd w:val="clear" w:color="auto" w:fill="CCFFCC"/>
            <w:vAlign w:val="center"/>
          </w:tcPr>
          <w:p w:rsidR="00003F2E" w:rsidRDefault="00003F2E">
            <w:pPr>
              <w:ind w:right="134"/>
              <w:rPr>
                <w:b/>
                <w:color w:val="0000FF"/>
              </w:rPr>
            </w:pPr>
          </w:p>
        </w:tc>
        <w:tc>
          <w:tcPr>
            <w:tcW w:w="2213" w:type="dxa"/>
            <w:shd w:val="clear" w:color="auto" w:fill="CCFFCC"/>
            <w:vAlign w:val="center"/>
          </w:tcPr>
          <w:p w:rsidR="00003F2E" w:rsidRDefault="00003F2E">
            <w:pPr>
              <w:ind w:right="134"/>
              <w:rPr>
                <w:b/>
                <w:color w:val="0000FF"/>
              </w:rPr>
            </w:pPr>
            <w:r>
              <w:rPr>
                <w:b/>
                <w:color w:val="0000FF"/>
              </w:rPr>
              <w:t>свыше 20 МЭв</w:t>
            </w:r>
          </w:p>
        </w:tc>
        <w:tc>
          <w:tcPr>
            <w:tcW w:w="567" w:type="dxa"/>
            <w:shd w:val="clear" w:color="auto" w:fill="CCFFCC"/>
            <w:vAlign w:val="center"/>
          </w:tcPr>
          <w:p w:rsidR="00003F2E" w:rsidRDefault="00003F2E">
            <w:pPr>
              <w:ind w:right="134"/>
              <w:rPr>
                <w:b/>
                <w:color w:val="0000FF"/>
              </w:rPr>
            </w:pPr>
            <w:r>
              <w:rPr>
                <w:b/>
                <w:color w:val="0000FF"/>
              </w:rPr>
              <w:t>5</w:t>
            </w:r>
          </w:p>
        </w:tc>
      </w:tr>
      <w:tr w:rsidR="00003F2E" w:rsidTr="00E04DBE">
        <w:trPr>
          <w:jc w:val="center"/>
        </w:trPr>
        <w:tc>
          <w:tcPr>
            <w:tcW w:w="3282" w:type="dxa"/>
            <w:shd w:val="clear" w:color="auto" w:fill="CCFFCC"/>
            <w:vAlign w:val="center"/>
          </w:tcPr>
          <w:p w:rsidR="00003F2E" w:rsidRDefault="00003F2E">
            <w:pPr>
              <w:ind w:right="134"/>
              <w:rPr>
                <w:b/>
                <w:color w:val="0000FF"/>
              </w:rPr>
            </w:pPr>
            <w:r>
              <w:rPr>
                <w:b/>
                <w:color w:val="0000FF"/>
              </w:rPr>
              <w:t>Альфа-частицы</w:t>
            </w:r>
          </w:p>
        </w:tc>
        <w:tc>
          <w:tcPr>
            <w:tcW w:w="2213" w:type="dxa"/>
            <w:shd w:val="clear" w:color="auto" w:fill="CCFFCC"/>
            <w:vAlign w:val="center"/>
          </w:tcPr>
          <w:p w:rsidR="00003F2E" w:rsidRDefault="00003F2E">
            <w:pPr>
              <w:ind w:right="134"/>
              <w:rPr>
                <w:b/>
                <w:color w:val="0000FF"/>
              </w:rPr>
            </w:pPr>
          </w:p>
        </w:tc>
        <w:tc>
          <w:tcPr>
            <w:tcW w:w="567" w:type="dxa"/>
            <w:shd w:val="clear" w:color="auto" w:fill="CCFFCC"/>
            <w:vAlign w:val="center"/>
          </w:tcPr>
          <w:p w:rsidR="00003F2E" w:rsidRDefault="00003F2E">
            <w:pPr>
              <w:ind w:right="134"/>
              <w:rPr>
                <w:b/>
                <w:color w:val="0000FF"/>
              </w:rPr>
            </w:pPr>
            <w:r>
              <w:rPr>
                <w:b/>
                <w:color w:val="0000FF"/>
              </w:rPr>
              <w:t>20</w:t>
            </w:r>
          </w:p>
        </w:tc>
      </w:tr>
    </w:tbl>
    <w:p w:rsidR="00003F2E" w:rsidRDefault="00003F2E">
      <w:pPr>
        <w:ind w:right="134"/>
        <w:rPr>
          <w:sz w:val="24"/>
          <w:szCs w:val="24"/>
          <w:lang w:val="ru-RU"/>
        </w:rPr>
      </w:pPr>
    </w:p>
    <w:p w:rsidR="00003F2E" w:rsidRDefault="00003F2E">
      <w:pPr>
        <w:pStyle w:val="a3"/>
        <w:spacing w:before="120"/>
        <w:ind w:right="134"/>
        <w:jc w:val="both"/>
        <w:rPr>
          <w:color w:val="0000FF"/>
          <w:sz w:val="24"/>
          <w:szCs w:val="24"/>
          <w:lang w:val="ru-RU"/>
        </w:rPr>
      </w:pPr>
      <w:r>
        <w:rPr>
          <w:b/>
          <w:color w:val="0000FF"/>
          <w:sz w:val="24"/>
          <w:szCs w:val="24"/>
          <w:lang w:val="ru-RU"/>
        </w:rPr>
        <w:t>Эквивалентная эффективная доза (ДЭ</w:t>
      </w:r>
      <w:r>
        <w:rPr>
          <w:b/>
          <w:color w:val="0000FF"/>
          <w:sz w:val="24"/>
          <w:szCs w:val="24"/>
          <w:vertAlign w:val="subscript"/>
          <w:lang w:val="ru-RU"/>
        </w:rPr>
        <w:t>ФТ</w:t>
      </w:r>
      <w:r>
        <w:rPr>
          <w:b/>
          <w:color w:val="0000FF"/>
          <w:sz w:val="24"/>
          <w:szCs w:val="24"/>
          <w:lang w:val="ru-RU"/>
        </w:rPr>
        <w:t>)</w:t>
      </w:r>
      <w:r>
        <w:rPr>
          <w:color w:val="0000FF"/>
          <w:sz w:val="24"/>
          <w:szCs w:val="24"/>
          <w:lang w:val="ru-RU"/>
        </w:rPr>
        <w:t xml:space="preserve"> – величина, характеризующая облучение всего тела человека и отдельных его органов и тканей с учетом их радиочувствительности, это сумма произведений эквивалентной дозы в органах и тканях на соответствующие взвеш</w:t>
      </w:r>
      <w:r>
        <w:rPr>
          <w:color w:val="0000FF"/>
          <w:sz w:val="24"/>
          <w:szCs w:val="24"/>
          <w:lang w:val="ru-RU"/>
        </w:rPr>
        <w:t>и</w:t>
      </w:r>
      <w:r>
        <w:rPr>
          <w:color w:val="0000FF"/>
          <w:sz w:val="24"/>
          <w:szCs w:val="24"/>
          <w:lang w:val="ru-RU"/>
        </w:rPr>
        <w:t>вающие коэффициенты (коэффициенты радиационного риска)</w:t>
      </w:r>
      <w:r>
        <w:rPr>
          <w:b/>
          <w:color w:val="0000FF"/>
          <w:sz w:val="24"/>
          <w:szCs w:val="24"/>
          <w:lang w:val="ru-RU"/>
        </w:rPr>
        <w:t xml:space="preserve"> </w:t>
      </w:r>
      <w:r>
        <w:rPr>
          <w:b/>
          <w:color w:val="0000FF"/>
          <w:sz w:val="24"/>
          <w:szCs w:val="24"/>
        </w:rPr>
        <w:t>W</w:t>
      </w:r>
      <w:r>
        <w:rPr>
          <w:b/>
          <w:color w:val="0000FF"/>
          <w:sz w:val="24"/>
          <w:szCs w:val="24"/>
          <w:vertAlign w:val="subscript"/>
          <w:lang w:val="ru-RU"/>
        </w:rPr>
        <w:t>Т</w:t>
      </w:r>
      <w:r>
        <w:rPr>
          <w:color w:val="0000FF"/>
          <w:sz w:val="24"/>
          <w:szCs w:val="24"/>
          <w:lang w:val="ru-RU"/>
        </w:rPr>
        <w:t>.</w:t>
      </w:r>
    </w:p>
    <w:p w:rsidR="00003F2E" w:rsidRDefault="00003F2E">
      <w:pPr>
        <w:spacing w:before="100" w:beforeAutospacing="1" w:after="100" w:afterAutospacing="1"/>
        <w:ind w:right="134"/>
        <w:jc w:val="center"/>
        <w:rPr>
          <w:b/>
          <w:color w:val="0000FF"/>
          <w:sz w:val="24"/>
          <w:szCs w:val="24"/>
          <w:lang w:val="ru-RU"/>
        </w:rPr>
      </w:pPr>
      <w:r>
        <w:rPr>
          <w:b/>
          <w:color w:val="0000FF"/>
          <w:sz w:val="24"/>
          <w:szCs w:val="24"/>
          <w:lang w:val="ru-RU"/>
        </w:rPr>
        <w:t>ДЭ</w:t>
      </w:r>
      <w:r>
        <w:rPr>
          <w:b/>
          <w:color w:val="0000FF"/>
          <w:sz w:val="24"/>
          <w:szCs w:val="24"/>
          <w:vertAlign w:val="subscript"/>
          <w:lang w:val="ru-RU"/>
        </w:rPr>
        <w:t>ФТ</w:t>
      </w:r>
      <w:r>
        <w:rPr>
          <w:color w:val="0000FF"/>
          <w:sz w:val="24"/>
          <w:szCs w:val="24"/>
          <w:lang w:val="ru-RU"/>
        </w:rPr>
        <w:t xml:space="preserve"> =</w:t>
      </w:r>
      <w:r>
        <w:rPr>
          <w:b/>
          <w:lang w:val="ru-RU"/>
        </w:rPr>
        <w:t xml:space="preserve"> </w:t>
      </w:r>
      <w:r>
        <w:rPr>
          <w:b/>
          <w:color w:val="0000FF"/>
          <w:sz w:val="32"/>
          <w:szCs w:val="32"/>
        </w:rPr>
        <w:t>Σ</w:t>
      </w:r>
      <w:r>
        <w:rPr>
          <w:b/>
          <w:color w:val="0000FF"/>
          <w:sz w:val="32"/>
          <w:szCs w:val="32"/>
          <w:vertAlign w:val="subscript"/>
          <w:lang w:val="ru-RU"/>
        </w:rPr>
        <w:t>т</w:t>
      </w:r>
      <w:r>
        <w:rPr>
          <w:b/>
          <w:color w:val="0000FF"/>
          <w:sz w:val="32"/>
          <w:szCs w:val="32"/>
          <w:lang w:val="ru-RU"/>
        </w:rPr>
        <w:t xml:space="preserve"> [(</w:t>
      </w:r>
      <w:r>
        <w:rPr>
          <w:b/>
          <w:color w:val="0000FF"/>
          <w:sz w:val="24"/>
          <w:szCs w:val="24"/>
          <w:lang w:val="ru-RU"/>
        </w:rPr>
        <w:t>ДП</w:t>
      </w:r>
      <w:r>
        <w:rPr>
          <w:b/>
          <w:color w:val="0000FF"/>
          <w:sz w:val="24"/>
          <w:szCs w:val="24"/>
          <w:vertAlign w:val="subscript"/>
          <w:lang w:val="ru-RU"/>
        </w:rPr>
        <w:t>Т</w:t>
      </w:r>
      <w:r>
        <w:rPr>
          <w:color w:val="0000FF"/>
          <w:sz w:val="24"/>
          <w:szCs w:val="24"/>
          <w:lang w:val="ru-RU"/>
        </w:rPr>
        <w:t xml:space="preserve"> *</w:t>
      </w:r>
      <w:r>
        <w:rPr>
          <w:lang w:val="ru-RU"/>
        </w:rPr>
        <w:t xml:space="preserve"> </w:t>
      </w:r>
      <w:r>
        <w:rPr>
          <w:b/>
          <w:color w:val="0000FF"/>
          <w:sz w:val="24"/>
          <w:szCs w:val="24"/>
        </w:rPr>
        <w:t>W</w:t>
      </w:r>
      <w:r>
        <w:rPr>
          <w:b/>
          <w:color w:val="0000FF"/>
          <w:sz w:val="24"/>
          <w:szCs w:val="24"/>
          <w:vertAlign w:val="subscript"/>
        </w:rPr>
        <w:t>R</w:t>
      </w:r>
      <w:r>
        <w:rPr>
          <w:b/>
          <w:color w:val="0000FF"/>
          <w:sz w:val="24"/>
          <w:szCs w:val="24"/>
          <w:vertAlign w:val="subscript"/>
          <w:lang w:val="ru-RU"/>
        </w:rPr>
        <w:t xml:space="preserve"> </w:t>
      </w:r>
      <w:r>
        <w:rPr>
          <w:b/>
          <w:color w:val="0000FF"/>
          <w:sz w:val="32"/>
          <w:szCs w:val="32"/>
          <w:lang w:val="ru-RU"/>
        </w:rPr>
        <w:t>)</w:t>
      </w:r>
      <w:r>
        <w:rPr>
          <w:b/>
          <w:color w:val="0000FF"/>
          <w:sz w:val="24"/>
          <w:szCs w:val="24"/>
          <w:lang w:val="ru-RU"/>
        </w:rPr>
        <w:t xml:space="preserve"> </w:t>
      </w:r>
      <w:r>
        <w:rPr>
          <w:color w:val="0000FF"/>
          <w:sz w:val="24"/>
          <w:szCs w:val="24"/>
          <w:lang w:val="ru-RU"/>
        </w:rPr>
        <w:t>*</w:t>
      </w:r>
      <w:r>
        <w:rPr>
          <w:b/>
          <w:color w:val="0000FF"/>
          <w:sz w:val="24"/>
          <w:szCs w:val="24"/>
          <w:lang w:val="ru-RU"/>
        </w:rPr>
        <w:t xml:space="preserve"> </w:t>
      </w:r>
      <w:r>
        <w:rPr>
          <w:b/>
          <w:color w:val="0000FF"/>
          <w:sz w:val="24"/>
          <w:szCs w:val="24"/>
        </w:rPr>
        <w:t>W</w:t>
      </w:r>
      <w:r>
        <w:rPr>
          <w:b/>
          <w:color w:val="0000FF"/>
          <w:sz w:val="24"/>
          <w:szCs w:val="24"/>
          <w:vertAlign w:val="subscript"/>
          <w:lang w:val="ru-RU"/>
        </w:rPr>
        <w:t>Т</w:t>
      </w:r>
      <w:r>
        <w:rPr>
          <w:b/>
          <w:color w:val="0000FF"/>
          <w:sz w:val="32"/>
          <w:szCs w:val="32"/>
          <w:lang w:val="ru-RU"/>
        </w:rPr>
        <w:t>]</w:t>
      </w:r>
      <w:r>
        <w:rPr>
          <w:b/>
          <w:color w:val="0000FF"/>
          <w:sz w:val="24"/>
          <w:szCs w:val="24"/>
          <w:lang w:val="ru-RU"/>
        </w:rPr>
        <w:t xml:space="preserve"> (Зв)</w:t>
      </w:r>
    </w:p>
    <w:p w:rsidR="00003F2E" w:rsidRDefault="00003F2E">
      <w:pPr>
        <w:pStyle w:val="a3"/>
        <w:spacing w:before="0"/>
        <w:ind w:right="134"/>
        <w:jc w:val="center"/>
        <w:rPr>
          <w:color w:val="0000FF"/>
          <w:sz w:val="24"/>
          <w:szCs w:val="24"/>
          <w:lang w:val="ru-RU"/>
        </w:rPr>
      </w:pPr>
      <w:r>
        <w:rPr>
          <w:color w:val="0000FF"/>
          <w:sz w:val="24"/>
          <w:szCs w:val="24"/>
          <w:lang w:val="ru-RU"/>
        </w:rPr>
        <w:t xml:space="preserve">Взвешивающие коэффициенты </w:t>
      </w:r>
    </w:p>
    <w:p w:rsidR="00003F2E" w:rsidRDefault="00003F2E">
      <w:pPr>
        <w:ind w:right="134"/>
        <w:jc w:val="center"/>
        <w:rPr>
          <w:b/>
          <w:color w:val="0000FF"/>
          <w:sz w:val="24"/>
          <w:szCs w:val="24"/>
          <w:lang w:val="ru-RU"/>
        </w:rPr>
      </w:pPr>
      <w:r>
        <w:rPr>
          <w:color w:val="0000FF"/>
          <w:sz w:val="24"/>
          <w:szCs w:val="24"/>
          <w:lang w:val="ru-RU"/>
        </w:rPr>
        <w:t xml:space="preserve">для разных органов и тканей (коэффициенты радиационного риска) </w:t>
      </w:r>
      <w:r>
        <w:rPr>
          <w:b/>
          <w:color w:val="0000FF"/>
          <w:sz w:val="24"/>
          <w:szCs w:val="24"/>
        </w:rPr>
        <w:t>W</w:t>
      </w:r>
      <w:r>
        <w:rPr>
          <w:b/>
          <w:color w:val="0000FF"/>
          <w:sz w:val="24"/>
          <w:szCs w:val="24"/>
          <w:vertAlign w:val="subscript"/>
          <w:lang w:val="ru-RU"/>
        </w:rPr>
        <w:t>Т</w:t>
      </w:r>
    </w:p>
    <w:tbl>
      <w:tblPr>
        <w:tblW w:w="0" w:type="auto"/>
        <w:jc w:val="center"/>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shd w:val="clear" w:color="auto" w:fill="CCFFCC"/>
        <w:tblLook w:val="01E0"/>
      </w:tblPr>
      <w:tblGrid>
        <w:gridCol w:w="2660"/>
        <w:gridCol w:w="1134"/>
      </w:tblGrid>
      <w:tr w:rsidR="00003F2E" w:rsidTr="00E04DBE">
        <w:trPr>
          <w:jc w:val="center"/>
        </w:trPr>
        <w:tc>
          <w:tcPr>
            <w:tcW w:w="2660" w:type="dxa"/>
            <w:shd w:val="clear" w:color="auto" w:fill="CCFFCC"/>
          </w:tcPr>
          <w:p w:rsidR="00003F2E" w:rsidRDefault="00003F2E">
            <w:pPr>
              <w:ind w:right="134"/>
              <w:rPr>
                <w:b/>
                <w:color w:val="0000FF"/>
              </w:rPr>
            </w:pPr>
            <w:r>
              <w:rPr>
                <w:b/>
                <w:color w:val="0000FF"/>
              </w:rPr>
              <w:t>Красный костный мозг</w:t>
            </w:r>
          </w:p>
        </w:tc>
        <w:tc>
          <w:tcPr>
            <w:tcW w:w="1134" w:type="dxa"/>
            <w:shd w:val="clear" w:color="auto" w:fill="CCFFCC"/>
          </w:tcPr>
          <w:p w:rsidR="00003F2E" w:rsidRDefault="00003F2E">
            <w:pPr>
              <w:ind w:right="134"/>
              <w:rPr>
                <w:b/>
                <w:color w:val="0000FF"/>
              </w:rPr>
            </w:pPr>
            <w:r>
              <w:rPr>
                <w:b/>
                <w:color w:val="0000FF"/>
              </w:rPr>
              <w:t>0,12</w:t>
            </w:r>
          </w:p>
        </w:tc>
      </w:tr>
      <w:tr w:rsidR="00003F2E" w:rsidTr="00E04DBE">
        <w:trPr>
          <w:jc w:val="center"/>
        </w:trPr>
        <w:tc>
          <w:tcPr>
            <w:tcW w:w="2660" w:type="dxa"/>
            <w:shd w:val="clear" w:color="auto" w:fill="CCFFCC"/>
          </w:tcPr>
          <w:p w:rsidR="00003F2E" w:rsidRDefault="00003F2E">
            <w:pPr>
              <w:ind w:right="134"/>
              <w:rPr>
                <w:b/>
                <w:color w:val="0000FF"/>
              </w:rPr>
            </w:pPr>
            <w:r>
              <w:rPr>
                <w:b/>
                <w:color w:val="0000FF"/>
              </w:rPr>
              <w:t>Легкие</w:t>
            </w:r>
          </w:p>
        </w:tc>
        <w:tc>
          <w:tcPr>
            <w:tcW w:w="1134" w:type="dxa"/>
            <w:shd w:val="clear" w:color="auto" w:fill="CCFFCC"/>
          </w:tcPr>
          <w:p w:rsidR="00003F2E" w:rsidRDefault="00003F2E">
            <w:pPr>
              <w:ind w:right="134"/>
              <w:rPr>
                <w:b/>
                <w:color w:val="0000FF"/>
              </w:rPr>
            </w:pPr>
            <w:r>
              <w:rPr>
                <w:b/>
                <w:color w:val="0000FF"/>
              </w:rPr>
              <w:t>0,12</w:t>
            </w:r>
          </w:p>
        </w:tc>
      </w:tr>
      <w:tr w:rsidR="00003F2E" w:rsidTr="00E04DBE">
        <w:trPr>
          <w:jc w:val="center"/>
        </w:trPr>
        <w:tc>
          <w:tcPr>
            <w:tcW w:w="2660" w:type="dxa"/>
            <w:shd w:val="clear" w:color="auto" w:fill="CCFFCC"/>
          </w:tcPr>
          <w:p w:rsidR="00003F2E" w:rsidRDefault="00003F2E">
            <w:pPr>
              <w:ind w:right="134"/>
              <w:rPr>
                <w:b/>
                <w:color w:val="0000FF"/>
              </w:rPr>
            </w:pPr>
            <w:r>
              <w:rPr>
                <w:b/>
                <w:color w:val="0000FF"/>
              </w:rPr>
              <w:t>Печень</w:t>
            </w:r>
          </w:p>
        </w:tc>
        <w:tc>
          <w:tcPr>
            <w:tcW w:w="1134" w:type="dxa"/>
            <w:shd w:val="clear" w:color="auto" w:fill="CCFFCC"/>
          </w:tcPr>
          <w:p w:rsidR="00003F2E" w:rsidRDefault="00003F2E">
            <w:pPr>
              <w:ind w:right="134"/>
              <w:rPr>
                <w:b/>
                <w:color w:val="0000FF"/>
              </w:rPr>
            </w:pPr>
            <w:r>
              <w:rPr>
                <w:b/>
                <w:color w:val="0000FF"/>
              </w:rPr>
              <w:t>0,05</w:t>
            </w:r>
          </w:p>
        </w:tc>
      </w:tr>
      <w:tr w:rsidR="00003F2E" w:rsidTr="00E04DBE">
        <w:trPr>
          <w:jc w:val="center"/>
        </w:trPr>
        <w:tc>
          <w:tcPr>
            <w:tcW w:w="2660" w:type="dxa"/>
            <w:shd w:val="clear" w:color="auto" w:fill="CCFFCC"/>
          </w:tcPr>
          <w:p w:rsidR="00003F2E" w:rsidRDefault="00003F2E">
            <w:pPr>
              <w:ind w:right="134"/>
              <w:rPr>
                <w:b/>
                <w:color w:val="0000FF"/>
              </w:rPr>
            </w:pPr>
            <w:r>
              <w:rPr>
                <w:b/>
                <w:color w:val="0000FF"/>
              </w:rPr>
              <w:t>Щитовидная железа</w:t>
            </w:r>
          </w:p>
        </w:tc>
        <w:tc>
          <w:tcPr>
            <w:tcW w:w="1134" w:type="dxa"/>
            <w:shd w:val="clear" w:color="auto" w:fill="CCFFCC"/>
          </w:tcPr>
          <w:p w:rsidR="00003F2E" w:rsidRDefault="00003F2E">
            <w:pPr>
              <w:ind w:right="134"/>
              <w:rPr>
                <w:b/>
                <w:color w:val="0000FF"/>
              </w:rPr>
            </w:pPr>
            <w:r>
              <w:rPr>
                <w:b/>
                <w:color w:val="0000FF"/>
              </w:rPr>
              <w:t>0,05</w:t>
            </w:r>
          </w:p>
        </w:tc>
      </w:tr>
      <w:tr w:rsidR="00003F2E" w:rsidTr="00E04DBE">
        <w:trPr>
          <w:jc w:val="center"/>
        </w:trPr>
        <w:tc>
          <w:tcPr>
            <w:tcW w:w="2660" w:type="dxa"/>
            <w:shd w:val="clear" w:color="auto" w:fill="CCFFCC"/>
          </w:tcPr>
          <w:p w:rsidR="00003F2E" w:rsidRDefault="00003F2E">
            <w:pPr>
              <w:ind w:right="134"/>
              <w:rPr>
                <w:b/>
                <w:color w:val="0000FF"/>
              </w:rPr>
            </w:pPr>
            <w:r>
              <w:rPr>
                <w:b/>
                <w:color w:val="0000FF"/>
              </w:rPr>
              <w:t>Кожа</w:t>
            </w:r>
          </w:p>
        </w:tc>
        <w:tc>
          <w:tcPr>
            <w:tcW w:w="1134" w:type="dxa"/>
            <w:shd w:val="clear" w:color="auto" w:fill="CCFFCC"/>
          </w:tcPr>
          <w:p w:rsidR="00003F2E" w:rsidRDefault="00003F2E">
            <w:pPr>
              <w:ind w:right="134"/>
              <w:rPr>
                <w:b/>
                <w:color w:val="0000FF"/>
              </w:rPr>
            </w:pPr>
            <w:r>
              <w:rPr>
                <w:b/>
                <w:color w:val="0000FF"/>
              </w:rPr>
              <w:t>0,05</w:t>
            </w:r>
          </w:p>
        </w:tc>
      </w:tr>
      <w:tr w:rsidR="00003F2E" w:rsidTr="00E04DBE">
        <w:trPr>
          <w:jc w:val="center"/>
        </w:trPr>
        <w:tc>
          <w:tcPr>
            <w:tcW w:w="2660" w:type="dxa"/>
            <w:shd w:val="clear" w:color="auto" w:fill="CCFFCC"/>
          </w:tcPr>
          <w:p w:rsidR="00003F2E" w:rsidRDefault="00003F2E">
            <w:pPr>
              <w:ind w:right="134"/>
              <w:rPr>
                <w:b/>
                <w:color w:val="0000FF"/>
              </w:rPr>
            </w:pPr>
            <w:r>
              <w:rPr>
                <w:b/>
                <w:color w:val="0000FF"/>
              </w:rPr>
              <w:t>Желудок</w:t>
            </w:r>
          </w:p>
        </w:tc>
        <w:tc>
          <w:tcPr>
            <w:tcW w:w="1134" w:type="dxa"/>
            <w:shd w:val="clear" w:color="auto" w:fill="CCFFCC"/>
          </w:tcPr>
          <w:p w:rsidR="00003F2E" w:rsidRDefault="00003F2E">
            <w:pPr>
              <w:ind w:right="134"/>
              <w:rPr>
                <w:b/>
                <w:color w:val="0000FF"/>
              </w:rPr>
            </w:pPr>
            <w:r>
              <w:rPr>
                <w:b/>
                <w:color w:val="0000FF"/>
              </w:rPr>
              <w:t>0,12</w:t>
            </w:r>
          </w:p>
        </w:tc>
      </w:tr>
      <w:tr w:rsidR="00003F2E" w:rsidTr="00E04DBE">
        <w:trPr>
          <w:jc w:val="center"/>
        </w:trPr>
        <w:tc>
          <w:tcPr>
            <w:tcW w:w="2660" w:type="dxa"/>
            <w:shd w:val="clear" w:color="auto" w:fill="CCFFCC"/>
          </w:tcPr>
          <w:p w:rsidR="00003F2E" w:rsidRDefault="00003F2E">
            <w:pPr>
              <w:ind w:right="134"/>
              <w:rPr>
                <w:b/>
                <w:color w:val="0000FF"/>
              </w:rPr>
            </w:pPr>
            <w:r>
              <w:rPr>
                <w:b/>
                <w:color w:val="0000FF"/>
              </w:rPr>
              <w:t>Организм в целом</w:t>
            </w:r>
          </w:p>
        </w:tc>
        <w:tc>
          <w:tcPr>
            <w:tcW w:w="1134" w:type="dxa"/>
            <w:shd w:val="clear" w:color="auto" w:fill="CCFFCC"/>
          </w:tcPr>
          <w:p w:rsidR="00003F2E" w:rsidRDefault="00003F2E">
            <w:pPr>
              <w:ind w:right="134"/>
              <w:rPr>
                <w:b/>
                <w:color w:val="0000FF"/>
              </w:rPr>
            </w:pPr>
            <w:r>
              <w:rPr>
                <w:b/>
                <w:color w:val="0000FF"/>
              </w:rPr>
              <w:t>1,0</w:t>
            </w:r>
          </w:p>
        </w:tc>
      </w:tr>
    </w:tbl>
    <w:p w:rsidR="00003F2E" w:rsidRDefault="00003F2E">
      <w:pPr>
        <w:pStyle w:val="a3"/>
        <w:spacing w:before="120"/>
        <w:ind w:right="134"/>
        <w:jc w:val="both"/>
        <w:rPr>
          <w:color w:val="0000FF"/>
          <w:sz w:val="24"/>
          <w:szCs w:val="24"/>
          <w:lang w:val="ru-RU"/>
        </w:rPr>
      </w:pPr>
    </w:p>
    <w:p w:rsidR="00003F2E" w:rsidRDefault="00003F2E">
      <w:pPr>
        <w:pStyle w:val="a3"/>
        <w:spacing w:before="120"/>
        <w:ind w:right="134"/>
        <w:jc w:val="both"/>
        <w:rPr>
          <w:sz w:val="24"/>
          <w:lang w:val="ru-RU"/>
        </w:rPr>
      </w:pPr>
      <w:r>
        <w:rPr>
          <w:sz w:val="24"/>
          <w:lang w:val="ru-RU"/>
        </w:rPr>
        <w:t>Эффективная доза измеряется в зивертах, (Зв). В ежедневной практике эффективная доза называется дозой облучения. Один зиверт - очень большая доза облучения. Уровень изл</w:t>
      </w:r>
      <w:r>
        <w:rPr>
          <w:sz w:val="24"/>
          <w:lang w:val="ru-RU"/>
        </w:rPr>
        <w:t>у</w:t>
      </w:r>
      <w:r>
        <w:rPr>
          <w:sz w:val="24"/>
          <w:lang w:val="ru-RU"/>
        </w:rPr>
        <w:t>чения обычно составляет несколько тысячных частей зиверта, и поэтому мы обычно гов</w:t>
      </w:r>
      <w:r>
        <w:rPr>
          <w:sz w:val="24"/>
          <w:lang w:val="ru-RU"/>
        </w:rPr>
        <w:t>о</w:t>
      </w:r>
      <w:r>
        <w:rPr>
          <w:sz w:val="24"/>
          <w:lang w:val="ru-RU"/>
        </w:rPr>
        <w:t>рим о миллизивертах, (мЗв).</w:t>
      </w:r>
    </w:p>
    <w:p w:rsidR="00003F2E" w:rsidRDefault="00003F2E">
      <w:pPr>
        <w:pStyle w:val="a3"/>
        <w:spacing w:before="120"/>
        <w:ind w:right="134"/>
        <w:jc w:val="both"/>
        <w:rPr>
          <w:sz w:val="24"/>
          <w:lang w:val="ru-RU"/>
        </w:rPr>
      </w:pPr>
      <w:r>
        <w:rPr>
          <w:sz w:val="24"/>
          <w:lang w:val="ru-RU"/>
        </w:rPr>
        <w:t>В лучевой терапии ионизирующее излучение направлено только на определенную часть о</w:t>
      </w:r>
      <w:r>
        <w:rPr>
          <w:sz w:val="24"/>
          <w:lang w:val="ru-RU"/>
        </w:rPr>
        <w:t>р</w:t>
      </w:r>
      <w:r>
        <w:rPr>
          <w:sz w:val="24"/>
          <w:lang w:val="ru-RU"/>
        </w:rPr>
        <w:t>гана, чтобы избежать ненужного облучения здоровой ткани. Повреждение ткани зависит от объема, в котором было поглощено некоторое количество лучистой энергии. Маленький объем может выдерживать большую дозу чем большой объем. Таким образом, имеется важное различие между дозой на орган и дозой на все тело.</w:t>
      </w:r>
    </w:p>
    <w:p w:rsidR="00003F2E" w:rsidRDefault="00003F2E">
      <w:pPr>
        <w:pStyle w:val="a3"/>
        <w:spacing w:before="120"/>
        <w:ind w:right="134"/>
        <w:jc w:val="both"/>
        <w:rPr>
          <w:sz w:val="24"/>
          <w:lang w:val="ru-RU"/>
        </w:rPr>
      </w:pPr>
      <w:r>
        <w:rPr>
          <w:sz w:val="24"/>
          <w:lang w:val="ru-RU"/>
        </w:rPr>
        <w:t>Чтобы сравнить действие излучения по риску повреждения, доза облучения органа прео</w:t>
      </w:r>
      <w:r>
        <w:rPr>
          <w:sz w:val="24"/>
          <w:lang w:val="ru-RU"/>
        </w:rPr>
        <w:t>б</w:t>
      </w:r>
      <w:r>
        <w:rPr>
          <w:sz w:val="24"/>
          <w:lang w:val="ru-RU"/>
        </w:rPr>
        <w:t>разована в дозу облучения всего тела - эффективный эквивалент дозы.</w:t>
      </w:r>
    </w:p>
    <w:p w:rsidR="00003F2E" w:rsidRDefault="00003F2E">
      <w:pPr>
        <w:pStyle w:val="a3"/>
        <w:spacing w:before="0" w:after="120"/>
        <w:ind w:right="134"/>
        <w:jc w:val="both"/>
        <w:rPr>
          <w:color w:val="0000FF"/>
          <w:sz w:val="24"/>
          <w:lang w:val="ru-RU"/>
        </w:rPr>
      </w:pPr>
      <w:r>
        <w:rPr>
          <w:color w:val="0000FF"/>
          <w:sz w:val="24"/>
          <w:lang w:val="ru-RU"/>
        </w:rPr>
        <w:t xml:space="preserve">Например: </w:t>
      </w:r>
    </w:p>
    <w:p w:rsidR="00003F2E" w:rsidRDefault="00003F2E">
      <w:pPr>
        <w:pStyle w:val="a3"/>
        <w:numPr>
          <w:ilvl w:val="0"/>
          <w:numId w:val="65"/>
        </w:numPr>
        <w:spacing w:before="0" w:after="120"/>
        <w:ind w:right="134"/>
        <w:jc w:val="both"/>
        <w:rPr>
          <w:color w:val="0000FF"/>
          <w:sz w:val="24"/>
          <w:lang w:val="ru-RU"/>
        </w:rPr>
      </w:pPr>
      <w:r>
        <w:rPr>
          <w:color w:val="0000FF"/>
          <w:sz w:val="24"/>
          <w:lang w:val="ru-RU"/>
        </w:rPr>
        <w:t>эквивалентная доза облучения легких составила 0,02 мЗв. Коэффициент ради</w:t>
      </w:r>
      <w:r>
        <w:rPr>
          <w:color w:val="0000FF"/>
          <w:sz w:val="24"/>
          <w:lang w:val="ru-RU"/>
        </w:rPr>
        <w:t>а</w:t>
      </w:r>
      <w:r>
        <w:rPr>
          <w:color w:val="0000FF"/>
          <w:sz w:val="24"/>
          <w:lang w:val="ru-RU"/>
        </w:rPr>
        <w:t>ционного риска для легких составляет 0,12. Какова эффективная эквивалентная доза облучения на все тело? Составляется пропорция: х – 1; 0,2 мЗв – 0,12. Отс</w:t>
      </w:r>
      <w:r>
        <w:rPr>
          <w:color w:val="0000FF"/>
          <w:sz w:val="24"/>
          <w:lang w:val="ru-RU"/>
        </w:rPr>
        <w:t>ю</w:t>
      </w:r>
      <w:r>
        <w:rPr>
          <w:color w:val="0000FF"/>
          <w:sz w:val="24"/>
          <w:lang w:val="ru-RU"/>
        </w:rPr>
        <w:t>да: х=(1х0,2)/0,12. Т.о. эффективная эквивалентная доза на все тело составляет: 1,67 мЗв.</w:t>
      </w:r>
    </w:p>
    <w:p w:rsidR="00003F2E" w:rsidRDefault="00003F2E">
      <w:pPr>
        <w:pStyle w:val="a3"/>
        <w:numPr>
          <w:ilvl w:val="0"/>
          <w:numId w:val="65"/>
        </w:numPr>
        <w:spacing w:before="0" w:after="120"/>
        <w:ind w:right="134"/>
        <w:jc w:val="both"/>
        <w:rPr>
          <w:color w:val="0000FF"/>
          <w:sz w:val="24"/>
          <w:lang w:val="ru-RU"/>
        </w:rPr>
      </w:pPr>
      <w:r>
        <w:rPr>
          <w:color w:val="0000FF"/>
          <w:sz w:val="24"/>
          <w:lang w:val="ru-RU"/>
        </w:rPr>
        <w:t>Доза на тело составила 1 мЗв, какова эквивалентная доза облучения легких, если весовой коэффициент для легких равен 0,12? Составляется пропорция: 1 мЗв – 1 (весовой коэффициент на все тело), х – 0,12; Тогда х= (1х0,12)/1. Т.о. экв.доза облучения легких составит: 0,12 мЗв.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3118"/>
        <w:gridCol w:w="2835"/>
      </w:tblGrid>
      <w:tr w:rsidR="00003F2E" w:rsidTr="001C58D2">
        <w:tblPrEx>
          <w:tblCellMar>
            <w:top w:w="0" w:type="dxa"/>
            <w:bottom w:w="0" w:type="dxa"/>
          </w:tblCellMar>
        </w:tblPrEx>
        <w:tc>
          <w:tcPr>
            <w:tcW w:w="2552" w:type="dxa"/>
            <w:shd w:val="clear" w:color="auto" w:fill="FFFF99"/>
          </w:tcPr>
          <w:p w:rsidR="00003F2E" w:rsidRDefault="00003F2E">
            <w:pPr>
              <w:pStyle w:val="a3"/>
              <w:ind w:right="134"/>
              <w:jc w:val="both"/>
              <w:rPr>
                <w:b/>
                <w:i/>
                <w:sz w:val="20"/>
                <w:lang w:val="ru-RU"/>
              </w:rPr>
            </w:pPr>
            <w:r>
              <w:rPr>
                <w:b/>
                <w:i/>
                <w:sz w:val="20"/>
                <w:lang w:val="ru-RU"/>
              </w:rPr>
              <w:t>Активность</w:t>
            </w:r>
          </w:p>
          <w:p w:rsidR="00003F2E" w:rsidRDefault="00003F2E">
            <w:pPr>
              <w:pStyle w:val="a3"/>
              <w:ind w:right="134"/>
              <w:jc w:val="both"/>
              <w:rPr>
                <w:i/>
                <w:sz w:val="20"/>
                <w:lang w:val="ru-RU"/>
              </w:rPr>
            </w:pPr>
            <w:r>
              <w:rPr>
                <w:i/>
                <w:sz w:val="20"/>
                <w:lang w:val="ru-RU"/>
              </w:rPr>
              <w:t>Активность радиоа</w:t>
            </w:r>
            <w:r>
              <w:rPr>
                <w:i/>
                <w:sz w:val="20"/>
                <w:lang w:val="ru-RU"/>
              </w:rPr>
              <w:t>к</w:t>
            </w:r>
            <w:r>
              <w:rPr>
                <w:i/>
                <w:sz w:val="20"/>
                <w:lang w:val="ru-RU"/>
              </w:rPr>
              <w:t>тивного вещества (и</w:t>
            </w:r>
            <w:r>
              <w:rPr>
                <w:i/>
                <w:sz w:val="20"/>
                <w:lang w:val="ru-RU"/>
              </w:rPr>
              <w:t>с</w:t>
            </w:r>
            <w:r>
              <w:rPr>
                <w:i/>
                <w:sz w:val="20"/>
                <w:lang w:val="ru-RU"/>
              </w:rPr>
              <w:t>точника излучения) ук</w:t>
            </w:r>
            <w:r>
              <w:rPr>
                <w:i/>
                <w:sz w:val="20"/>
                <w:lang w:val="ru-RU"/>
              </w:rPr>
              <w:t>а</w:t>
            </w:r>
            <w:r>
              <w:rPr>
                <w:i/>
                <w:sz w:val="20"/>
                <w:lang w:val="ru-RU"/>
              </w:rPr>
              <w:t>зывает, сколько ядер распадаю</w:t>
            </w:r>
            <w:r>
              <w:rPr>
                <w:i/>
                <w:sz w:val="20"/>
                <w:lang w:val="ru-RU"/>
              </w:rPr>
              <w:t>т</w:t>
            </w:r>
            <w:r>
              <w:rPr>
                <w:i/>
                <w:sz w:val="20"/>
                <w:lang w:val="ru-RU"/>
              </w:rPr>
              <w:t>ся в единицу вр</w:t>
            </w:r>
            <w:r>
              <w:rPr>
                <w:i/>
                <w:sz w:val="20"/>
                <w:lang w:val="ru-RU"/>
              </w:rPr>
              <w:t>е</w:t>
            </w:r>
            <w:r>
              <w:rPr>
                <w:i/>
                <w:sz w:val="20"/>
                <w:lang w:val="ru-RU"/>
              </w:rPr>
              <w:t xml:space="preserve">мени. </w:t>
            </w:r>
          </w:p>
          <w:p w:rsidR="00003F2E" w:rsidRDefault="00003F2E">
            <w:pPr>
              <w:pStyle w:val="a3"/>
              <w:ind w:right="134"/>
              <w:jc w:val="both"/>
              <w:rPr>
                <w:i/>
                <w:sz w:val="20"/>
                <w:lang w:val="ru-RU"/>
              </w:rPr>
            </w:pPr>
            <w:r>
              <w:rPr>
                <w:i/>
                <w:sz w:val="20"/>
                <w:lang w:val="ru-RU"/>
              </w:rPr>
              <w:t>На рисунке источник и</w:t>
            </w:r>
            <w:r>
              <w:rPr>
                <w:i/>
                <w:sz w:val="20"/>
                <w:lang w:val="ru-RU"/>
              </w:rPr>
              <w:t>з</w:t>
            </w:r>
            <w:r>
              <w:rPr>
                <w:i/>
                <w:sz w:val="20"/>
                <w:lang w:val="ru-RU"/>
              </w:rPr>
              <w:t>лучения находится в з</w:t>
            </w:r>
            <w:r>
              <w:rPr>
                <w:i/>
                <w:sz w:val="20"/>
                <w:lang w:val="ru-RU"/>
              </w:rPr>
              <w:t>а</w:t>
            </w:r>
            <w:r>
              <w:rPr>
                <w:i/>
                <w:sz w:val="20"/>
                <w:lang w:val="ru-RU"/>
              </w:rPr>
              <w:t>движке.</w:t>
            </w:r>
          </w:p>
          <w:p w:rsidR="00003F2E" w:rsidRDefault="00003F2E">
            <w:pPr>
              <w:pStyle w:val="a3"/>
              <w:ind w:right="134"/>
              <w:jc w:val="both"/>
              <w:rPr>
                <w:i/>
                <w:sz w:val="20"/>
                <w:lang w:val="ru-RU"/>
              </w:rPr>
            </w:pPr>
            <w:r>
              <w:rPr>
                <w:i/>
                <w:sz w:val="20"/>
                <w:lang w:val="ru-RU"/>
              </w:rPr>
              <w:t xml:space="preserve">1 </w:t>
            </w:r>
            <w:r>
              <w:rPr>
                <w:i/>
                <w:color w:val="0000FF"/>
                <w:sz w:val="20"/>
                <w:lang w:val="ru-RU"/>
              </w:rPr>
              <w:t>Бк (</w:t>
            </w:r>
            <w:r>
              <w:rPr>
                <w:i/>
                <w:sz w:val="20"/>
                <w:lang w:val="ru-RU"/>
              </w:rPr>
              <w:t>Bq</w:t>
            </w:r>
            <w:r>
              <w:rPr>
                <w:i/>
                <w:color w:val="0000FF"/>
                <w:sz w:val="20"/>
                <w:lang w:val="ru-RU"/>
              </w:rPr>
              <w:t>)</w:t>
            </w:r>
            <w:r>
              <w:rPr>
                <w:i/>
                <w:sz w:val="20"/>
                <w:lang w:val="ru-RU"/>
              </w:rPr>
              <w:t xml:space="preserve"> = 1 распад / с</w:t>
            </w:r>
            <w:r>
              <w:rPr>
                <w:i/>
                <w:sz w:val="20"/>
                <w:lang w:val="ru-RU"/>
              </w:rPr>
              <w:t>е</w:t>
            </w:r>
            <w:r>
              <w:rPr>
                <w:i/>
                <w:sz w:val="20"/>
                <w:lang w:val="ru-RU"/>
              </w:rPr>
              <w:t>ку</w:t>
            </w:r>
            <w:r>
              <w:rPr>
                <w:i/>
                <w:sz w:val="20"/>
                <w:lang w:val="ru-RU"/>
              </w:rPr>
              <w:t>н</w:t>
            </w:r>
            <w:r>
              <w:rPr>
                <w:i/>
                <w:sz w:val="20"/>
                <w:lang w:val="ru-RU"/>
              </w:rPr>
              <w:t>да</w:t>
            </w:r>
          </w:p>
        </w:tc>
        <w:tc>
          <w:tcPr>
            <w:tcW w:w="3118" w:type="dxa"/>
            <w:shd w:val="clear" w:color="auto" w:fill="FFCC99"/>
          </w:tcPr>
          <w:p w:rsidR="00003F2E" w:rsidRDefault="00003F2E">
            <w:pPr>
              <w:pStyle w:val="a3"/>
              <w:ind w:right="134"/>
              <w:jc w:val="both"/>
              <w:rPr>
                <w:b/>
                <w:i/>
                <w:sz w:val="20"/>
                <w:lang w:val="ru-RU"/>
              </w:rPr>
            </w:pPr>
            <w:r>
              <w:rPr>
                <w:b/>
                <w:i/>
                <w:sz w:val="20"/>
                <w:lang w:val="ru-RU"/>
              </w:rPr>
              <w:t>Поглощенная доза</w:t>
            </w:r>
          </w:p>
          <w:p w:rsidR="00003F2E" w:rsidRDefault="00003F2E">
            <w:pPr>
              <w:pStyle w:val="a3"/>
              <w:ind w:right="134"/>
              <w:jc w:val="both"/>
              <w:rPr>
                <w:i/>
                <w:sz w:val="20"/>
                <w:lang w:val="ru-RU"/>
              </w:rPr>
            </w:pPr>
            <w:r>
              <w:rPr>
                <w:i/>
                <w:sz w:val="20"/>
                <w:lang w:val="ru-RU"/>
              </w:rPr>
              <w:t>Поглощенная доза - вся энергия, которую орган (тело) или об</w:t>
            </w:r>
            <w:r>
              <w:rPr>
                <w:i/>
                <w:sz w:val="20"/>
                <w:lang w:val="ru-RU"/>
              </w:rPr>
              <w:t>ъ</w:t>
            </w:r>
            <w:r>
              <w:rPr>
                <w:i/>
                <w:sz w:val="20"/>
                <w:lang w:val="ru-RU"/>
              </w:rPr>
              <w:t>ект поглощает, когда оно по</w:t>
            </w:r>
            <w:r>
              <w:rPr>
                <w:i/>
                <w:sz w:val="20"/>
                <w:lang w:val="ru-RU"/>
              </w:rPr>
              <w:t>д</w:t>
            </w:r>
            <w:r>
              <w:rPr>
                <w:i/>
                <w:sz w:val="20"/>
                <w:lang w:val="ru-RU"/>
              </w:rPr>
              <w:t>верг</w:t>
            </w:r>
            <w:r>
              <w:rPr>
                <w:i/>
                <w:sz w:val="20"/>
                <w:lang w:val="ru-RU"/>
              </w:rPr>
              <w:t>а</w:t>
            </w:r>
            <w:r>
              <w:rPr>
                <w:i/>
                <w:sz w:val="20"/>
                <w:lang w:val="ru-RU"/>
              </w:rPr>
              <w:t>ется излучению.</w:t>
            </w:r>
          </w:p>
          <w:p w:rsidR="00003F2E" w:rsidRDefault="00003F2E">
            <w:pPr>
              <w:pStyle w:val="a3"/>
              <w:ind w:right="134"/>
              <w:jc w:val="both"/>
              <w:rPr>
                <w:i/>
                <w:sz w:val="20"/>
                <w:lang w:val="ru-RU"/>
              </w:rPr>
            </w:pPr>
            <w:r>
              <w:rPr>
                <w:i/>
                <w:sz w:val="20"/>
                <w:lang w:val="ru-RU"/>
              </w:rPr>
              <w:t>Поглощенная доза - не мера биологического воздействия и</w:t>
            </w:r>
            <w:r>
              <w:rPr>
                <w:i/>
                <w:sz w:val="20"/>
                <w:lang w:val="ru-RU"/>
              </w:rPr>
              <w:t>з</w:t>
            </w:r>
            <w:r>
              <w:rPr>
                <w:i/>
                <w:sz w:val="20"/>
                <w:lang w:val="ru-RU"/>
              </w:rPr>
              <w:t>луч</w:t>
            </w:r>
            <w:r>
              <w:rPr>
                <w:i/>
                <w:sz w:val="20"/>
                <w:lang w:val="ru-RU"/>
              </w:rPr>
              <w:t>е</w:t>
            </w:r>
            <w:r>
              <w:rPr>
                <w:i/>
                <w:sz w:val="20"/>
                <w:lang w:val="ru-RU"/>
              </w:rPr>
              <w:t xml:space="preserve">ния. </w:t>
            </w:r>
          </w:p>
          <w:p w:rsidR="00003F2E" w:rsidRDefault="00003F2E">
            <w:pPr>
              <w:pStyle w:val="a3"/>
              <w:ind w:right="134"/>
              <w:jc w:val="both"/>
              <w:rPr>
                <w:i/>
                <w:sz w:val="20"/>
                <w:lang w:val="ru-RU"/>
              </w:rPr>
            </w:pPr>
            <w:r>
              <w:rPr>
                <w:i/>
                <w:sz w:val="20"/>
                <w:lang w:val="ru-RU"/>
              </w:rPr>
              <w:t>1</w:t>
            </w:r>
            <w:r>
              <w:rPr>
                <w:i/>
                <w:color w:val="0000FF"/>
                <w:sz w:val="20"/>
                <w:lang w:val="ru-RU"/>
              </w:rPr>
              <w:t>Гр (</w:t>
            </w:r>
            <w:r>
              <w:rPr>
                <w:i/>
                <w:sz w:val="20"/>
                <w:lang w:val="ru-RU"/>
              </w:rPr>
              <w:t>Gy</w:t>
            </w:r>
            <w:r>
              <w:rPr>
                <w:i/>
                <w:color w:val="0000FF"/>
                <w:sz w:val="20"/>
                <w:lang w:val="ru-RU"/>
              </w:rPr>
              <w:t>)</w:t>
            </w:r>
            <w:r>
              <w:rPr>
                <w:i/>
                <w:sz w:val="20"/>
                <w:lang w:val="ru-RU"/>
              </w:rPr>
              <w:t xml:space="preserve"> = 1 джоуль / кил</w:t>
            </w:r>
            <w:r>
              <w:rPr>
                <w:i/>
                <w:sz w:val="20"/>
                <w:lang w:val="ru-RU"/>
              </w:rPr>
              <w:t>о</w:t>
            </w:r>
            <w:r>
              <w:rPr>
                <w:i/>
                <w:sz w:val="20"/>
                <w:lang w:val="ru-RU"/>
              </w:rPr>
              <w:t>грамм</w:t>
            </w:r>
          </w:p>
        </w:tc>
        <w:tc>
          <w:tcPr>
            <w:tcW w:w="2835" w:type="dxa"/>
            <w:shd w:val="clear" w:color="auto" w:fill="FF99CC"/>
          </w:tcPr>
          <w:p w:rsidR="00003F2E" w:rsidRDefault="00003F2E">
            <w:pPr>
              <w:pStyle w:val="a3"/>
              <w:ind w:right="134"/>
              <w:jc w:val="both"/>
              <w:rPr>
                <w:b/>
                <w:i/>
                <w:sz w:val="20"/>
                <w:lang w:val="ru-RU"/>
              </w:rPr>
            </w:pPr>
            <w:r>
              <w:rPr>
                <w:b/>
                <w:i/>
                <w:sz w:val="20"/>
                <w:lang w:val="ru-RU"/>
              </w:rPr>
              <w:t>Доза облучения</w:t>
            </w:r>
          </w:p>
          <w:p w:rsidR="00003F2E" w:rsidRDefault="00003F2E">
            <w:pPr>
              <w:pStyle w:val="a3"/>
              <w:ind w:right="134"/>
              <w:jc w:val="both"/>
              <w:rPr>
                <w:i/>
                <w:sz w:val="20"/>
                <w:lang w:val="ru-RU"/>
              </w:rPr>
            </w:pPr>
            <w:r>
              <w:rPr>
                <w:i/>
                <w:sz w:val="20"/>
                <w:lang w:val="ru-RU"/>
              </w:rPr>
              <w:t>Различные виды излучения вызывают различные биол</w:t>
            </w:r>
            <w:r>
              <w:rPr>
                <w:i/>
                <w:sz w:val="20"/>
                <w:lang w:val="ru-RU"/>
              </w:rPr>
              <w:t>о</w:t>
            </w:r>
            <w:r>
              <w:rPr>
                <w:i/>
                <w:sz w:val="20"/>
                <w:lang w:val="ru-RU"/>
              </w:rPr>
              <w:t>гические эффекты. Это о</w:t>
            </w:r>
            <w:r>
              <w:rPr>
                <w:i/>
                <w:sz w:val="20"/>
                <w:lang w:val="ru-RU"/>
              </w:rPr>
              <w:t>з</w:t>
            </w:r>
            <w:r>
              <w:rPr>
                <w:i/>
                <w:sz w:val="20"/>
                <w:lang w:val="ru-RU"/>
              </w:rPr>
              <w:t>начает, что равные колич</w:t>
            </w:r>
            <w:r>
              <w:rPr>
                <w:i/>
                <w:sz w:val="20"/>
                <w:lang w:val="ru-RU"/>
              </w:rPr>
              <w:t>е</w:t>
            </w:r>
            <w:r>
              <w:rPr>
                <w:i/>
                <w:sz w:val="20"/>
                <w:lang w:val="ru-RU"/>
              </w:rPr>
              <w:t>ства поглощенных доз, н</w:t>
            </w:r>
            <w:r>
              <w:rPr>
                <w:i/>
                <w:sz w:val="20"/>
                <w:lang w:val="ru-RU"/>
              </w:rPr>
              <w:t>а</w:t>
            </w:r>
            <w:r>
              <w:rPr>
                <w:i/>
                <w:sz w:val="20"/>
                <w:lang w:val="ru-RU"/>
              </w:rPr>
              <w:t>пример, альфа-излучения и гамма-излучения воздейс</w:t>
            </w:r>
            <w:r>
              <w:rPr>
                <w:i/>
                <w:sz w:val="20"/>
                <w:lang w:val="ru-RU"/>
              </w:rPr>
              <w:t>т</w:t>
            </w:r>
            <w:r>
              <w:rPr>
                <w:i/>
                <w:sz w:val="20"/>
                <w:lang w:val="ru-RU"/>
              </w:rPr>
              <w:t>вуют на ваше тело по-разному.</w:t>
            </w:r>
          </w:p>
          <w:p w:rsidR="00003F2E" w:rsidRDefault="00003F2E">
            <w:pPr>
              <w:pStyle w:val="a3"/>
              <w:ind w:right="134"/>
              <w:jc w:val="both"/>
              <w:rPr>
                <w:i/>
                <w:sz w:val="20"/>
                <w:lang w:val="ru-RU"/>
              </w:rPr>
            </w:pPr>
            <w:r>
              <w:rPr>
                <w:i/>
                <w:sz w:val="20"/>
                <w:lang w:val="ru-RU"/>
              </w:rPr>
              <w:t>Единица дозы облучения учитывает это различие,  умножением поглощенной дозы на коэффициент кач</w:t>
            </w:r>
            <w:r>
              <w:rPr>
                <w:i/>
                <w:sz w:val="20"/>
                <w:lang w:val="ru-RU"/>
              </w:rPr>
              <w:t>е</w:t>
            </w:r>
            <w:r>
              <w:rPr>
                <w:i/>
                <w:sz w:val="20"/>
                <w:lang w:val="ru-RU"/>
              </w:rPr>
              <w:t>ства  излуч</w:t>
            </w:r>
            <w:r>
              <w:rPr>
                <w:i/>
                <w:sz w:val="20"/>
                <w:lang w:val="ru-RU"/>
              </w:rPr>
              <w:t>е</w:t>
            </w:r>
            <w:r>
              <w:rPr>
                <w:i/>
                <w:sz w:val="20"/>
                <w:lang w:val="ru-RU"/>
              </w:rPr>
              <w:t>ния.</w:t>
            </w:r>
          </w:p>
          <w:p w:rsidR="00003F2E" w:rsidRDefault="00003F2E">
            <w:pPr>
              <w:pStyle w:val="a3"/>
              <w:ind w:right="134"/>
              <w:jc w:val="both"/>
              <w:rPr>
                <w:i/>
                <w:sz w:val="20"/>
                <w:lang w:val="ru-RU"/>
              </w:rPr>
            </w:pPr>
            <w:r>
              <w:rPr>
                <w:i/>
                <w:sz w:val="20"/>
                <w:lang w:val="ru-RU"/>
              </w:rPr>
              <w:t xml:space="preserve">Доза облучения - единица </w:t>
            </w:r>
            <w:r>
              <w:rPr>
                <w:i/>
                <w:color w:val="0000FF"/>
                <w:sz w:val="20"/>
                <w:lang w:val="ru-RU"/>
              </w:rPr>
              <w:t>измерения зиверт-Зв (</w:t>
            </w:r>
            <w:r>
              <w:rPr>
                <w:i/>
                <w:sz w:val="20"/>
                <w:lang w:val="ru-RU"/>
              </w:rPr>
              <w:t>sievert</w:t>
            </w:r>
            <w:r>
              <w:rPr>
                <w:i/>
                <w:color w:val="0000FF"/>
                <w:sz w:val="20"/>
                <w:lang w:val="ru-RU"/>
              </w:rPr>
              <w:t>-</w:t>
            </w:r>
            <w:r>
              <w:rPr>
                <w:i/>
                <w:color w:val="0000FF"/>
                <w:sz w:val="20"/>
              </w:rPr>
              <w:t>Sv</w:t>
            </w:r>
            <w:r>
              <w:rPr>
                <w:i/>
                <w:color w:val="0000FF"/>
                <w:sz w:val="20"/>
                <w:lang w:val="ru-RU"/>
              </w:rPr>
              <w:t>)</w:t>
            </w:r>
            <w:r>
              <w:rPr>
                <w:i/>
                <w:sz w:val="20"/>
                <w:lang w:val="ru-RU"/>
              </w:rPr>
              <w:t xml:space="preserve"> – понятие, с к</w:t>
            </w:r>
            <w:r>
              <w:rPr>
                <w:i/>
                <w:sz w:val="20"/>
                <w:lang w:val="ru-RU"/>
              </w:rPr>
              <w:t>о</w:t>
            </w:r>
            <w:r>
              <w:rPr>
                <w:i/>
                <w:sz w:val="20"/>
                <w:lang w:val="ru-RU"/>
              </w:rPr>
              <w:t>торым Вы, наиболее вер</w:t>
            </w:r>
            <w:r>
              <w:rPr>
                <w:i/>
                <w:sz w:val="20"/>
                <w:lang w:val="ru-RU"/>
              </w:rPr>
              <w:t>о</w:t>
            </w:r>
            <w:r>
              <w:rPr>
                <w:i/>
                <w:sz w:val="20"/>
                <w:lang w:val="ru-RU"/>
              </w:rPr>
              <w:t>ятно, столкн</w:t>
            </w:r>
            <w:r>
              <w:rPr>
                <w:i/>
                <w:sz w:val="20"/>
                <w:lang w:val="ru-RU"/>
              </w:rPr>
              <w:t>е</w:t>
            </w:r>
            <w:r>
              <w:rPr>
                <w:i/>
                <w:sz w:val="20"/>
                <w:lang w:val="ru-RU"/>
              </w:rPr>
              <w:t xml:space="preserve">тесь. </w:t>
            </w:r>
          </w:p>
        </w:tc>
      </w:tr>
    </w:tbl>
    <w:p w:rsidR="001C58D2" w:rsidRPr="001C58D2" w:rsidRDefault="00003F2E" w:rsidP="001C58D2">
      <w:pPr>
        <w:pStyle w:val="a3"/>
        <w:ind w:right="134"/>
        <w:jc w:val="center"/>
        <w:rPr>
          <w:i/>
          <w:sz w:val="24"/>
          <w:szCs w:val="24"/>
        </w:rPr>
      </w:pPr>
      <w:r w:rsidRPr="001C58D2">
        <w:rPr>
          <w:i/>
          <w:sz w:val="24"/>
          <w:szCs w:val="24"/>
        </w:rPr>
        <w:t>Рисунок 2.8 Обзор основных единиц</w:t>
      </w:r>
    </w:p>
    <w:p w:rsidR="00003F2E" w:rsidRDefault="001C58D2" w:rsidP="001C58D2">
      <w:pPr>
        <w:pStyle w:val="a3"/>
        <w:ind w:right="134"/>
        <w:jc w:val="center"/>
      </w:pPr>
      <w:r>
        <w:br w:type="page"/>
      </w:r>
    </w:p>
    <w:p w:rsidR="00003F2E" w:rsidRDefault="00003F2E">
      <w:pPr>
        <w:pStyle w:val="3"/>
        <w:ind w:right="134"/>
      </w:pPr>
      <w:bookmarkStart w:id="36" w:name="_Toc149733998"/>
      <w:r>
        <w:t>Мощность Дозы</w:t>
      </w:r>
      <w:bookmarkEnd w:id="36"/>
    </w:p>
    <w:p w:rsidR="00003F2E" w:rsidRDefault="00003F2E">
      <w:pPr>
        <w:pStyle w:val="a3"/>
        <w:spacing w:before="120"/>
        <w:ind w:right="134"/>
        <w:jc w:val="both"/>
        <w:rPr>
          <w:color w:val="0000FF"/>
          <w:sz w:val="24"/>
        </w:rPr>
      </w:pPr>
      <w:r>
        <w:rPr>
          <w:sz w:val="24"/>
          <w:lang w:val="ru-RU"/>
        </w:rPr>
        <w:t>Мощность дозы - доза облучения в единицу времени. Она, обычно, представляется в ми</w:t>
      </w:r>
      <w:r>
        <w:rPr>
          <w:sz w:val="24"/>
          <w:lang w:val="ru-RU"/>
        </w:rPr>
        <w:t>л</w:t>
      </w:r>
      <w:r>
        <w:rPr>
          <w:sz w:val="24"/>
          <w:lang w:val="ru-RU"/>
        </w:rPr>
        <w:t xml:space="preserve">лизиверт в час </w:t>
      </w:r>
      <w:r>
        <w:rPr>
          <w:color w:val="0000FF"/>
          <w:sz w:val="24"/>
          <w:lang w:val="ru-RU"/>
        </w:rPr>
        <w:t>– мЗв/ч</w:t>
      </w:r>
      <w:r>
        <w:rPr>
          <w:sz w:val="24"/>
          <w:lang w:val="ru-RU"/>
        </w:rPr>
        <w:t xml:space="preserve"> </w:t>
      </w:r>
      <w:r>
        <w:rPr>
          <w:color w:val="0000FF"/>
          <w:sz w:val="24"/>
          <w:lang w:val="ru-RU"/>
        </w:rPr>
        <w:t>(</w:t>
      </w:r>
      <w:r>
        <w:rPr>
          <w:sz w:val="24"/>
          <w:lang w:val="ru-RU"/>
        </w:rPr>
        <w:t>mSv/h</w:t>
      </w:r>
      <w:r>
        <w:rPr>
          <w:color w:val="0000FF"/>
          <w:sz w:val="24"/>
          <w:lang w:val="ru-RU"/>
        </w:rPr>
        <w:t>).</w:t>
      </w:r>
    </w:p>
    <w:p w:rsidR="001C58D2" w:rsidRPr="001C58D2" w:rsidRDefault="001C58D2" w:rsidP="001C58D2">
      <w:pPr>
        <w:pStyle w:val="a3"/>
        <w:spacing w:before="120"/>
        <w:ind w:right="134"/>
        <w:jc w:val="center"/>
        <w:rPr>
          <w:b/>
          <w:color w:val="808080"/>
          <w:sz w:val="24"/>
          <w:lang w:val="ru-RU"/>
        </w:rPr>
      </w:pPr>
      <w:r w:rsidRPr="001C58D2">
        <w:rPr>
          <w:b/>
          <w:color w:val="808080"/>
          <w:sz w:val="24"/>
          <w:lang w:val="ru-RU"/>
        </w:rPr>
        <w:t>СКОРОСТЬ</w:t>
      </w:r>
    </w:p>
    <w:p w:rsidR="00003F2E" w:rsidRDefault="00B52A10" w:rsidP="001C58D2">
      <w:pPr>
        <w:pStyle w:val="a3"/>
        <w:tabs>
          <w:tab w:val="left" w:pos="1560"/>
        </w:tabs>
        <w:spacing w:before="0"/>
        <w:ind w:right="134"/>
        <w:jc w:val="center"/>
        <w:rPr>
          <w:i/>
          <w:sz w:val="24"/>
          <w:lang w:val="ru-RU"/>
        </w:rPr>
      </w:pPr>
      <w:r>
        <w:rPr>
          <w:i/>
          <w:noProof/>
          <w:snapToGrid/>
          <w:color w:val="808080"/>
          <w:sz w:val="24"/>
          <w:lang w:val="ru-RU"/>
        </w:rPr>
        <w:drawing>
          <wp:inline distT="0" distB="0" distL="0" distR="0">
            <wp:extent cx="6212840" cy="4117975"/>
            <wp:effectExtent l="19050" t="0" r="0" b="0"/>
            <wp:docPr id="8" name="Рисунок 8" descr="D5184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51840F0"/>
                    <pic:cNvPicPr>
                      <a:picLocks noChangeAspect="1" noChangeArrowheads="1"/>
                    </pic:cNvPicPr>
                  </pic:nvPicPr>
                  <pic:blipFill>
                    <a:blip r:embed="rId36" cstate="print">
                      <a:lum contrast="24000"/>
                    </a:blip>
                    <a:srcRect/>
                    <a:stretch>
                      <a:fillRect/>
                    </a:stretch>
                  </pic:blipFill>
                  <pic:spPr bwMode="auto">
                    <a:xfrm>
                      <a:off x="0" y="0"/>
                      <a:ext cx="6212840" cy="4117975"/>
                    </a:xfrm>
                    <a:prstGeom prst="rect">
                      <a:avLst/>
                    </a:prstGeom>
                    <a:noFill/>
                    <a:ln w="9525">
                      <a:noFill/>
                      <a:miter lim="800000"/>
                      <a:headEnd/>
                      <a:tailEnd/>
                    </a:ln>
                  </pic:spPr>
                </pic:pic>
              </a:graphicData>
            </a:graphic>
          </wp:inline>
        </w:drawing>
      </w:r>
      <w:r w:rsidR="00003F2E">
        <w:rPr>
          <w:i/>
          <w:sz w:val="24"/>
          <w:lang w:val="ru-RU"/>
        </w:rPr>
        <w:t xml:space="preserve">Рисунок 2.9 </w:t>
      </w:r>
      <w:r w:rsidR="00003F2E">
        <w:rPr>
          <w:i/>
          <w:sz w:val="24"/>
          <w:lang w:val="ru-RU"/>
        </w:rPr>
        <w:tab/>
        <w:t xml:space="preserve"> Связь мощности дозы с дозой облучения.</w:t>
      </w:r>
    </w:p>
    <w:p w:rsidR="00003F2E" w:rsidRDefault="00003F2E">
      <w:pPr>
        <w:pStyle w:val="a3"/>
        <w:spacing w:before="0"/>
        <w:ind w:right="134"/>
        <w:rPr>
          <w:i/>
          <w:sz w:val="24"/>
          <w:lang w:val="ru-RU"/>
        </w:rPr>
      </w:pPr>
    </w:p>
    <w:p w:rsidR="00003F2E" w:rsidRDefault="00003F2E">
      <w:pPr>
        <w:pStyle w:val="FR4"/>
        <w:tabs>
          <w:tab w:val="left" w:pos="2540"/>
        </w:tabs>
        <w:spacing w:before="120" w:after="120"/>
        <w:ind w:right="134"/>
        <w:jc w:val="both"/>
        <w:rPr>
          <w:rFonts w:ascii="Times New Roman" w:hAnsi="Times New Roman"/>
          <w:sz w:val="24"/>
          <w:lang w:val="ru-RU"/>
        </w:rPr>
      </w:pPr>
      <w:r>
        <w:rPr>
          <w:rFonts w:ascii="Times New Roman" w:hAnsi="Times New Roman"/>
          <w:sz w:val="24"/>
          <w:lang w:val="ru-RU"/>
        </w:rPr>
        <w:t>Доза облучения работника зависит от мощности дозы источника так же, как расстояние з</w:t>
      </w:r>
      <w:r>
        <w:rPr>
          <w:rFonts w:ascii="Times New Roman" w:hAnsi="Times New Roman"/>
          <w:sz w:val="24"/>
          <w:lang w:val="ru-RU"/>
        </w:rPr>
        <w:t>а</w:t>
      </w:r>
      <w:r>
        <w:rPr>
          <w:rFonts w:ascii="Times New Roman" w:hAnsi="Times New Roman"/>
          <w:sz w:val="24"/>
          <w:lang w:val="ru-RU"/>
        </w:rPr>
        <w:t>висит от скорости. Это проиллюстрировано на рисунке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2551"/>
        <w:gridCol w:w="2367"/>
      </w:tblGrid>
      <w:tr w:rsidR="00003F2E" w:rsidTr="001C58D2">
        <w:tblPrEx>
          <w:tblCellMar>
            <w:top w:w="0" w:type="dxa"/>
            <w:bottom w:w="0" w:type="dxa"/>
          </w:tblCellMar>
        </w:tblPrEx>
        <w:tc>
          <w:tcPr>
            <w:tcW w:w="4928" w:type="dxa"/>
            <w:shd w:val="clear" w:color="auto" w:fill="FFFF99"/>
          </w:tcPr>
          <w:p w:rsidR="00003F2E" w:rsidRDefault="00003F2E">
            <w:pPr>
              <w:pStyle w:val="FR4"/>
              <w:tabs>
                <w:tab w:val="left" w:pos="2540"/>
              </w:tabs>
              <w:ind w:right="134"/>
              <w:jc w:val="center"/>
              <w:rPr>
                <w:rFonts w:ascii="Times New Roman" w:hAnsi="Times New Roman"/>
                <w:sz w:val="24"/>
                <w:lang w:val="ru-RU"/>
              </w:rPr>
            </w:pPr>
            <w:r>
              <w:rPr>
                <w:rFonts w:ascii="Times New Roman" w:hAnsi="Times New Roman"/>
                <w:sz w:val="24"/>
                <w:lang w:val="ru-RU"/>
              </w:rPr>
              <w:t>Измеряемая величина</w:t>
            </w:r>
          </w:p>
        </w:tc>
        <w:tc>
          <w:tcPr>
            <w:tcW w:w="2551" w:type="dxa"/>
            <w:shd w:val="clear" w:color="auto" w:fill="FFFF99"/>
          </w:tcPr>
          <w:p w:rsidR="00003F2E" w:rsidRDefault="00003F2E">
            <w:pPr>
              <w:pStyle w:val="FR4"/>
              <w:tabs>
                <w:tab w:val="left" w:pos="2540"/>
              </w:tabs>
              <w:ind w:right="134"/>
              <w:jc w:val="center"/>
              <w:rPr>
                <w:rFonts w:ascii="Times New Roman" w:hAnsi="Times New Roman"/>
                <w:color w:val="0000FF"/>
                <w:sz w:val="24"/>
                <w:lang w:val="ru-RU"/>
              </w:rPr>
            </w:pPr>
            <w:r>
              <w:rPr>
                <w:rFonts w:ascii="Times New Roman" w:hAnsi="Times New Roman"/>
                <w:color w:val="0000FF"/>
                <w:sz w:val="24"/>
                <w:lang w:val="ru-RU"/>
              </w:rPr>
              <w:t>Единица измерения</w:t>
            </w:r>
          </w:p>
        </w:tc>
        <w:tc>
          <w:tcPr>
            <w:tcW w:w="2367" w:type="dxa"/>
            <w:shd w:val="clear" w:color="auto" w:fill="FFFF99"/>
          </w:tcPr>
          <w:p w:rsidR="00003F2E" w:rsidRDefault="00003F2E">
            <w:pPr>
              <w:pStyle w:val="FR4"/>
              <w:tabs>
                <w:tab w:val="left" w:pos="2540"/>
              </w:tabs>
              <w:ind w:right="134"/>
              <w:jc w:val="center"/>
              <w:rPr>
                <w:rFonts w:ascii="Times New Roman" w:hAnsi="Times New Roman"/>
                <w:sz w:val="24"/>
                <w:lang w:val="ru-RU"/>
              </w:rPr>
            </w:pPr>
            <w:r>
              <w:rPr>
                <w:rFonts w:ascii="Times New Roman" w:hAnsi="Times New Roman"/>
                <w:sz w:val="24"/>
                <w:lang w:val="ru-RU"/>
              </w:rPr>
              <w:t>Название</w:t>
            </w:r>
          </w:p>
        </w:tc>
      </w:tr>
      <w:tr w:rsidR="00003F2E" w:rsidTr="001C58D2">
        <w:tblPrEx>
          <w:tblCellMar>
            <w:top w:w="0" w:type="dxa"/>
            <w:bottom w:w="0" w:type="dxa"/>
          </w:tblCellMar>
        </w:tblPrEx>
        <w:tc>
          <w:tcPr>
            <w:tcW w:w="4928" w:type="dxa"/>
            <w:shd w:val="clear" w:color="auto" w:fill="FFCC99"/>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Активность источника - число распадов в секунду</w:t>
            </w:r>
          </w:p>
        </w:tc>
        <w:tc>
          <w:tcPr>
            <w:tcW w:w="2551" w:type="dxa"/>
            <w:shd w:val="clear" w:color="auto" w:fill="FFCC99"/>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Распады в секунду</w:t>
            </w:r>
          </w:p>
        </w:tc>
        <w:tc>
          <w:tcPr>
            <w:tcW w:w="2367" w:type="dxa"/>
            <w:shd w:val="clear" w:color="auto" w:fill="FFCC99"/>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Беккерель (Bq, Бк)</w:t>
            </w:r>
          </w:p>
        </w:tc>
      </w:tr>
      <w:tr w:rsidR="00003F2E" w:rsidTr="001C58D2">
        <w:tblPrEx>
          <w:tblCellMar>
            <w:top w:w="0" w:type="dxa"/>
            <w:bottom w:w="0" w:type="dxa"/>
          </w:tblCellMar>
        </w:tblPrEx>
        <w:tc>
          <w:tcPr>
            <w:tcW w:w="4928" w:type="dxa"/>
            <w:shd w:val="clear" w:color="auto" w:fill="FF99CC"/>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Поглощенная доза - количество энергии, поглощенной единицой ма</w:t>
            </w:r>
            <w:r>
              <w:rPr>
                <w:rFonts w:ascii="Times New Roman" w:hAnsi="Times New Roman"/>
                <w:sz w:val="24"/>
                <w:lang w:val="ru-RU"/>
              </w:rPr>
              <w:t>с</w:t>
            </w:r>
            <w:r>
              <w:rPr>
                <w:rFonts w:ascii="Times New Roman" w:hAnsi="Times New Roman"/>
                <w:sz w:val="24"/>
                <w:lang w:val="ru-RU"/>
              </w:rPr>
              <w:t xml:space="preserve">сы вещества </w:t>
            </w:r>
          </w:p>
        </w:tc>
        <w:tc>
          <w:tcPr>
            <w:tcW w:w="2551" w:type="dxa"/>
            <w:shd w:val="clear" w:color="auto" w:fill="FF99CC"/>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Джоуль на кил</w:t>
            </w:r>
            <w:r>
              <w:rPr>
                <w:rFonts w:ascii="Times New Roman" w:hAnsi="Times New Roman"/>
                <w:sz w:val="24"/>
                <w:lang w:val="ru-RU"/>
              </w:rPr>
              <w:t>о</w:t>
            </w:r>
            <w:r>
              <w:rPr>
                <w:rFonts w:ascii="Times New Roman" w:hAnsi="Times New Roman"/>
                <w:sz w:val="24"/>
                <w:lang w:val="ru-RU"/>
              </w:rPr>
              <w:t>грамм</w:t>
            </w:r>
          </w:p>
        </w:tc>
        <w:tc>
          <w:tcPr>
            <w:tcW w:w="2367" w:type="dxa"/>
            <w:shd w:val="clear" w:color="auto" w:fill="FF99CC"/>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Грей (Gy, Гр)</w:t>
            </w:r>
          </w:p>
        </w:tc>
      </w:tr>
      <w:tr w:rsidR="00003F2E" w:rsidTr="001C58D2">
        <w:tblPrEx>
          <w:tblCellMar>
            <w:top w:w="0" w:type="dxa"/>
            <w:bottom w:w="0" w:type="dxa"/>
          </w:tblCellMar>
        </w:tblPrEx>
        <w:tc>
          <w:tcPr>
            <w:tcW w:w="4928" w:type="dxa"/>
            <w:shd w:val="clear" w:color="auto" w:fill="99CCFF"/>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Доза облучения - поглощенная доза, умн</w:t>
            </w:r>
            <w:r>
              <w:rPr>
                <w:rFonts w:ascii="Times New Roman" w:hAnsi="Times New Roman"/>
                <w:sz w:val="24"/>
                <w:lang w:val="ru-RU"/>
              </w:rPr>
              <w:t>о</w:t>
            </w:r>
            <w:r>
              <w:rPr>
                <w:rFonts w:ascii="Times New Roman" w:hAnsi="Times New Roman"/>
                <w:sz w:val="24"/>
                <w:lang w:val="ru-RU"/>
              </w:rPr>
              <w:t>женная на коэффициент качества для опр</w:t>
            </w:r>
            <w:r>
              <w:rPr>
                <w:rFonts w:ascii="Times New Roman" w:hAnsi="Times New Roman"/>
                <w:sz w:val="24"/>
                <w:lang w:val="ru-RU"/>
              </w:rPr>
              <w:t>е</w:t>
            </w:r>
            <w:r>
              <w:rPr>
                <w:rFonts w:ascii="Times New Roman" w:hAnsi="Times New Roman"/>
                <w:sz w:val="24"/>
                <w:lang w:val="ru-RU"/>
              </w:rPr>
              <w:t>деленного типа излучения. Коэффициент качества зависит от способности ионизации вещества излучением</w:t>
            </w:r>
          </w:p>
        </w:tc>
        <w:tc>
          <w:tcPr>
            <w:tcW w:w="2551" w:type="dxa"/>
            <w:shd w:val="clear" w:color="auto" w:fill="99CCFF"/>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Джоуль на кил</w:t>
            </w:r>
            <w:r>
              <w:rPr>
                <w:rFonts w:ascii="Times New Roman" w:hAnsi="Times New Roman"/>
                <w:sz w:val="24"/>
                <w:lang w:val="ru-RU"/>
              </w:rPr>
              <w:t>о</w:t>
            </w:r>
            <w:r>
              <w:rPr>
                <w:rFonts w:ascii="Times New Roman" w:hAnsi="Times New Roman"/>
                <w:sz w:val="24"/>
                <w:lang w:val="ru-RU"/>
              </w:rPr>
              <w:t>грамм</w:t>
            </w:r>
          </w:p>
        </w:tc>
        <w:tc>
          <w:tcPr>
            <w:tcW w:w="2367" w:type="dxa"/>
            <w:shd w:val="clear" w:color="auto" w:fill="99CCFF"/>
          </w:tcPr>
          <w:p w:rsidR="00003F2E" w:rsidRDefault="00003F2E">
            <w:pPr>
              <w:pStyle w:val="FR4"/>
              <w:tabs>
                <w:tab w:val="left" w:pos="2540"/>
              </w:tabs>
              <w:ind w:right="134"/>
              <w:jc w:val="both"/>
              <w:rPr>
                <w:rFonts w:ascii="Times New Roman" w:hAnsi="Times New Roman"/>
                <w:sz w:val="24"/>
                <w:lang w:val="ru-RU"/>
              </w:rPr>
            </w:pPr>
            <w:r>
              <w:rPr>
                <w:rFonts w:ascii="Times New Roman" w:hAnsi="Times New Roman"/>
                <w:sz w:val="24"/>
                <w:lang w:val="ru-RU"/>
              </w:rPr>
              <w:t>Зиверт (Sv, Зв)</w:t>
            </w:r>
          </w:p>
        </w:tc>
      </w:tr>
    </w:tbl>
    <w:p w:rsidR="00003F2E" w:rsidRDefault="00003F2E">
      <w:pPr>
        <w:pStyle w:val="a3"/>
        <w:spacing w:before="120"/>
        <w:ind w:right="134"/>
        <w:rPr>
          <w:b/>
          <w:sz w:val="24"/>
          <w:lang w:val="ru-RU"/>
        </w:rPr>
      </w:pPr>
    </w:p>
    <w:p w:rsidR="00003F2E" w:rsidRDefault="001C58D2">
      <w:pPr>
        <w:pStyle w:val="2"/>
        <w:numPr>
          <w:ilvl w:val="0"/>
          <w:numId w:val="27"/>
        </w:numPr>
        <w:ind w:right="134"/>
        <w:rPr>
          <w:lang w:val="ru-RU"/>
        </w:rPr>
      </w:pPr>
      <w:bookmarkStart w:id="37" w:name="_Toc149733999"/>
      <w:r>
        <w:rPr>
          <w:lang w:val="ru-RU"/>
        </w:rPr>
        <w:br w:type="page"/>
      </w:r>
      <w:r w:rsidR="00003F2E">
        <w:rPr>
          <w:lang w:val="ru-RU"/>
        </w:rPr>
        <w:lastRenderedPageBreak/>
        <w:t xml:space="preserve">Внешнее и Внутреннее </w:t>
      </w:r>
      <w:r w:rsidR="00003F2E">
        <w:rPr>
          <w:color w:val="0000FF"/>
          <w:lang w:val="ru-RU"/>
        </w:rPr>
        <w:t>Облучение</w:t>
      </w:r>
      <w:bookmarkEnd w:id="37"/>
    </w:p>
    <w:p w:rsidR="001C58D2" w:rsidRDefault="00B52A10" w:rsidP="001C58D2">
      <w:pPr>
        <w:pStyle w:val="a3"/>
        <w:spacing w:before="120"/>
        <w:ind w:right="134"/>
        <w:jc w:val="both"/>
        <w:rPr>
          <w:sz w:val="24"/>
          <w:lang w:val="ru-RU"/>
        </w:rPr>
      </w:pPr>
      <w:r>
        <w:rPr>
          <w:noProof/>
          <w:snapToGrid/>
          <w:lang w:val="ru-RU"/>
        </w:rPr>
        <w:drawing>
          <wp:anchor distT="0" distB="0" distL="114300" distR="114300" simplePos="0" relativeHeight="251679744" behindDoc="1" locked="0" layoutInCell="1" allowOverlap="1">
            <wp:simplePos x="0" y="0"/>
            <wp:positionH relativeFrom="column">
              <wp:posOffset>1642745</wp:posOffset>
            </wp:positionH>
            <wp:positionV relativeFrom="paragraph">
              <wp:posOffset>342265</wp:posOffset>
            </wp:positionV>
            <wp:extent cx="2628265" cy="1907540"/>
            <wp:effectExtent l="19050" t="0" r="635" b="0"/>
            <wp:wrapTight wrapText="bothSides">
              <wp:wrapPolygon edited="0">
                <wp:start x="-157" y="0"/>
                <wp:lineTo x="-157" y="21356"/>
                <wp:lineTo x="21605" y="21356"/>
                <wp:lineTo x="21605" y="0"/>
                <wp:lineTo x="-157" y="0"/>
              </wp:wrapPolygon>
            </wp:wrapTight>
            <wp:docPr id="1310" name="Рисунок 1310" descr="28F28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28F2847E"/>
                    <pic:cNvPicPr>
                      <a:picLocks noChangeAspect="1" noChangeArrowheads="1"/>
                    </pic:cNvPicPr>
                  </pic:nvPicPr>
                  <pic:blipFill>
                    <a:blip r:embed="rId37" cstate="print">
                      <a:lum contrast="12000"/>
                    </a:blip>
                    <a:srcRect/>
                    <a:stretch>
                      <a:fillRect/>
                    </a:stretch>
                  </pic:blipFill>
                  <pic:spPr bwMode="auto">
                    <a:xfrm>
                      <a:off x="0" y="0"/>
                      <a:ext cx="2628265" cy="1907540"/>
                    </a:xfrm>
                    <a:prstGeom prst="rect">
                      <a:avLst/>
                    </a:prstGeom>
                    <a:noFill/>
                    <a:ln w="9525">
                      <a:noFill/>
                      <a:miter lim="800000"/>
                      <a:headEnd/>
                      <a:tailEnd/>
                    </a:ln>
                  </pic:spPr>
                </pic:pic>
              </a:graphicData>
            </a:graphic>
          </wp:anchor>
        </w:drawing>
      </w:r>
      <w:r w:rsidR="00003F2E">
        <w:rPr>
          <w:color w:val="0000FF"/>
          <w:sz w:val="24"/>
          <w:lang w:val="ru-RU"/>
        </w:rPr>
        <w:t xml:space="preserve">Облучение </w:t>
      </w:r>
      <w:r w:rsidR="00003F2E">
        <w:rPr>
          <w:sz w:val="24"/>
          <w:lang w:val="ru-RU"/>
        </w:rPr>
        <w:t xml:space="preserve">от источников, находящихся вне тела человека, называется внешним </w:t>
      </w:r>
      <w:r w:rsidR="00003F2E">
        <w:rPr>
          <w:color w:val="0000FF"/>
          <w:sz w:val="24"/>
          <w:lang w:val="ru-RU"/>
        </w:rPr>
        <w:t>облучен</w:t>
      </w:r>
      <w:r w:rsidR="00003F2E">
        <w:rPr>
          <w:color w:val="0000FF"/>
          <w:sz w:val="24"/>
          <w:lang w:val="ru-RU"/>
        </w:rPr>
        <w:t>и</w:t>
      </w:r>
      <w:r w:rsidR="00003F2E">
        <w:rPr>
          <w:color w:val="0000FF"/>
          <w:sz w:val="24"/>
          <w:lang w:val="ru-RU"/>
        </w:rPr>
        <w:t>ем</w:t>
      </w:r>
      <w:r w:rsidR="00003F2E">
        <w:rPr>
          <w:sz w:val="24"/>
          <w:lang w:val="ru-RU"/>
        </w:rPr>
        <w:t>.</w:t>
      </w:r>
    </w:p>
    <w:p w:rsidR="00003F2E" w:rsidRDefault="00003F2E" w:rsidP="001C58D2">
      <w:pPr>
        <w:pStyle w:val="a3"/>
        <w:spacing w:before="120"/>
        <w:ind w:right="134"/>
        <w:jc w:val="center"/>
        <w:rPr>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1C58D2" w:rsidP="001C58D2">
      <w:pPr>
        <w:pStyle w:val="a3"/>
        <w:tabs>
          <w:tab w:val="left" w:pos="-1701"/>
        </w:tabs>
        <w:spacing w:before="0"/>
        <w:ind w:left="1701"/>
        <w:jc w:val="both"/>
        <w:rPr>
          <w:i/>
          <w:sz w:val="24"/>
          <w:lang w:val="ru-RU"/>
        </w:rPr>
      </w:pPr>
    </w:p>
    <w:p w:rsidR="001C58D2" w:rsidRDefault="00003F2E" w:rsidP="001C58D2">
      <w:pPr>
        <w:pStyle w:val="a3"/>
        <w:tabs>
          <w:tab w:val="left" w:pos="-1701"/>
        </w:tabs>
        <w:spacing w:before="0"/>
        <w:ind w:left="1701"/>
        <w:jc w:val="both"/>
        <w:rPr>
          <w:i/>
          <w:sz w:val="24"/>
          <w:lang w:val="ru-RU"/>
        </w:rPr>
      </w:pPr>
      <w:r>
        <w:rPr>
          <w:i/>
          <w:sz w:val="24"/>
          <w:lang w:val="ru-RU"/>
        </w:rPr>
        <w:t xml:space="preserve">Рисунок 2.10 </w:t>
      </w:r>
      <w:r w:rsidR="001C58D2">
        <w:rPr>
          <w:i/>
          <w:sz w:val="24"/>
          <w:lang w:val="ru-RU"/>
        </w:rPr>
        <w:t xml:space="preserve"> </w:t>
      </w:r>
      <w:r>
        <w:rPr>
          <w:i/>
          <w:sz w:val="24"/>
          <w:lang w:val="ru-RU"/>
        </w:rPr>
        <w:t xml:space="preserve">Внешнее </w:t>
      </w:r>
      <w:r>
        <w:rPr>
          <w:i/>
          <w:color w:val="0000FF"/>
          <w:sz w:val="24"/>
          <w:lang w:val="ru-RU"/>
        </w:rPr>
        <w:t>облучение</w:t>
      </w:r>
      <w:r>
        <w:rPr>
          <w:i/>
          <w:sz w:val="24"/>
          <w:lang w:val="ru-RU"/>
        </w:rPr>
        <w:t xml:space="preserve"> исходит от источников излучения,</w:t>
      </w:r>
    </w:p>
    <w:p w:rsidR="001C58D2" w:rsidRDefault="00003F2E" w:rsidP="001C58D2">
      <w:pPr>
        <w:pStyle w:val="a3"/>
        <w:tabs>
          <w:tab w:val="left" w:pos="-1701"/>
        </w:tabs>
        <w:spacing w:before="0"/>
        <w:ind w:left="3119"/>
        <w:jc w:val="both"/>
        <w:rPr>
          <w:i/>
          <w:sz w:val="24"/>
          <w:lang w:val="ru-RU"/>
        </w:rPr>
      </w:pPr>
      <w:r>
        <w:rPr>
          <w:i/>
          <w:sz w:val="24"/>
          <w:lang w:val="ru-RU"/>
        </w:rPr>
        <w:t>находящихся вне орг</w:t>
      </w:r>
      <w:r>
        <w:rPr>
          <w:i/>
          <w:sz w:val="24"/>
          <w:lang w:val="ru-RU"/>
        </w:rPr>
        <w:t>а</w:t>
      </w:r>
      <w:r>
        <w:rPr>
          <w:i/>
          <w:sz w:val="24"/>
          <w:lang w:val="ru-RU"/>
        </w:rPr>
        <w:t>низма,</w:t>
      </w:r>
    </w:p>
    <w:p w:rsidR="00003F2E" w:rsidRDefault="00003F2E" w:rsidP="001C58D2">
      <w:pPr>
        <w:pStyle w:val="a3"/>
        <w:tabs>
          <w:tab w:val="left" w:pos="-1701"/>
        </w:tabs>
        <w:spacing w:before="0"/>
        <w:ind w:left="3119"/>
        <w:jc w:val="both"/>
        <w:rPr>
          <w:i/>
          <w:sz w:val="24"/>
          <w:lang w:val="ru-RU"/>
        </w:rPr>
      </w:pPr>
      <w:r>
        <w:rPr>
          <w:i/>
          <w:sz w:val="24"/>
          <w:lang w:val="ru-RU"/>
        </w:rPr>
        <w:t xml:space="preserve">внутреннее </w:t>
      </w:r>
      <w:r>
        <w:rPr>
          <w:i/>
          <w:color w:val="0000FF"/>
          <w:sz w:val="24"/>
          <w:lang w:val="ru-RU"/>
        </w:rPr>
        <w:t>облучение</w:t>
      </w:r>
      <w:r>
        <w:rPr>
          <w:i/>
          <w:sz w:val="24"/>
          <w:lang w:val="ru-RU"/>
        </w:rPr>
        <w:t xml:space="preserve"> - из источников внутри организма.</w:t>
      </w:r>
    </w:p>
    <w:p w:rsidR="00003F2E" w:rsidRDefault="00003F2E">
      <w:pPr>
        <w:pStyle w:val="a3"/>
        <w:spacing w:before="120"/>
        <w:ind w:right="134"/>
        <w:jc w:val="both"/>
        <w:rPr>
          <w:sz w:val="24"/>
          <w:lang w:val="ru-RU"/>
        </w:rPr>
      </w:pPr>
      <w:r>
        <w:rPr>
          <w:sz w:val="24"/>
          <w:lang w:val="ru-RU"/>
        </w:rPr>
        <w:t xml:space="preserve">Внешнее </w:t>
      </w:r>
      <w:r>
        <w:rPr>
          <w:color w:val="0000FF"/>
          <w:sz w:val="24"/>
          <w:lang w:val="ru-RU"/>
        </w:rPr>
        <w:t>облучение</w:t>
      </w:r>
      <w:r>
        <w:rPr>
          <w:i/>
          <w:sz w:val="24"/>
          <w:lang w:val="ru-RU"/>
        </w:rPr>
        <w:t xml:space="preserve"> </w:t>
      </w:r>
      <w:r>
        <w:rPr>
          <w:sz w:val="24"/>
          <w:lang w:val="ru-RU"/>
        </w:rPr>
        <w:t>не делает Вас самих источником излучения. Вы подвержены облуч</w:t>
      </w:r>
      <w:r>
        <w:rPr>
          <w:sz w:val="24"/>
          <w:lang w:val="ru-RU"/>
        </w:rPr>
        <w:t>е</w:t>
      </w:r>
      <w:r>
        <w:rPr>
          <w:sz w:val="24"/>
          <w:lang w:val="ru-RU"/>
        </w:rPr>
        <w:t>нию, пока находитесь в поле действия изл</w:t>
      </w:r>
      <w:r>
        <w:rPr>
          <w:sz w:val="24"/>
          <w:lang w:val="ru-RU"/>
        </w:rPr>
        <w:t>у</w:t>
      </w:r>
      <w:r>
        <w:rPr>
          <w:sz w:val="24"/>
          <w:lang w:val="ru-RU"/>
        </w:rPr>
        <w:t>чения. Излучение прекращает воздействовать на Ваш организм, как только Вы покидаете зону воздействия источника излучения.</w:t>
      </w:r>
    </w:p>
    <w:p w:rsidR="00003F2E" w:rsidRDefault="00003F2E">
      <w:pPr>
        <w:pStyle w:val="a3"/>
        <w:spacing w:before="120"/>
        <w:ind w:right="134"/>
        <w:jc w:val="both"/>
        <w:rPr>
          <w:sz w:val="24"/>
          <w:lang w:val="ru-RU"/>
        </w:rPr>
      </w:pPr>
      <w:r>
        <w:rPr>
          <w:color w:val="0000FF"/>
          <w:sz w:val="24"/>
          <w:lang w:val="ru-RU"/>
        </w:rPr>
        <w:t>Облучение</w:t>
      </w:r>
      <w:r>
        <w:rPr>
          <w:sz w:val="24"/>
          <w:lang w:val="ru-RU"/>
        </w:rPr>
        <w:t xml:space="preserve"> от радиоактивных источников находящихся внутри тела - называется внутре</w:t>
      </w:r>
      <w:r>
        <w:rPr>
          <w:sz w:val="24"/>
          <w:lang w:val="ru-RU"/>
        </w:rPr>
        <w:t>н</w:t>
      </w:r>
      <w:r>
        <w:rPr>
          <w:sz w:val="24"/>
          <w:lang w:val="ru-RU"/>
        </w:rPr>
        <w:t xml:space="preserve">ним </w:t>
      </w:r>
      <w:r>
        <w:rPr>
          <w:color w:val="0000FF"/>
          <w:sz w:val="24"/>
          <w:lang w:val="ru-RU"/>
        </w:rPr>
        <w:t>облучением</w:t>
      </w:r>
      <w:r>
        <w:rPr>
          <w:sz w:val="24"/>
          <w:lang w:val="ru-RU"/>
        </w:rPr>
        <w:t>.</w:t>
      </w:r>
    </w:p>
    <w:p w:rsidR="00003F2E" w:rsidRDefault="00003F2E">
      <w:pPr>
        <w:pStyle w:val="a3"/>
        <w:spacing w:before="120"/>
        <w:ind w:right="134"/>
        <w:jc w:val="both"/>
        <w:rPr>
          <w:sz w:val="24"/>
          <w:lang w:val="ru-RU"/>
        </w:rPr>
      </w:pPr>
      <w:r>
        <w:rPr>
          <w:sz w:val="24"/>
          <w:lang w:val="ru-RU"/>
        </w:rPr>
        <w:t xml:space="preserve">Радиоактивные источники могут попасть в Ваш организм через нос, рот, раны. </w:t>
      </w:r>
      <w:r>
        <w:rPr>
          <w:color w:val="0000FF"/>
          <w:sz w:val="24"/>
          <w:lang w:val="ru-RU"/>
        </w:rPr>
        <w:t>Радиону</w:t>
      </w:r>
      <w:r>
        <w:rPr>
          <w:color w:val="0000FF"/>
          <w:sz w:val="24"/>
          <w:lang w:val="ru-RU"/>
        </w:rPr>
        <w:t>к</w:t>
      </w:r>
      <w:r>
        <w:rPr>
          <w:color w:val="0000FF"/>
          <w:sz w:val="24"/>
          <w:lang w:val="ru-RU"/>
        </w:rPr>
        <w:t>лиды</w:t>
      </w:r>
      <w:r>
        <w:rPr>
          <w:sz w:val="24"/>
          <w:lang w:val="ru-RU"/>
        </w:rPr>
        <w:t xml:space="preserve"> распределятся по различным частям организма в зависимости от их химических свойств.</w:t>
      </w:r>
    </w:p>
    <w:p w:rsidR="00003F2E" w:rsidRDefault="00003F2E">
      <w:pPr>
        <w:pStyle w:val="a3"/>
        <w:spacing w:before="120"/>
        <w:ind w:right="134"/>
        <w:jc w:val="both"/>
        <w:rPr>
          <w:sz w:val="24"/>
          <w:lang w:val="ru-RU"/>
        </w:rPr>
      </w:pPr>
      <w:r>
        <w:rPr>
          <w:sz w:val="24"/>
          <w:lang w:val="ru-RU"/>
        </w:rPr>
        <w:t>Например:</w:t>
      </w:r>
    </w:p>
    <w:p w:rsidR="00003F2E" w:rsidRDefault="00003F2E">
      <w:pPr>
        <w:pStyle w:val="a3"/>
        <w:spacing w:before="120"/>
        <w:ind w:right="134"/>
        <w:jc w:val="both"/>
        <w:rPr>
          <w:sz w:val="24"/>
          <w:lang w:val="ru-RU"/>
        </w:rPr>
      </w:pPr>
      <w:r>
        <w:rPr>
          <w:sz w:val="24"/>
          <w:lang w:val="ru-RU"/>
        </w:rPr>
        <w:t>Йод -131 будет накапливаться в щитовидной железе, стронций - 90 в костях скелета, а ц</w:t>
      </w:r>
      <w:r>
        <w:rPr>
          <w:sz w:val="24"/>
          <w:lang w:val="ru-RU"/>
        </w:rPr>
        <w:t>е</w:t>
      </w:r>
      <w:r>
        <w:rPr>
          <w:sz w:val="24"/>
          <w:lang w:val="ru-RU"/>
        </w:rPr>
        <w:t>зий -137 в мышцах.</w:t>
      </w:r>
    </w:p>
    <w:p w:rsidR="00003F2E" w:rsidRDefault="00003F2E">
      <w:pPr>
        <w:pStyle w:val="a3"/>
        <w:spacing w:before="120"/>
        <w:ind w:right="134"/>
        <w:jc w:val="both"/>
        <w:rPr>
          <w:sz w:val="24"/>
          <w:lang w:val="ru-RU"/>
        </w:rPr>
      </w:pPr>
      <w:r>
        <w:rPr>
          <w:sz w:val="24"/>
          <w:lang w:val="ru-RU"/>
        </w:rPr>
        <w:t>Величина дозы облучения, которую ткань поглощает от внутреннего излучения, зависит от свойств радиоактивного вещества и от его количества в организме.</w:t>
      </w:r>
    </w:p>
    <w:p w:rsidR="00D90D3F" w:rsidRDefault="00B52A10">
      <w:pPr>
        <w:pStyle w:val="a3"/>
        <w:spacing w:before="120"/>
        <w:ind w:right="134"/>
        <w:jc w:val="both"/>
        <w:rPr>
          <w:i/>
          <w:sz w:val="24"/>
          <w:lang w:val="ru-RU"/>
        </w:rPr>
      </w:pPr>
      <w:r>
        <w:rPr>
          <w:noProof/>
          <w:snapToGrid/>
          <w:lang w:val="ru-RU"/>
        </w:rPr>
        <w:drawing>
          <wp:anchor distT="0" distB="0" distL="114300" distR="114300" simplePos="0" relativeHeight="251680768" behindDoc="1" locked="0" layoutInCell="1" allowOverlap="1">
            <wp:simplePos x="0" y="0"/>
            <wp:positionH relativeFrom="column">
              <wp:posOffset>1205865</wp:posOffset>
            </wp:positionH>
            <wp:positionV relativeFrom="paragraph">
              <wp:posOffset>38100</wp:posOffset>
            </wp:positionV>
            <wp:extent cx="3193415" cy="2550795"/>
            <wp:effectExtent l="19050" t="0" r="6985" b="0"/>
            <wp:wrapTight wrapText="bothSides">
              <wp:wrapPolygon edited="0">
                <wp:start x="-129" y="0"/>
                <wp:lineTo x="-129" y="21455"/>
                <wp:lineTo x="21647" y="21455"/>
                <wp:lineTo x="21647" y="0"/>
                <wp:lineTo x="-129" y="0"/>
              </wp:wrapPolygon>
            </wp:wrapTight>
            <wp:docPr id="1311" name="Рисунок 1311" descr="7D6025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7D60253C"/>
                    <pic:cNvPicPr>
                      <a:picLocks noChangeAspect="1" noChangeArrowheads="1"/>
                    </pic:cNvPicPr>
                  </pic:nvPicPr>
                  <pic:blipFill>
                    <a:blip r:embed="rId38" cstate="print">
                      <a:lum contrast="12000"/>
                    </a:blip>
                    <a:srcRect/>
                    <a:stretch>
                      <a:fillRect/>
                    </a:stretch>
                  </pic:blipFill>
                  <pic:spPr bwMode="auto">
                    <a:xfrm>
                      <a:off x="0" y="0"/>
                      <a:ext cx="3193415" cy="2550795"/>
                    </a:xfrm>
                    <a:prstGeom prst="rect">
                      <a:avLst/>
                    </a:prstGeom>
                    <a:noFill/>
                    <a:ln w="9525">
                      <a:noFill/>
                      <a:miter lim="800000"/>
                      <a:headEnd/>
                      <a:tailEnd/>
                    </a:ln>
                  </pic:spPr>
                </pic:pic>
              </a:graphicData>
            </a:graphic>
          </wp:anchor>
        </w:drawing>
      </w: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D90D3F" w:rsidRDefault="00D90D3F">
      <w:pPr>
        <w:pStyle w:val="a3"/>
        <w:spacing w:before="120"/>
        <w:ind w:right="134"/>
        <w:jc w:val="both"/>
        <w:rPr>
          <w:i/>
          <w:sz w:val="24"/>
          <w:lang w:val="ru-RU"/>
        </w:rPr>
      </w:pPr>
    </w:p>
    <w:p w:rsidR="00003F2E" w:rsidRDefault="00003F2E" w:rsidP="00D90D3F">
      <w:pPr>
        <w:pStyle w:val="a3"/>
        <w:spacing w:before="120"/>
        <w:ind w:right="134"/>
        <w:jc w:val="center"/>
        <w:rPr>
          <w:i/>
          <w:sz w:val="24"/>
          <w:lang w:val="ru-RU"/>
        </w:rPr>
      </w:pPr>
      <w:r>
        <w:rPr>
          <w:i/>
          <w:sz w:val="24"/>
          <w:lang w:val="ru-RU"/>
        </w:rPr>
        <w:t>Рисунок 2.11 Радиоактивные вещества накапл</w:t>
      </w:r>
      <w:r>
        <w:rPr>
          <w:i/>
          <w:sz w:val="24"/>
          <w:lang w:val="ru-RU"/>
        </w:rPr>
        <w:t>и</w:t>
      </w:r>
      <w:r>
        <w:rPr>
          <w:i/>
          <w:sz w:val="24"/>
          <w:lang w:val="ru-RU"/>
        </w:rPr>
        <w:t>ваются в различных частях тела</w:t>
      </w:r>
    </w:p>
    <w:p w:rsidR="00003F2E" w:rsidRDefault="00003F2E">
      <w:pPr>
        <w:pStyle w:val="a3"/>
        <w:spacing w:before="20"/>
        <w:ind w:right="134"/>
        <w:rPr>
          <w:b/>
          <w:sz w:val="24"/>
          <w:lang w:val="ru-RU"/>
        </w:rPr>
      </w:pPr>
    </w:p>
    <w:p w:rsidR="00003F2E" w:rsidRDefault="00003F2E">
      <w:pPr>
        <w:pStyle w:val="3"/>
        <w:ind w:right="134"/>
      </w:pPr>
      <w:bookmarkStart w:id="38" w:name="_Toc149734000"/>
      <w:r>
        <w:lastRenderedPageBreak/>
        <w:t>Биологический Период Полувыведения</w:t>
      </w:r>
      <w:bookmarkEnd w:id="38"/>
    </w:p>
    <w:p w:rsidR="00003F2E" w:rsidRDefault="00003F2E">
      <w:pPr>
        <w:pStyle w:val="a3"/>
        <w:spacing w:before="120"/>
        <w:ind w:right="134"/>
        <w:jc w:val="both"/>
        <w:rPr>
          <w:sz w:val="24"/>
          <w:lang w:val="ru-RU"/>
        </w:rPr>
      </w:pPr>
      <w:r>
        <w:rPr>
          <w:sz w:val="24"/>
          <w:lang w:val="ru-RU"/>
        </w:rPr>
        <w:t>Все вещества радиоактивны они или нет, выводятся  из организма с определенной скор</w:t>
      </w:r>
      <w:r>
        <w:rPr>
          <w:sz w:val="24"/>
          <w:lang w:val="ru-RU"/>
        </w:rPr>
        <w:t>о</w:t>
      </w:r>
      <w:r>
        <w:rPr>
          <w:sz w:val="24"/>
          <w:lang w:val="ru-RU"/>
        </w:rPr>
        <w:t>стью. Процесс выведения и здесь происходит по законам, подобным законам ядерного ра</w:t>
      </w:r>
      <w:r>
        <w:rPr>
          <w:sz w:val="24"/>
          <w:lang w:val="ru-RU"/>
        </w:rPr>
        <w:t>с</w:t>
      </w:r>
      <w:r>
        <w:rPr>
          <w:sz w:val="24"/>
          <w:lang w:val="ru-RU"/>
        </w:rPr>
        <w:t>пада. Время, которое требуется для органа, чтобы вывести  половину вещества - называется биологическим периодом полувыведения. Время, необходимое для вывода вещества из о</w:t>
      </w:r>
      <w:r>
        <w:rPr>
          <w:sz w:val="24"/>
          <w:lang w:val="ru-RU"/>
        </w:rPr>
        <w:t>р</w:t>
      </w:r>
      <w:r>
        <w:rPr>
          <w:sz w:val="24"/>
          <w:lang w:val="ru-RU"/>
        </w:rPr>
        <w:t>ганизма, несколько отличается у разных людей, и в некоторых случаях на него можно п</w:t>
      </w:r>
      <w:r>
        <w:rPr>
          <w:sz w:val="24"/>
          <w:lang w:val="ru-RU"/>
        </w:rPr>
        <w:t>о</w:t>
      </w:r>
      <w:r>
        <w:rPr>
          <w:sz w:val="24"/>
          <w:lang w:val="ru-RU"/>
        </w:rPr>
        <w:t>влиять.</w:t>
      </w:r>
    </w:p>
    <w:p w:rsidR="00003F2E" w:rsidRDefault="00003F2E">
      <w:pPr>
        <w:pStyle w:val="a3"/>
        <w:spacing w:before="120"/>
        <w:ind w:right="134"/>
        <w:jc w:val="both"/>
        <w:rPr>
          <w:sz w:val="24"/>
          <w:lang w:val="ru-RU"/>
        </w:rPr>
      </w:pPr>
      <w:r>
        <w:rPr>
          <w:sz w:val="24"/>
          <w:lang w:val="ru-RU"/>
        </w:rPr>
        <w:t>Если употребленное или попавшее внутрь организма вещество радиоактивно, на органы, которые участвуют в его переработке или в которых оно накапливается, будет воздейств</w:t>
      </w:r>
      <w:r>
        <w:rPr>
          <w:sz w:val="24"/>
          <w:lang w:val="ru-RU"/>
        </w:rPr>
        <w:t>о</w:t>
      </w:r>
      <w:r>
        <w:rPr>
          <w:sz w:val="24"/>
          <w:lang w:val="ru-RU"/>
        </w:rPr>
        <w:t>вать ионизирующее излучение. Продолжительность этого воздействия зависит от биолог</w:t>
      </w:r>
      <w:r>
        <w:rPr>
          <w:sz w:val="24"/>
          <w:lang w:val="ru-RU"/>
        </w:rPr>
        <w:t>и</w:t>
      </w:r>
      <w:r>
        <w:rPr>
          <w:sz w:val="24"/>
          <w:lang w:val="ru-RU"/>
        </w:rPr>
        <w:t xml:space="preserve">ческого периода полувыведения и периода полураспада </w:t>
      </w:r>
      <w:r>
        <w:rPr>
          <w:color w:val="0000FF"/>
          <w:sz w:val="24"/>
          <w:lang w:val="ru-RU"/>
        </w:rPr>
        <w:t>радионуклидов</w:t>
      </w:r>
      <w:r>
        <w:rPr>
          <w:sz w:val="24"/>
          <w:lang w:val="ru-RU"/>
        </w:rPr>
        <w:t>.</w:t>
      </w:r>
    </w:p>
    <w:p w:rsidR="00003F2E" w:rsidRDefault="00003F2E">
      <w:pPr>
        <w:pStyle w:val="a3"/>
        <w:spacing w:before="120"/>
        <w:ind w:right="134"/>
        <w:jc w:val="both"/>
        <w:rPr>
          <w:sz w:val="24"/>
          <w:lang w:val="ru-RU"/>
        </w:rPr>
      </w:pPr>
      <w:r>
        <w:rPr>
          <w:sz w:val="24"/>
          <w:lang w:val="ru-RU"/>
        </w:rPr>
        <w:t xml:space="preserve">Биологический </w:t>
      </w:r>
      <w:r>
        <w:rPr>
          <w:color w:val="0000FF"/>
          <w:sz w:val="24"/>
          <w:szCs w:val="24"/>
          <w:lang w:val="ru-RU"/>
        </w:rPr>
        <w:t>периоды полувыведения</w:t>
      </w:r>
      <w:r>
        <w:rPr>
          <w:sz w:val="24"/>
          <w:lang w:val="ru-RU"/>
        </w:rPr>
        <w:t xml:space="preserve"> и </w:t>
      </w:r>
      <w:r>
        <w:rPr>
          <w:color w:val="0000FF"/>
          <w:sz w:val="24"/>
          <w:szCs w:val="24"/>
          <w:lang w:val="ru-RU"/>
        </w:rPr>
        <w:t>периоды полураспада радионуклидов</w:t>
      </w:r>
      <w:r>
        <w:rPr>
          <w:sz w:val="24"/>
          <w:lang w:val="ru-RU"/>
        </w:rPr>
        <w:t xml:space="preserve"> могут с</w:t>
      </w:r>
      <w:r>
        <w:rPr>
          <w:sz w:val="24"/>
          <w:lang w:val="ru-RU"/>
        </w:rPr>
        <w:t>у</w:t>
      </w:r>
      <w:r>
        <w:rPr>
          <w:sz w:val="24"/>
          <w:lang w:val="ru-RU"/>
        </w:rPr>
        <w:t>щественно отличаться. Для цезия-137 они следующие:</w:t>
      </w:r>
    </w:p>
    <w:p w:rsidR="00D90D3F" w:rsidRDefault="00B52A10" w:rsidP="00D90D3F">
      <w:pPr>
        <w:pStyle w:val="a3"/>
        <w:spacing w:before="0" w:after="240"/>
        <w:ind w:right="134"/>
        <w:jc w:val="center"/>
        <w:rPr>
          <w:i/>
          <w:sz w:val="24"/>
          <w:lang w:val="ru-RU"/>
        </w:rPr>
      </w:pPr>
      <w:r>
        <w:rPr>
          <w:i/>
          <w:noProof/>
          <w:snapToGrid/>
          <w:sz w:val="24"/>
          <w:lang w:val="ru-RU"/>
        </w:rPr>
        <w:drawing>
          <wp:inline distT="0" distB="0" distL="0" distR="0">
            <wp:extent cx="5795010" cy="2700655"/>
            <wp:effectExtent l="19050" t="0" r="0" b="0"/>
            <wp:docPr id="9" name="Рисунок 9" descr="DB138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138AAA"/>
                    <pic:cNvPicPr>
                      <a:picLocks noChangeAspect="1" noChangeArrowheads="1"/>
                    </pic:cNvPicPr>
                  </pic:nvPicPr>
                  <pic:blipFill>
                    <a:blip r:embed="rId39" cstate="print">
                      <a:lum contrast="18000"/>
                    </a:blip>
                    <a:srcRect/>
                    <a:stretch>
                      <a:fillRect/>
                    </a:stretch>
                  </pic:blipFill>
                  <pic:spPr bwMode="auto">
                    <a:xfrm>
                      <a:off x="0" y="0"/>
                      <a:ext cx="5795010" cy="2700655"/>
                    </a:xfrm>
                    <a:prstGeom prst="rect">
                      <a:avLst/>
                    </a:prstGeom>
                    <a:noFill/>
                    <a:ln w="9525">
                      <a:noFill/>
                      <a:miter lim="800000"/>
                      <a:headEnd/>
                      <a:tailEnd/>
                    </a:ln>
                  </pic:spPr>
                </pic:pic>
              </a:graphicData>
            </a:graphic>
          </wp:inline>
        </w:drawing>
      </w:r>
    </w:p>
    <w:p w:rsidR="00003F2E" w:rsidRDefault="00003F2E" w:rsidP="00D90D3F">
      <w:pPr>
        <w:pStyle w:val="a3"/>
        <w:spacing w:before="0" w:after="240"/>
        <w:ind w:right="134"/>
        <w:jc w:val="center"/>
        <w:rPr>
          <w:sz w:val="24"/>
          <w:lang w:val="ru-RU"/>
        </w:rPr>
      </w:pPr>
      <w:r>
        <w:rPr>
          <w:i/>
          <w:sz w:val="24"/>
          <w:lang w:val="ru-RU"/>
        </w:rPr>
        <w:t>Рисунок 2. 12 Северный олень питается лишайником, содержащим цезий-137. Рисунок и</w:t>
      </w:r>
      <w:r>
        <w:rPr>
          <w:i/>
          <w:sz w:val="24"/>
          <w:lang w:val="ru-RU"/>
        </w:rPr>
        <w:t>л</w:t>
      </w:r>
      <w:r>
        <w:rPr>
          <w:i/>
          <w:sz w:val="24"/>
          <w:lang w:val="ru-RU"/>
        </w:rPr>
        <w:t xml:space="preserve">люстрирует биологический период полувыведения и необходимое для этого время, начиная от 16 000 </w:t>
      </w:r>
      <w:r>
        <w:rPr>
          <w:i/>
          <w:color w:val="0000FF"/>
          <w:sz w:val="24"/>
          <w:lang w:val="ru-RU"/>
        </w:rPr>
        <w:t xml:space="preserve"> Бк (</w:t>
      </w:r>
      <w:r>
        <w:rPr>
          <w:i/>
          <w:sz w:val="24"/>
          <w:lang w:val="ru-RU"/>
        </w:rPr>
        <w:t>Bq</w:t>
      </w:r>
      <w:r>
        <w:rPr>
          <w:i/>
          <w:color w:val="0000FF"/>
          <w:sz w:val="24"/>
          <w:lang w:val="ru-RU"/>
        </w:rPr>
        <w:t>)</w:t>
      </w:r>
      <w:r>
        <w:rPr>
          <w:b/>
          <w:i/>
          <w:sz w:val="24"/>
          <w:lang w:val="ru-RU"/>
        </w:rPr>
        <w:t>.</w:t>
      </w:r>
    </w:p>
    <w:p w:rsidR="00003F2E" w:rsidRDefault="00003F2E">
      <w:pPr>
        <w:pStyle w:val="2"/>
        <w:numPr>
          <w:ilvl w:val="0"/>
          <w:numId w:val="28"/>
        </w:numPr>
        <w:ind w:right="134"/>
        <w:rPr>
          <w:lang w:val="ru-RU"/>
        </w:rPr>
      </w:pPr>
      <w:bookmarkStart w:id="39" w:name="_Toc149734001"/>
      <w:r>
        <w:rPr>
          <w:lang w:val="ru-RU"/>
        </w:rPr>
        <w:t>Действие Радиации</w:t>
      </w:r>
      <w:bookmarkEnd w:id="39"/>
    </w:p>
    <w:p w:rsidR="00003F2E" w:rsidRDefault="00003F2E">
      <w:pPr>
        <w:pStyle w:val="a3"/>
        <w:spacing w:before="60" w:after="240"/>
        <w:ind w:right="134"/>
        <w:jc w:val="both"/>
        <w:rPr>
          <w:sz w:val="24"/>
          <w:lang w:val="ru-RU"/>
        </w:rPr>
      </w:pPr>
      <w:r>
        <w:rPr>
          <w:sz w:val="24"/>
          <w:lang w:val="ru-RU"/>
        </w:rPr>
        <w:t>Различие сделано между последствиями радиационного воздействия, которые возникают вскоре после облучения, - острые последствия, и последствиями, которые будут набл</w:t>
      </w:r>
      <w:r>
        <w:rPr>
          <w:sz w:val="24"/>
          <w:lang w:val="ru-RU"/>
        </w:rPr>
        <w:t>ю</w:t>
      </w:r>
      <w:r>
        <w:rPr>
          <w:sz w:val="24"/>
          <w:lang w:val="ru-RU"/>
        </w:rPr>
        <w:t>даться намного позже, - хронические последствия.</w:t>
      </w:r>
    </w:p>
    <w:p w:rsidR="00003F2E" w:rsidRDefault="00003F2E">
      <w:pPr>
        <w:pStyle w:val="3"/>
        <w:ind w:right="134"/>
      </w:pPr>
      <w:bookmarkStart w:id="40" w:name="_Toc149734002"/>
      <w:r>
        <w:t>Острые Последствия</w:t>
      </w:r>
      <w:bookmarkEnd w:id="40"/>
    </w:p>
    <w:p w:rsidR="00003F2E" w:rsidRDefault="00003F2E">
      <w:pPr>
        <w:pStyle w:val="a3"/>
        <w:spacing w:before="60"/>
        <w:ind w:right="134"/>
        <w:jc w:val="both"/>
        <w:rPr>
          <w:sz w:val="24"/>
          <w:lang w:val="ru-RU"/>
        </w:rPr>
      </w:pPr>
      <w:r>
        <w:rPr>
          <w:sz w:val="24"/>
          <w:lang w:val="ru-RU"/>
        </w:rPr>
        <w:t>Острые последствия являются следствием большой дозы облучения на большую часть тела за короткий по продолжительности срок и в большинстве случаев приводит к смерти кл</w:t>
      </w:r>
      <w:r>
        <w:rPr>
          <w:sz w:val="24"/>
          <w:lang w:val="ru-RU"/>
        </w:rPr>
        <w:t>е</w:t>
      </w:r>
      <w:r>
        <w:rPr>
          <w:sz w:val="24"/>
          <w:lang w:val="ru-RU"/>
        </w:rPr>
        <w:t>ток организма. При превышении порогового значения (рисунок 2.13), повреждения неи</w:t>
      </w:r>
      <w:r>
        <w:rPr>
          <w:sz w:val="24"/>
          <w:lang w:val="ru-RU"/>
        </w:rPr>
        <w:t>з</w:t>
      </w:r>
      <w:r>
        <w:rPr>
          <w:sz w:val="24"/>
          <w:lang w:val="ru-RU"/>
        </w:rPr>
        <w:t>бежны, и они увеличиваются с увеличением дозы. Индивидуальное пороговое значение может быть разным и это может изменить степень повреждений.</w:t>
      </w:r>
    </w:p>
    <w:p w:rsidR="00D90D3F" w:rsidRDefault="00B52A10" w:rsidP="00D90D3F">
      <w:pPr>
        <w:pStyle w:val="a3"/>
        <w:ind w:right="134"/>
        <w:jc w:val="center"/>
        <w:rPr>
          <w:i/>
          <w:sz w:val="24"/>
          <w:lang w:val="ru-RU"/>
        </w:rPr>
      </w:pPr>
      <w:r>
        <w:rPr>
          <w:i/>
          <w:noProof/>
          <w:snapToGrid/>
          <w:sz w:val="24"/>
          <w:lang w:val="ru-RU"/>
        </w:rPr>
        <w:lastRenderedPageBreak/>
        <w:drawing>
          <wp:inline distT="0" distB="0" distL="0" distR="0">
            <wp:extent cx="3009900" cy="1962150"/>
            <wp:effectExtent l="19050" t="0" r="0" b="0"/>
            <wp:docPr id="10" name="Рисунок 10" descr="410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050848"/>
                    <pic:cNvPicPr>
                      <a:picLocks noChangeAspect="1" noChangeArrowheads="1"/>
                    </pic:cNvPicPr>
                  </pic:nvPicPr>
                  <pic:blipFill>
                    <a:blip r:embed="rId40" cstate="print">
                      <a:lum contrast="18000"/>
                    </a:blip>
                    <a:srcRect/>
                    <a:stretch>
                      <a:fillRect/>
                    </a:stretch>
                  </pic:blipFill>
                  <pic:spPr bwMode="auto">
                    <a:xfrm>
                      <a:off x="0" y="0"/>
                      <a:ext cx="3009900" cy="1962150"/>
                    </a:xfrm>
                    <a:prstGeom prst="rect">
                      <a:avLst/>
                    </a:prstGeom>
                    <a:noFill/>
                    <a:ln w="9525">
                      <a:noFill/>
                      <a:miter lim="800000"/>
                      <a:headEnd/>
                      <a:tailEnd/>
                    </a:ln>
                  </pic:spPr>
                </pic:pic>
              </a:graphicData>
            </a:graphic>
          </wp:inline>
        </w:drawing>
      </w:r>
    </w:p>
    <w:p w:rsidR="00003F2E" w:rsidRDefault="00003F2E" w:rsidP="00D90D3F">
      <w:pPr>
        <w:pStyle w:val="a3"/>
        <w:ind w:right="134"/>
        <w:jc w:val="center"/>
        <w:rPr>
          <w:i/>
          <w:sz w:val="24"/>
          <w:lang w:val="ru-RU"/>
        </w:rPr>
      </w:pPr>
      <w:r>
        <w:rPr>
          <w:i/>
          <w:sz w:val="24"/>
          <w:lang w:val="ru-RU"/>
        </w:rPr>
        <w:t>Рисунок 2.13 Острая лучевая болезнь - п</w:t>
      </w:r>
      <w:r>
        <w:rPr>
          <w:i/>
          <w:sz w:val="24"/>
          <w:lang w:val="ru-RU"/>
        </w:rPr>
        <w:t>о</w:t>
      </w:r>
      <w:r>
        <w:rPr>
          <w:i/>
          <w:sz w:val="24"/>
          <w:lang w:val="ru-RU"/>
        </w:rPr>
        <w:t xml:space="preserve">роговое значение </w:t>
      </w:r>
      <w:r>
        <w:rPr>
          <w:i/>
          <w:color w:val="0000FF"/>
          <w:sz w:val="24"/>
          <w:lang w:val="ru-RU"/>
        </w:rPr>
        <w:t>1 Зв</w:t>
      </w:r>
      <w:r>
        <w:rPr>
          <w:i/>
          <w:sz w:val="24"/>
          <w:lang w:val="ru-RU"/>
        </w:rPr>
        <w:t>.</w:t>
      </w:r>
    </w:p>
    <w:p w:rsidR="00003F2E" w:rsidRDefault="00003F2E">
      <w:pPr>
        <w:pStyle w:val="a3"/>
        <w:spacing w:after="240"/>
        <w:ind w:right="134"/>
        <w:jc w:val="both"/>
        <w:rPr>
          <w:sz w:val="24"/>
          <w:lang w:val="ru-RU"/>
        </w:rPr>
      </w:pPr>
      <w:r>
        <w:rPr>
          <w:sz w:val="24"/>
          <w:lang w:val="ru-RU"/>
        </w:rPr>
        <w:t>Острая лучевая болезнь и повреждение плода у беременных - примеры острых поврежд</w:t>
      </w:r>
      <w:r>
        <w:rPr>
          <w:sz w:val="24"/>
          <w:lang w:val="ru-RU"/>
        </w:rPr>
        <w:t>е</w:t>
      </w:r>
      <w:r>
        <w:rPr>
          <w:sz w:val="24"/>
          <w:lang w:val="ru-RU"/>
        </w:rPr>
        <w:t>ний органи</w:t>
      </w:r>
      <w:r>
        <w:rPr>
          <w:sz w:val="24"/>
          <w:lang w:val="ru-RU"/>
        </w:rPr>
        <w:t>з</w:t>
      </w:r>
      <w:r>
        <w:rPr>
          <w:sz w:val="24"/>
          <w:lang w:val="ru-RU"/>
        </w:rPr>
        <w:t>ма.</w:t>
      </w:r>
    </w:p>
    <w:p w:rsidR="00003F2E" w:rsidRDefault="00003F2E">
      <w:pPr>
        <w:pStyle w:val="3"/>
        <w:ind w:right="134"/>
      </w:pPr>
      <w:bookmarkStart w:id="41" w:name="_Toc149734003"/>
      <w:r>
        <w:t>Острая Лучевая Болезнь</w:t>
      </w:r>
      <w:bookmarkEnd w:id="41"/>
    </w:p>
    <w:p w:rsidR="00003F2E" w:rsidRDefault="00003F2E">
      <w:pPr>
        <w:pStyle w:val="a3"/>
        <w:spacing w:before="0" w:after="120"/>
        <w:ind w:right="134"/>
        <w:jc w:val="both"/>
        <w:rPr>
          <w:sz w:val="24"/>
          <w:lang w:val="ru-RU"/>
        </w:rPr>
      </w:pPr>
      <w:r>
        <w:rPr>
          <w:sz w:val="24"/>
          <w:lang w:val="ru-RU"/>
        </w:rPr>
        <w:t>Клетки, которые являются наиболее чувствительными к радиации, - клетки с высокой ча</w:t>
      </w:r>
      <w:r>
        <w:rPr>
          <w:sz w:val="24"/>
          <w:lang w:val="ru-RU"/>
        </w:rPr>
        <w:t>с</w:t>
      </w:r>
      <w:r>
        <w:rPr>
          <w:sz w:val="24"/>
          <w:lang w:val="ru-RU"/>
        </w:rPr>
        <w:t>тотой деления. Поэтому в первую очередь ионизирующее излучение будет воздействовать на кроветворые органы (красный костный мозг), кишечные слизистые оболочки и луков</w:t>
      </w:r>
      <w:r>
        <w:rPr>
          <w:sz w:val="24"/>
          <w:lang w:val="ru-RU"/>
        </w:rPr>
        <w:t>и</w:t>
      </w:r>
      <w:r>
        <w:rPr>
          <w:sz w:val="24"/>
          <w:lang w:val="ru-RU"/>
        </w:rPr>
        <w:t>цы в</w:t>
      </w:r>
      <w:r>
        <w:rPr>
          <w:sz w:val="24"/>
          <w:lang w:val="ru-RU"/>
        </w:rPr>
        <w:t>о</w:t>
      </w:r>
      <w:r>
        <w:rPr>
          <w:sz w:val="24"/>
          <w:lang w:val="ru-RU"/>
        </w:rPr>
        <w:t>лос.</w:t>
      </w:r>
    </w:p>
    <w:p w:rsidR="00003F2E" w:rsidRDefault="00003F2E">
      <w:pPr>
        <w:pStyle w:val="a3"/>
        <w:spacing w:before="0" w:after="120"/>
        <w:ind w:right="134"/>
        <w:jc w:val="both"/>
        <w:rPr>
          <w:sz w:val="24"/>
          <w:lang w:val="ru-RU"/>
        </w:rPr>
      </w:pPr>
      <w:r>
        <w:rPr>
          <w:sz w:val="24"/>
          <w:lang w:val="ru-RU"/>
        </w:rPr>
        <w:t xml:space="preserve">Кратковременная доза облучения на все тело более чем 1000 </w:t>
      </w:r>
      <w:r>
        <w:rPr>
          <w:color w:val="0000FF"/>
          <w:sz w:val="24"/>
          <w:lang w:val="ru-RU"/>
        </w:rPr>
        <w:t>мЗв (</w:t>
      </w:r>
      <w:r>
        <w:rPr>
          <w:sz w:val="24"/>
          <w:lang w:val="ru-RU"/>
        </w:rPr>
        <w:t>mSv</w:t>
      </w:r>
      <w:r>
        <w:rPr>
          <w:color w:val="0000FF"/>
          <w:sz w:val="24"/>
          <w:lang w:val="ru-RU"/>
        </w:rPr>
        <w:t>) = 1 Зв (</w:t>
      </w:r>
      <w:r>
        <w:rPr>
          <w:color w:val="0000FF"/>
          <w:sz w:val="24"/>
        </w:rPr>
        <w:t>Sv</w:t>
      </w:r>
      <w:r>
        <w:rPr>
          <w:color w:val="0000FF"/>
          <w:sz w:val="24"/>
          <w:lang w:val="ru-RU"/>
        </w:rPr>
        <w:t>)</w:t>
      </w:r>
      <w:r>
        <w:rPr>
          <w:sz w:val="24"/>
          <w:lang w:val="ru-RU"/>
        </w:rPr>
        <w:t xml:space="preserve"> приведет к острой лучевой болезни. Множество клеток и, следовательно, большие части живой ткани будут поврежд</w:t>
      </w:r>
      <w:r>
        <w:rPr>
          <w:sz w:val="24"/>
          <w:lang w:val="ru-RU"/>
        </w:rPr>
        <w:t>е</w:t>
      </w:r>
      <w:r>
        <w:rPr>
          <w:sz w:val="24"/>
          <w:lang w:val="ru-RU"/>
        </w:rPr>
        <w:t>ны или погибнут. Функции облученного органа будут нарушены.</w:t>
      </w:r>
    </w:p>
    <w:p w:rsidR="00003F2E" w:rsidRDefault="00003F2E">
      <w:pPr>
        <w:pStyle w:val="a3"/>
        <w:spacing w:before="0" w:after="120"/>
        <w:ind w:right="134"/>
        <w:jc w:val="both"/>
        <w:rPr>
          <w:sz w:val="24"/>
          <w:lang w:val="ru-RU"/>
        </w:rPr>
      </w:pPr>
      <w:r>
        <w:rPr>
          <w:sz w:val="24"/>
          <w:lang w:val="ru-RU"/>
        </w:rPr>
        <w:t>Последствия интенсивного облучения организма иногда проявляются уже через час или два: человек начнет чувствовать слабость и откроется рвота. Эти признаки обычно умен</w:t>
      </w:r>
      <w:r>
        <w:rPr>
          <w:sz w:val="24"/>
          <w:lang w:val="ru-RU"/>
        </w:rPr>
        <w:t>ь</w:t>
      </w:r>
      <w:r>
        <w:rPr>
          <w:sz w:val="24"/>
          <w:lang w:val="ru-RU"/>
        </w:rPr>
        <w:t>шаются после двух дней, и в течение двух - трех недель - самочувствие человека улучшае</w:t>
      </w:r>
      <w:r>
        <w:rPr>
          <w:sz w:val="24"/>
          <w:lang w:val="ru-RU"/>
        </w:rPr>
        <w:t>т</w:t>
      </w:r>
      <w:r>
        <w:rPr>
          <w:sz w:val="24"/>
          <w:lang w:val="ru-RU"/>
        </w:rPr>
        <w:t>ся. Однако, за это время число белых кровяных клеток существенно уменьшится, умен</w:t>
      </w:r>
      <w:r>
        <w:rPr>
          <w:sz w:val="24"/>
          <w:lang w:val="ru-RU"/>
        </w:rPr>
        <w:t>ь</w:t>
      </w:r>
      <w:r>
        <w:rPr>
          <w:sz w:val="24"/>
          <w:lang w:val="ru-RU"/>
        </w:rPr>
        <w:t>шится и сопротивление организма заразным болезням. Это может привести к воспалител</w:t>
      </w:r>
      <w:r>
        <w:rPr>
          <w:sz w:val="24"/>
          <w:lang w:val="ru-RU"/>
        </w:rPr>
        <w:t>ь</w:t>
      </w:r>
      <w:r>
        <w:rPr>
          <w:sz w:val="24"/>
          <w:lang w:val="ru-RU"/>
        </w:rPr>
        <w:t>ным болезням с в</w:t>
      </w:r>
      <w:r>
        <w:rPr>
          <w:sz w:val="24"/>
          <w:lang w:val="ru-RU"/>
        </w:rPr>
        <w:t>ы</w:t>
      </w:r>
      <w:r>
        <w:rPr>
          <w:sz w:val="24"/>
          <w:lang w:val="ru-RU"/>
        </w:rPr>
        <w:t>сокой температурой, диаре</w:t>
      </w:r>
      <w:r>
        <w:rPr>
          <w:color w:val="0000FF"/>
          <w:sz w:val="24"/>
          <w:lang w:val="ru-RU"/>
        </w:rPr>
        <w:t>е</w:t>
      </w:r>
      <w:r>
        <w:rPr>
          <w:sz w:val="24"/>
          <w:lang w:val="ru-RU"/>
        </w:rPr>
        <w:t>, кровотечениям и потер</w:t>
      </w:r>
      <w:r>
        <w:rPr>
          <w:color w:val="0000FF"/>
          <w:sz w:val="24"/>
          <w:lang w:val="ru-RU"/>
        </w:rPr>
        <w:t>е</w:t>
      </w:r>
      <w:r>
        <w:rPr>
          <w:sz w:val="24"/>
          <w:lang w:val="ru-RU"/>
        </w:rPr>
        <w:t xml:space="preserve"> волос.</w:t>
      </w:r>
    </w:p>
    <w:p w:rsidR="00003F2E" w:rsidRDefault="00003F2E">
      <w:pPr>
        <w:pStyle w:val="a3"/>
        <w:spacing w:before="0" w:after="120"/>
        <w:ind w:right="134"/>
        <w:jc w:val="both"/>
        <w:rPr>
          <w:sz w:val="24"/>
          <w:lang w:val="ru-RU"/>
        </w:rPr>
      </w:pPr>
      <w:r>
        <w:rPr>
          <w:sz w:val="24"/>
          <w:lang w:val="ru-RU"/>
        </w:rPr>
        <w:t>Если человек поправляется от острого облучения, то останется риск хронических последс</w:t>
      </w:r>
      <w:r>
        <w:rPr>
          <w:sz w:val="24"/>
          <w:lang w:val="ru-RU"/>
        </w:rPr>
        <w:t>т</w:t>
      </w:r>
      <w:r>
        <w:rPr>
          <w:sz w:val="24"/>
          <w:lang w:val="ru-RU"/>
        </w:rPr>
        <w:t>вий.</w:t>
      </w:r>
    </w:p>
    <w:p w:rsidR="00003F2E" w:rsidRDefault="00003F2E">
      <w:pPr>
        <w:pStyle w:val="FR4"/>
        <w:spacing w:before="120"/>
        <w:ind w:right="134"/>
        <w:rPr>
          <w:rFonts w:ascii="Times New Roman" w:hAnsi="Times New Roman"/>
          <w:i/>
          <w:sz w:val="24"/>
          <w:lang w:val="ru-RU"/>
        </w:rPr>
      </w:pPr>
      <w:r>
        <w:rPr>
          <w:rFonts w:ascii="Times New Roman" w:hAnsi="Times New Roman"/>
          <w:i/>
          <w:sz w:val="24"/>
          <w:lang w:val="ru-RU"/>
        </w:rPr>
        <w:t xml:space="preserve">Симптомы облучения и меры, которые необходимо принять, после облучения тела дозой в 3000-4000 </w:t>
      </w:r>
      <w:r>
        <w:rPr>
          <w:rFonts w:ascii="Times New Roman" w:hAnsi="Times New Roman"/>
          <w:i/>
          <w:color w:val="0000FF"/>
          <w:sz w:val="24"/>
          <w:lang w:val="ru-RU"/>
        </w:rPr>
        <w:t>мЗв (</w:t>
      </w:r>
      <w:r>
        <w:rPr>
          <w:rFonts w:ascii="Times New Roman" w:hAnsi="Times New Roman"/>
          <w:i/>
          <w:sz w:val="24"/>
          <w:lang w:val="ru-RU"/>
        </w:rPr>
        <w:t>mSv</w:t>
      </w:r>
      <w:r>
        <w:rPr>
          <w:rFonts w:ascii="Times New Roman" w:hAnsi="Times New Roman"/>
          <w:i/>
          <w:color w:val="0000FF"/>
          <w:sz w:val="24"/>
          <w:lang w:val="ru-RU"/>
        </w:rPr>
        <w:t>)</w:t>
      </w:r>
      <w:r>
        <w:rPr>
          <w:rFonts w:ascii="Times New Roman" w:hAnsi="Times New Roman"/>
          <w:i/>
          <w:sz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2"/>
        <w:gridCol w:w="3282"/>
        <w:gridCol w:w="3282"/>
      </w:tblGrid>
      <w:tr w:rsidR="00003F2E" w:rsidTr="00D90D3F">
        <w:tblPrEx>
          <w:tblCellMar>
            <w:top w:w="0" w:type="dxa"/>
            <w:bottom w:w="0" w:type="dxa"/>
          </w:tblCellMar>
        </w:tblPrEx>
        <w:tc>
          <w:tcPr>
            <w:tcW w:w="3282" w:type="dxa"/>
            <w:shd w:val="clear" w:color="auto" w:fill="FFFF99"/>
          </w:tcPr>
          <w:p w:rsidR="00003F2E" w:rsidRDefault="00003F2E">
            <w:pPr>
              <w:pStyle w:val="FR4"/>
              <w:ind w:right="134"/>
              <w:jc w:val="center"/>
              <w:rPr>
                <w:rFonts w:ascii="Times New Roman" w:hAnsi="Times New Roman"/>
                <w:b/>
                <w:sz w:val="24"/>
                <w:lang w:val="ru-RU"/>
              </w:rPr>
            </w:pPr>
            <w:r>
              <w:rPr>
                <w:rFonts w:ascii="Times New Roman" w:hAnsi="Times New Roman"/>
                <w:b/>
                <w:sz w:val="24"/>
                <w:lang w:val="ru-RU"/>
              </w:rPr>
              <w:t>Время после облучения</w:t>
            </w:r>
          </w:p>
        </w:tc>
        <w:tc>
          <w:tcPr>
            <w:tcW w:w="3282" w:type="dxa"/>
            <w:shd w:val="clear" w:color="auto" w:fill="FFFF99"/>
          </w:tcPr>
          <w:p w:rsidR="00003F2E" w:rsidRDefault="00003F2E">
            <w:pPr>
              <w:pStyle w:val="FR4"/>
              <w:ind w:right="134"/>
              <w:jc w:val="center"/>
              <w:rPr>
                <w:rFonts w:ascii="Times New Roman" w:hAnsi="Times New Roman"/>
                <w:b/>
                <w:sz w:val="24"/>
                <w:lang w:val="ru-RU"/>
              </w:rPr>
            </w:pPr>
            <w:r>
              <w:rPr>
                <w:rFonts w:ascii="Times New Roman" w:hAnsi="Times New Roman"/>
                <w:b/>
                <w:sz w:val="24"/>
                <w:lang w:val="ru-RU"/>
              </w:rPr>
              <w:t>Симптомы</w:t>
            </w:r>
          </w:p>
        </w:tc>
        <w:tc>
          <w:tcPr>
            <w:tcW w:w="3282" w:type="dxa"/>
            <w:shd w:val="clear" w:color="auto" w:fill="FFFF99"/>
          </w:tcPr>
          <w:p w:rsidR="00003F2E" w:rsidRDefault="00003F2E">
            <w:pPr>
              <w:pStyle w:val="FR4"/>
              <w:ind w:right="134"/>
              <w:jc w:val="center"/>
              <w:rPr>
                <w:rFonts w:ascii="Times New Roman" w:hAnsi="Times New Roman"/>
                <w:b/>
                <w:sz w:val="24"/>
                <w:lang w:val="ru-RU"/>
              </w:rPr>
            </w:pPr>
            <w:r>
              <w:rPr>
                <w:rFonts w:ascii="Times New Roman" w:hAnsi="Times New Roman"/>
                <w:b/>
                <w:sz w:val="24"/>
                <w:lang w:val="ru-RU"/>
              </w:rPr>
              <w:t>Меры</w:t>
            </w:r>
          </w:p>
        </w:tc>
      </w:tr>
      <w:tr w:rsidR="00003F2E" w:rsidTr="00D90D3F">
        <w:tblPrEx>
          <w:tblCellMar>
            <w:top w:w="0" w:type="dxa"/>
            <w:bottom w:w="0" w:type="dxa"/>
          </w:tblCellMar>
        </w:tblPrEx>
        <w:tc>
          <w:tcPr>
            <w:tcW w:w="3282" w:type="dxa"/>
            <w:shd w:val="clear" w:color="auto" w:fill="CCFFCC"/>
          </w:tcPr>
          <w:p w:rsidR="00003F2E" w:rsidRDefault="00003F2E">
            <w:pPr>
              <w:pStyle w:val="FR4"/>
              <w:ind w:right="134"/>
              <w:rPr>
                <w:rFonts w:ascii="Times New Roman" w:hAnsi="Times New Roman"/>
                <w:sz w:val="24"/>
                <w:lang w:val="ru-RU"/>
              </w:rPr>
            </w:pPr>
            <w:r>
              <w:rPr>
                <w:rFonts w:ascii="Times New Roman" w:hAnsi="Times New Roman"/>
                <w:b/>
                <w:sz w:val="24"/>
                <w:lang w:val="ru-RU"/>
              </w:rPr>
              <w:t>2-8</w:t>
            </w:r>
            <w:r>
              <w:rPr>
                <w:rFonts w:ascii="Times New Roman" w:hAnsi="Times New Roman"/>
                <w:sz w:val="24"/>
                <w:lang w:val="ru-RU"/>
              </w:rPr>
              <w:t xml:space="preserve"> часов</w:t>
            </w:r>
          </w:p>
        </w:tc>
        <w:tc>
          <w:tcPr>
            <w:tcW w:w="3282" w:type="dxa"/>
            <w:shd w:val="clear" w:color="auto" w:fill="CCFFCC"/>
          </w:tcPr>
          <w:p w:rsidR="00003F2E" w:rsidRDefault="00003F2E">
            <w:pPr>
              <w:pStyle w:val="FR4"/>
              <w:ind w:right="134"/>
              <w:rPr>
                <w:rFonts w:ascii="Times New Roman" w:hAnsi="Times New Roman"/>
                <w:sz w:val="24"/>
                <w:lang w:val="ru-RU"/>
              </w:rPr>
            </w:pPr>
            <w:r>
              <w:rPr>
                <w:rFonts w:ascii="Times New Roman" w:hAnsi="Times New Roman"/>
                <w:sz w:val="24"/>
                <w:lang w:val="ru-RU"/>
              </w:rPr>
              <w:t>Тошнота, рвота, потеря а</w:t>
            </w:r>
            <w:r>
              <w:rPr>
                <w:rFonts w:ascii="Times New Roman" w:hAnsi="Times New Roman"/>
                <w:sz w:val="24"/>
                <w:lang w:val="ru-RU"/>
              </w:rPr>
              <w:t>п</w:t>
            </w:r>
            <w:r>
              <w:rPr>
                <w:rFonts w:ascii="Times New Roman" w:hAnsi="Times New Roman"/>
                <w:sz w:val="24"/>
                <w:lang w:val="ru-RU"/>
              </w:rPr>
              <w:t>петита, усталость</w:t>
            </w:r>
          </w:p>
        </w:tc>
        <w:tc>
          <w:tcPr>
            <w:tcW w:w="3282" w:type="dxa"/>
            <w:shd w:val="clear" w:color="auto" w:fill="CCFFCC"/>
          </w:tcPr>
          <w:p w:rsidR="00003F2E" w:rsidRDefault="00003F2E">
            <w:pPr>
              <w:pStyle w:val="FR4"/>
              <w:ind w:right="134"/>
              <w:rPr>
                <w:rFonts w:ascii="Times New Roman" w:hAnsi="Times New Roman"/>
                <w:sz w:val="24"/>
                <w:lang w:val="ru-RU"/>
              </w:rPr>
            </w:pPr>
            <w:r>
              <w:rPr>
                <w:rFonts w:ascii="Times New Roman" w:hAnsi="Times New Roman"/>
                <w:sz w:val="24"/>
                <w:lang w:val="ru-RU"/>
              </w:rPr>
              <w:t>Возможный отдых и леч</w:t>
            </w:r>
            <w:r>
              <w:rPr>
                <w:rFonts w:ascii="Times New Roman" w:hAnsi="Times New Roman"/>
                <w:sz w:val="24"/>
                <w:lang w:val="ru-RU"/>
              </w:rPr>
              <w:t>е</w:t>
            </w:r>
            <w:r>
              <w:rPr>
                <w:rFonts w:ascii="Times New Roman" w:hAnsi="Times New Roman"/>
                <w:sz w:val="24"/>
                <w:lang w:val="ru-RU"/>
              </w:rPr>
              <w:t>ние, чтобы смягчить си</w:t>
            </w:r>
            <w:r>
              <w:rPr>
                <w:rFonts w:ascii="Times New Roman" w:hAnsi="Times New Roman"/>
                <w:sz w:val="24"/>
                <w:lang w:val="ru-RU"/>
              </w:rPr>
              <w:t>м</w:t>
            </w:r>
            <w:r>
              <w:rPr>
                <w:rFonts w:ascii="Times New Roman" w:hAnsi="Times New Roman"/>
                <w:sz w:val="24"/>
                <w:lang w:val="ru-RU"/>
              </w:rPr>
              <w:t>птомы</w:t>
            </w:r>
          </w:p>
        </w:tc>
      </w:tr>
      <w:tr w:rsidR="00003F2E" w:rsidTr="00D90D3F">
        <w:tblPrEx>
          <w:tblCellMar>
            <w:top w:w="0" w:type="dxa"/>
            <w:bottom w:w="0" w:type="dxa"/>
          </w:tblCellMar>
        </w:tblPrEx>
        <w:tc>
          <w:tcPr>
            <w:tcW w:w="3282" w:type="dxa"/>
            <w:shd w:val="clear" w:color="auto" w:fill="FFCC99"/>
          </w:tcPr>
          <w:p w:rsidR="00003F2E" w:rsidRDefault="00003F2E">
            <w:pPr>
              <w:pStyle w:val="FR4"/>
              <w:ind w:right="134"/>
              <w:rPr>
                <w:rFonts w:ascii="Times New Roman" w:hAnsi="Times New Roman"/>
                <w:sz w:val="24"/>
                <w:lang w:val="ru-RU"/>
              </w:rPr>
            </w:pPr>
            <w:r>
              <w:rPr>
                <w:rFonts w:ascii="Times New Roman" w:hAnsi="Times New Roman"/>
                <w:b/>
                <w:sz w:val="24"/>
                <w:lang w:val="ru-RU"/>
              </w:rPr>
              <w:t>2-20 дней</w:t>
            </w:r>
          </w:p>
        </w:tc>
        <w:tc>
          <w:tcPr>
            <w:tcW w:w="3282" w:type="dxa"/>
            <w:shd w:val="clear" w:color="auto" w:fill="FFCC99"/>
          </w:tcPr>
          <w:p w:rsidR="00003F2E" w:rsidRDefault="00003F2E">
            <w:pPr>
              <w:pStyle w:val="FR4"/>
              <w:ind w:right="134"/>
              <w:rPr>
                <w:rFonts w:ascii="Times New Roman" w:hAnsi="Times New Roman"/>
                <w:sz w:val="24"/>
                <w:lang w:val="ru-RU"/>
              </w:rPr>
            </w:pPr>
            <w:r>
              <w:rPr>
                <w:rFonts w:ascii="Times New Roman" w:hAnsi="Times New Roman"/>
                <w:sz w:val="24"/>
                <w:lang w:val="ru-RU"/>
              </w:rPr>
              <w:t>Отсутствие ощутимого н</w:t>
            </w:r>
            <w:r>
              <w:rPr>
                <w:rFonts w:ascii="Times New Roman" w:hAnsi="Times New Roman"/>
                <w:sz w:val="24"/>
                <w:lang w:val="ru-RU"/>
              </w:rPr>
              <w:t>е</w:t>
            </w:r>
            <w:r>
              <w:rPr>
                <w:rFonts w:ascii="Times New Roman" w:hAnsi="Times New Roman"/>
                <w:sz w:val="24"/>
                <w:lang w:val="ru-RU"/>
              </w:rPr>
              <w:t>дом</w:t>
            </w:r>
            <w:r>
              <w:rPr>
                <w:rFonts w:ascii="Times New Roman" w:hAnsi="Times New Roman"/>
                <w:color w:val="0000FF"/>
                <w:sz w:val="24"/>
                <w:lang w:val="ru-RU"/>
              </w:rPr>
              <w:t>о</w:t>
            </w:r>
            <w:r>
              <w:rPr>
                <w:rFonts w:ascii="Times New Roman" w:hAnsi="Times New Roman"/>
                <w:sz w:val="24"/>
                <w:lang w:val="ru-RU"/>
              </w:rPr>
              <w:t>гания. Изменения в к</w:t>
            </w:r>
            <w:r>
              <w:rPr>
                <w:rFonts w:ascii="Times New Roman" w:hAnsi="Times New Roman"/>
                <w:sz w:val="24"/>
                <w:lang w:val="ru-RU"/>
              </w:rPr>
              <w:t>о</w:t>
            </w:r>
            <w:r>
              <w:rPr>
                <w:rFonts w:ascii="Times New Roman" w:hAnsi="Times New Roman"/>
                <w:sz w:val="24"/>
                <w:lang w:val="ru-RU"/>
              </w:rPr>
              <w:t>личестве кровяных телец</w:t>
            </w:r>
          </w:p>
        </w:tc>
        <w:tc>
          <w:tcPr>
            <w:tcW w:w="3282" w:type="dxa"/>
            <w:shd w:val="clear" w:color="auto" w:fill="FFCC99"/>
          </w:tcPr>
          <w:p w:rsidR="00003F2E" w:rsidRDefault="00003F2E">
            <w:pPr>
              <w:pStyle w:val="FR4"/>
              <w:ind w:right="134"/>
              <w:rPr>
                <w:rFonts w:ascii="Times New Roman" w:hAnsi="Times New Roman"/>
                <w:sz w:val="24"/>
                <w:lang w:val="ru-RU"/>
              </w:rPr>
            </w:pPr>
            <w:r>
              <w:rPr>
                <w:rFonts w:ascii="Times New Roman" w:hAnsi="Times New Roman"/>
                <w:sz w:val="24"/>
                <w:lang w:val="ru-RU"/>
              </w:rPr>
              <w:t>Физическая и умственная деятельность</w:t>
            </w:r>
          </w:p>
        </w:tc>
      </w:tr>
      <w:tr w:rsidR="00003F2E" w:rsidTr="00D90D3F">
        <w:tblPrEx>
          <w:tblCellMar>
            <w:top w:w="0" w:type="dxa"/>
            <w:bottom w:w="0" w:type="dxa"/>
          </w:tblCellMar>
        </w:tblPrEx>
        <w:tc>
          <w:tcPr>
            <w:tcW w:w="3282" w:type="dxa"/>
            <w:shd w:val="clear" w:color="auto" w:fill="FF99CC"/>
          </w:tcPr>
          <w:p w:rsidR="00003F2E" w:rsidRDefault="00003F2E">
            <w:pPr>
              <w:pStyle w:val="FR4"/>
              <w:ind w:right="134"/>
              <w:rPr>
                <w:rFonts w:ascii="Times New Roman" w:hAnsi="Times New Roman"/>
                <w:b/>
                <w:sz w:val="24"/>
                <w:lang w:val="ru-RU"/>
              </w:rPr>
            </w:pPr>
            <w:r>
              <w:rPr>
                <w:rFonts w:ascii="Times New Roman" w:hAnsi="Times New Roman"/>
                <w:b/>
                <w:sz w:val="24"/>
                <w:lang w:val="ru-RU"/>
              </w:rPr>
              <w:t>20-60 дней</w:t>
            </w:r>
          </w:p>
        </w:tc>
        <w:tc>
          <w:tcPr>
            <w:tcW w:w="3282" w:type="dxa"/>
            <w:shd w:val="clear" w:color="auto" w:fill="FF99CC"/>
          </w:tcPr>
          <w:p w:rsidR="00003F2E" w:rsidRDefault="00003F2E">
            <w:pPr>
              <w:pStyle w:val="FR4"/>
              <w:ind w:right="134"/>
              <w:rPr>
                <w:rFonts w:ascii="Times New Roman" w:hAnsi="Times New Roman"/>
                <w:sz w:val="24"/>
                <w:lang w:val="ru-RU"/>
              </w:rPr>
            </w:pPr>
            <w:r>
              <w:rPr>
                <w:rFonts w:ascii="Times New Roman" w:hAnsi="Times New Roman"/>
                <w:sz w:val="24"/>
                <w:lang w:val="ru-RU"/>
              </w:rPr>
              <w:t>Потеря аппетита, усталость, диарея, риск заразных заб</w:t>
            </w:r>
            <w:r>
              <w:rPr>
                <w:rFonts w:ascii="Times New Roman" w:hAnsi="Times New Roman"/>
                <w:sz w:val="24"/>
                <w:lang w:val="ru-RU"/>
              </w:rPr>
              <w:t>о</w:t>
            </w:r>
            <w:r>
              <w:rPr>
                <w:rFonts w:ascii="Times New Roman" w:hAnsi="Times New Roman"/>
                <w:sz w:val="24"/>
                <w:lang w:val="ru-RU"/>
              </w:rPr>
              <w:t>леваний, потеря веса, вып</w:t>
            </w:r>
            <w:r>
              <w:rPr>
                <w:rFonts w:ascii="Times New Roman" w:hAnsi="Times New Roman"/>
                <w:sz w:val="24"/>
                <w:lang w:val="ru-RU"/>
              </w:rPr>
              <w:t>а</w:t>
            </w:r>
            <w:r>
              <w:rPr>
                <w:rFonts w:ascii="Times New Roman" w:hAnsi="Times New Roman"/>
                <w:sz w:val="24"/>
                <w:lang w:val="ru-RU"/>
              </w:rPr>
              <w:t>дение волос и изменения в солевом балансе организма</w:t>
            </w:r>
          </w:p>
        </w:tc>
        <w:tc>
          <w:tcPr>
            <w:tcW w:w="3282" w:type="dxa"/>
            <w:shd w:val="clear" w:color="auto" w:fill="FF99CC"/>
          </w:tcPr>
          <w:p w:rsidR="00003F2E" w:rsidRDefault="00003F2E">
            <w:pPr>
              <w:pStyle w:val="FR4"/>
              <w:ind w:right="134"/>
              <w:rPr>
                <w:rFonts w:ascii="Times New Roman" w:hAnsi="Times New Roman"/>
                <w:sz w:val="24"/>
                <w:lang w:val="ru-RU"/>
              </w:rPr>
            </w:pPr>
            <w:r>
              <w:rPr>
                <w:rFonts w:ascii="Times New Roman" w:hAnsi="Times New Roman"/>
                <w:sz w:val="24"/>
                <w:lang w:val="ru-RU"/>
              </w:rPr>
              <w:t>Переливания крови, защита против заразных болезней, питание организма допо</w:t>
            </w:r>
            <w:r>
              <w:rPr>
                <w:rFonts w:ascii="Times New Roman" w:hAnsi="Times New Roman"/>
                <w:sz w:val="24"/>
                <w:lang w:val="ru-RU"/>
              </w:rPr>
              <w:t>л</w:t>
            </w:r>
            <w:r>
              <w:rPr>
                <w:rFonts w:ascii="Times New Roman" w:hAnsi="Times New Roman"/>
                <w:sz w:val="24"/>
                <w:lang w:val="ru-RU"/>
              </w:rPr>
              <w:t>нительными солями, ант</w:t>
            </w:r>
            <w:r>
              <w:rPr>
                <w:rFonts w:ascii="Times New Roman" w:hAnsi="Times New Roman"/>
                <w:sz w:val="24"/>
                <w:lang w:val="ru-RU"/>
              </w:rPr>
              <w:t>и</w:t>
            </w:r>
            <w:r>
              <w:rPr>
                <w:rFonts w:ascii="Times New Roman" w:hAnsi="Times New Roman"/>
                <w:sz w:val="24"/>
                <w:lang w:val="ru-RU"/>
              </w:rPr>
              <w:t>биотиками</w:t>
            </w:r>
          </w:p>
        </w:tc>
      </w:tr>
    </w:tbl>
    <w:p w:rsidR="00003F2E" w:rsidRDefault="00003F2E">
      <w:pPr>
        <w:pStyle w:val="FR4"/>
        <w:spacing w:after="240"/>
        <w:ind w:right="134"/>
        <w:jc w:val="both"/>
        <w:rPr>
          <w:rFonts w:ascii="Times New Roman" w:hAnsi="Times New Roman"/>
          <w:sz w:val="24"/>
          <w:lang w:val="ru-RU"/>
        </w:rPr>
      </w:pPr>
      <w:r>
        <w:rPr>
          <w:rFonts w:ascii="Times New Roman" w:hAnsi="Times New Roman"/>
          <w:sz w:val="24"/>
          <w:lang w:val="ru-RU"/>
        </w:rPr>
        <w:t xml:space="preserve">Приблизительно 50% взрослых подвергнувшихся облучению всего тела дозой в 3000-4000 </w:t>
      </w:r>
      <w:r>
        <w:rPr>
          <w:rFonts w:ascii="Times New Roman" w:hAnsi="Times New Roman"/>
          <w:color w:val="0000FF"/>
          <w:sz w:val="24"/>
          <w:lang w:val="ru-RU"/>
        </w:rPr>
        <w:t>мЗв (</w:t>
      </w:r>
      <w:r>
        <w:rPr>
          <w:rFonts w:ascii="Times New Roman" w:hAnsi="Times New Roman"/>
          <w:sz w:val="24"/>
          <w:lang w:val="ru-RU"/>
        </w:rPr>
        <w:t>mSv</w:t>
      </w:r>
      <w:r>
        <w:rPr>
          <w:rFonts w:ascii="Times New Roman" w:hAnsi="Times New Roman"/>
          <w:color w:val="0000FF"/>
          <w:sz w:val="24"/>
          <w:lang w:val="ru-RU"/>
        </w:rPr>
        <w:t>)</w:t>
      </w:r>
      <w:r>
        <w:rPr>
          <w:rFonts w:ascii="Times New Roman" w:hAnsi="Times New Roman"/>
          <w:sz w:val="24"/>
          <w:lang w:val="ru-RU"/>
        </w:rPr>
        <w:t xml:space="preserve">,  умрет в </w:t>
      </w:r>
      <w:r>
        <w:rPr>
          <w:rFonts w:ascii="Times New Roman" w:hAnsi="Times New Roman"/>
          <w:color w:val="0000FF"/>
          <w:sz w:val="24"/>
          <w:lang w:val="ru-RU"/>
        </w:rPr>
        <w:t xml:space="preserve">течение </w:t>
      </w:r>
      <w:r>
        <w:rPr>
          <w:rFonts w:ascii="Times New Roman" w:hAnsi="Times New Roman"/>
          <w:sz w:val="24"/>
          <w:lang w:val="ru-RU"/>
        </w:rPr>
        <w:t xml:space="preserve">30 дней. Доза 6000 </w:t>
      </w:r>
      <w:r>
        <w:rPr>
          <w:rFonts w:ascii="Times New Roman" w:hAnsi="Times New Roman"/>
          <w:color w:val="0000FF"/>
          <w:sz w:val="24"/>
          <w:lang w:val="ru-RU"/>
        </w:rPr>
        <w:t>мЗв (</w:t>
      </w:r>
      <w:r>
        <w:rPr>
          <w:rFonts w:ascii="Times New Roman" w:hAnsi="Times New Roman"/>
          <w:sz w:val="24"/>
          <w:lang w:val="ru-RU"/>
        </w:rPr>
        <w:t>mSv</w:t>
      </w:r>
      <w:r>
        <w:rPr>
          <w:rFonts w:ascii="Times New Roman" w:hAnsi="Times New Roman"/>
          <w:color w:val="0000FF"/>
          <w:sz w:val="24"/>
          <w:lang w:val="ru-RU"/>
        </w:rPr>
        <w:t>)</w:t>
      </w:r>
      <w:r>
        <w:rPr>
          <w:rFonts w:ascii="Times New Roman" w:hAnsi="Times New Roman"/>
          <w:sz w:val="24"/>
          <w:lang w:val="ru-RU"/>
        </w:rPr>
        <w:t xml:space="preserve"> смертельна в большинстве сл</w:t>
      </w:r>
      <w:r>
        <w:rPr>
          <w:rFonts w:ascii="Times New Roman" w:hAnsi="Times New Roman"/>
          <w:sz w:val="24"/>
          <w:lang w:val="ru-RU"/>
        </w:rPr>
        <w:t>у</w:t>
      </w:r>
      <w:r>
        <w:rPr>
          <w:rFonts w:ascii="Times New Roman" w:hAnsi="Times New Roman"/>
          <w:sz w:val="24"/>
          <w:lang w:val="ru-RU"/>
        </w:rPr>
        <w:t>чаев. Эти цифры применимы, если не проводится медицинское лечение. Незаме</w:t>
      </w:r>
      <w:r>
        <w:rPr>
          <w:rFonts w:ascii="Times New Roman" w:hAnsi="Times New Roman"/>
          <w:sz w:val="24"/>
          <w:lang w:val="ru-RU"/>
        </w:rPr>
        <w:t>д</w:t>
      </w:r>
      <w:r>
        <w:rPr>
          <w:rFonts w:ascii="Times New Roman" w:hAnsi="Times New Roman"/>
          <w:sz w:val="24"/>
          <w:lang w:val="ru-RU"/>
        </w:rPr>
        <w:t>лительное и направленное квалифицированное лечение увеличивает процент выжив</w:t>
      </w:r>
      <w:r>
        <w:rPr>
          <w:rFonts w:ascii="Times New Roman" w:hAnsi="Times New Roman"/>
          <w:sz w:val="24"/>
          <w:lang w:val="ru-RU"/>
        </w:rPr>
        <w:t>а</w:t>
      </w:r>
      <w:r>
        <w:rPr>
          <w:rFonts w:ascii="Times New Roman" w:hAnsi="Times New Roman"/>
          <w:sz w:val="24"/>
          <w:lang w:val="ru-RU"/>
        </w:rPr>
        <w:t>ния.</w:t>
      </w:r>
    </w:p>
    <w:p w:rsidR="00003F2E" w:rsidRDefault="00003F2E">
      <w:pPr>
        <w:pStyle w:val="3"/>
        <w:ind w:right="134"/>
      </w:pPr>
      <w:bookmarkStart w:id="42" w:name="_Toc149734004"/>
      <w:r>
        <w:lastRenderedPageBreak/>
        <w:t>Генетические Нарушения</w:t>
      </w:r>
      <w:bookmarkEnd w:id="42"/>
    </w:p>
    <w:p w:rsidR="00003F2E" w:rsidRDefault="00003F2E">
      <w:pPr>
        <w:pStyle w:val="a3"/>
        <w:spacing w:before="0" w:after="120"/>
        <w:ind w:right="134"/>
        <w:jc w:val="both"/>
        <w:rPr>
          <w:sz w:val="24"/>
          <w:lang w:val="ru-RU"/>
        </w:rPr>
      </w:pPr>
      <w:r>
        <w:rPr>
          <w:sz w:val="24"/>
          <w:lang w:val="ru-RU"/>
        </w:rPr>
        <w:t>Различаются внутриутробные повреждения и наследственные нарушения. Повреждения или патологические изменения клеток плода не передаются  следующему поколению. Н</w:t>
      </w:r>
      <w:r>
        <w:rPr>
          <w:sz w:val="24"/>
          <w:lang w:val="ru-RU"/>
        </w:rPr>
        <w:t>а</w:t>
      </w:r>
      <w:r>
        <w:rPr>
          <w:sz w:val="24"/>
          <w:lang w:val="ru-RU"/>
        </w:rPr>
        <w:t>рушения в половых клетках могут быть переданы и проявляются в более поздних покол</w:t>
      </w:r>
      <w:r>
        <w:rPr>
          <w:sz w:val="24"/>
          <w:lang w:val="ru-RU"/>
        </w:rPr>
        <w:t>е</w:t>
      </w:r>
      <w:r>
        <w:rPr>
          <w:sz w:val="24"/>
          <w:lang w:val="ru-RU"/>
        </w:rPr>
        <w:t>ниях в виде изменений или повреждений.</w:t>
      </w:r>
    </w:p>
    <w:p w:rsidR="00003F2E" w:rsidRDefault="00003F2E">
      <w:pPr>
        <w:pStyle w:val="a3"/>
        <w:spacing w:before="0" w:after="120"/>
        <w:ind w:right="134"/>
        <w:jc w:val="both"/>
        <w:rPr>
          <w:sz w:val="24"/>
          <w:lang w:val="ru-RU"/>
        </w:rPr>
      </w:pPr>
      <w:r>
        <w:rPr>
          <w:sz w:val="24"/>
          <w:lang w:val="ru-RU"/>
        </w:rPr>
        <w:t>Вред плоду наносится дозами намного ниже, чем те, которые вызывают острую лучевую болезнь взрослого организма. Это связано с быстрым ростом плода вследствии ускоренного деления клеток.</w:t>
      </w:r>
    </w:p>
    <w:p w:rsidR="00003F2E" w:rsidRDefault="00003F2E">
      <w:pPr>
        <w:pStyle w:val="a3"/>
        <w:spacing w:before="0" w:after="120"/>
        <w:ind w:right="134"/>
        <w:jc w:val="both"/>
        <w:rPr>
          <w:sz w:val="24"/>
          <w:lang w:val="ru-RU"/>
        </w:rPr>
      </w:pPr>
      <w:r>
        <w:rPr>
          <w:sz w:val="24"/>
          <w:lang w:val="ru-RU"/>
        </w:rPr>
        <w:t>Наблюдаются нарушения в развитии зародышей, подвергнутых облучению в период от 8 до 15 недель. Генетические нарушения в течение других периодов беременности не наблюд</w:t>
      </w:r>
      <w:r>
        <w:rPr>
          <w:sz w:val="24"/>
          <w:lang w:val="ru-RU"/>
        </w:rPr>
        <w:t>а</w:t>
      </w:r>
      <w:r>
        <w:rPr>
          <w:sz w:val="24"/>
          <w:lang w:val="ru-RU"/>
        </w:rPr>
        <w:t>ются.</w:t>
      </w:r>
    </w:p>
    <w:p w:rsidR="00003F2E" w:rsidRDefault="00003F2E">
      <w:pPr>
        <w:pStyle w:val="a3"/>
        <w:spacing w:before="0" w:after="120"/>
        <w:ind w:right="134"/>
        <w:jc w:val="both"/>
        <w:rPr>
          <w:sz w:val="24"/>
          <w:lang w:val="ru-RU"/>
        </w:rPr>
      </w:pPr>
      <w:r>
        <w:rPr>
          <w:sz w:val="24"/>
          <w:lang w:val="ru-RU"/>
        </w:rPr>
        <w:t>Виды воздействия на клетку вследствии облучения:</w:t>
      </w:r>
    </w:p>
    <w:p w:rsidR="00003F2E" w:rsidRDefault="00003F2E">
      <w:pPr>
        <w:pStyle w:val="a3"/>
        <w:numPr>
          <w:ilvl w:val="0"/>
          <w:numId w:val="1"/>
        </w:numPr>
        <w:tabs>
          <w:tab w:val="clear" w:pos="720"/>
          <w:tab w:val="num" w:pos="1134"/>
        </w:tabs>
        <w:spacing w:before="0" w:after="120"/>
        <w:ind w:left="1134" w:right="134" w:hanging="567"/>
        <w:jc w:val="both"/>
        <w:rPr>
          <w:sz w:val="24"/>
          <w:lang w:val="ru-RU"/>
        </w:rPr>
      </w:pPr>
      <w:r>
        <w:rPr>
          <w:sz w:val="24"/>
          <w:lang w:val="ru-RU"/>
        </w:rPr>
        <w:t>Без изменений - облучение не влияет на клетку;</w:t>
      </w:r>
    </w:p>
    <w:p w:rsidR="00003F2E" w:rsidRDefault="00003F2E">
      <w:pPr>
        <w:pStyle w:val="a3"/>
        <w:numPr>
          <w:ilvl w:val="0"/>
          <w:numId w:val="1"/>
        </w:numPr>
        <w:tabs>
          <w:tab w:val="clear" w:pos="720"/>
          <w:tab w:val="num" w:pos="1134"/>
        </w:tabs>
        <w:spacing w:before="0" w:after="120"/>
        <w:ind w:left="1134" w:right="134" w:hanging="567"/>
        <w:jc w:val="both"/>
        <w:rPr>
          <w:sz w:val="24"/>
          <w:lang w:val="ru-RU"/>
        </w:rPr>
      </w:pPr>
      <w:r>
        <w:rPr>
          <w:sz w:val="24"/>
          <w:lang w:val="ru-RU"/>
        </w:rPr>
        <w:t>Гибель клетки;</w:t>
      </w:r>
    </w:p>
    <w:p w:rsidR="00003F2E" w:rsidRDefault="00003F2E">
      <w:pPr>
        <w:pStyle w:val="a3"/>
        <w:numPr>
          <w:ilvl w:val="0"/>
          <w:numId w:val="1"/>
        </w:numPr>
        <w:tabs>
          <w:tab w:val="clear" w:pos="720"/>
          <w:tab w:val="num" w:pos="1134"/>
        </w:tabs>
        <w:spacing w:before="0" w:after="120"/>
        <w:ind w:left="1134" w:right="134" w:hanging="567"/>
        <w:jc w:val="both"/>
        <w:rPr>
          <w:sz w:val="24"/>
          <w:lang w:val="ru-RU"/>
        </w:rPr>
      </w:pPr>
      <w:r>
        <w:rPr>
          <w:sz w:val="24"/>
          <w:lang w:val="ru-RU"/>
        </w:rPr>
        <w:t>Восстановление;</w:t>
      </w:r>
    </w:p>
    <w:p w:rsidR="00003F2E" w:rsidRDefault="00003F2E">
      <w:pPr>
        <w:pStyle w:val="a3"/>
        <w:spacing w:before="0" w:after="120"/>
        <w:ind w:left="1134" w:right="134" w:hanging="283"/>
        <w:jc w:val="both"/>
        <w:rPr>
          <w:sz w:val="24"/>
          <w:lang w:val="ru-RU"/>
        </w:rPr>
      </w:pPr>
      <w:r>
        <w:rPr>
          <w:sz w:val="24"/>
          <w:lang w:val="ru-RU"/>
        </w:rPr>
        <w:t xml:space="preserve">- </w:t>
      </w:r>
      <w:r>
        <w:rPr>
          <w:sz w:val="24"/>
          <w:lang w:val="ru-RU"/>
        </w:rPr>
        <w:tab/>
        <w:t>клетка восстанавливает молекулу ДНК;</w:t>
      </w:r>
    </w:p>
    <w:p w:rsidR="00003F2E" w:rsidRDefault="00003F2E">
      <w:pPr>
        <w:pStyle w:val="a3"/>
        <w:spacing w:before="0" w:after="120"/>
        <w:ind w:left="1134" w:right="134" w:hanging="283"/>
        <w:jc w:val="both"/>
        <w:rPr>
          <w:sz w:val="24"/>
          <w:lang w:val="ru-RU"/>
        </w:rPr>
      </w:pPr>
      <w:r>
        <w:rPr>
          <w:sz w:val="24"/>
          <w:lang w:val="ru-RU"/>
        </w:rPr>
        <w:t xml:space="preserve">- </w:t>
      </w:r>
      <w:r>
        <w:rPr>
          <w:sz w:val="24"/>
          <w:lang w:val="ru-RU"/>
        </w:rPr>
        <w:tab/>
        <w:t>нарушения восстановления. Молекула ДНК получает ложную информацию, в</w:t>
      </w:r>
      <w:r>
        <w:rPr>
          <w:sz w:val="24"/>
          <w:lang w:val="ru-RU"/>
        </w:rPr>
        <w:t>е</w:t>
      </w:r>
      <w:r>
        <w:rPr>
          <w:sz w:val="24"/>
          <w:lang w:val="ru-RU"/>
        </w:rPr>
        <w:t>дущую к мутации клетки. Мутации не обязательно отрицательные, но они могут также привести к генетическим н</w:t>
      </w:r>
      <w:r>
        <w:rPr>
          <w:sz w:val="24"/>
          <w:lang w:val="ru-RU"/>
        </w:rPr>
        <w:t>а</w:t>
      </w:r>
      <w:r>
        <w:rPr>
          <w:sz w:val="24"/>
          <w:lang w:val="ru-RU"/>
        </w:rPr>
        <w:t>рушениям и раку.</w:t>
      </w:r>
    </w:p>
    <w:p w:rsidR="00003F2E" w:rsidRDefault="00B52A10" w:rsidP="00F1570E">
      <w:pPr>
        <w:pStyle w:val="a3"/>
        <w:spacing w:before="0" w:after="240"/>
        <w:ind w:right="134"/>
        <w:jc w:val="center"/>
        <w:rPr>
          <w:i/>
          <w:sz w:val="24"/>
          <w:lang w:val="ru-RU"/>
        </w:rPr>
      </w:pPr>
      <w:r>
        <w:rPr>
          <w:i/>
          <w:noProof/>
          <w:snapToGrid/>
          <w:sz w:val="24"/>
          <w:lang w:val="ru-RU"/>
        </w:rPr>
        <w:drawing>
          <wp:inline distT="0" distB="0" distL="0" distR="0">
            <wp:extent cx="6116320" cy="2561590"/>
            <wp:effectExtent l="19050" t="0" r="0" b="0"/>
            <wp:docPr id="11" name="Рисунок 11" descr="325B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25BD96"/>
                    <pic:cNvPicPr>
                      <a:picLocks noChangeAspect="1" noChangeArrowheads="1"/>
                    </pic:cNvPicPr>
                  </pic:nvPicPr>
                  <pic:blipFill>
                    <a:blip r:embed="rId41" cstate="print">
                      <a:lum contrast="12000"/>
                    </a:blip>
                    <a:srcRect/>
                    <a:stretch>
                      <a:fillRect/>
                    </a:stretch>
                  </pic:blipFill>
                  <pic:spPr bwMode="auto">
                    <a:xfrm>
                      <a:off x="0" y="0"/>
                      <a:ext cx="6116320" cy="2561590"/>
                    </a:xfrm>
                    <a:prstGeom prst="rect">
                      <a:avLst/>
                    </a:prstGeom>
                    <a:noFill/>
                    <a:ln w="9525">
                      <a:noFill/>
                      <a:miter lim="800000"/>
                      <a:headEnd/>
                      <a:tailEnd/>
                    </a:ln>
                  </pic:spPr>
                </pic:pic>
              </a:graphicData>
            </a:graphic>
          </wp:inline>
        </w:drawing>
      </w:r>
      <w:r w:rsidR="00003F2E">
        <w:rPr>
          <w:i/>
          <w:sz w:val="24"/>
          <w:lang w:val="ru-RU"/>
        </w:rPr>
        <w:t>Рисунок 2.14 Влияние ионизирующего излучения на клетку.</w:t>
      </w:r>
    </w:p>
    <w:p w:rsidR="00003F2E" w:rsidRDefault="00003F2E">
      <w:pPr>
        <w:pStyle w:val="3"/>
        <w:ind w:right="134"/>
      </w:pPr>
      <w:bookmarkStart w:id="43" w:name="_Toc149734005"/>
      <w:r>
        <w:t>Хроническ</w:t>
      </w:r>
      <w:r>
        <w:rPr>
          <w:color w:val="0000FF"/>
        </w:rPr>
        <w:t>и</w:t>
      </w:r>
      <w:r>
        <w:t>е Последствия</w:t>
      </w:r>
      <w:bookmarkEnd w:id="43"/>
    </w:p>
    <w:p w:rsidR="00003F2E" w:rsidRDefault="00003F2E">
      <w:pPr>
        <w:pStyle w:val="a3"/>
        <w:spacing w:before="0"/>
        <w:ind w:right="134"/>
        <w:jc w:val="both"/>
        <w:rPr>
          <w:sz w:val="24"/>
          <w:lang w:val="ru-RU"/>
        </w:rPr>
      </w:pPr>
      <w:r>
        <w:rPr>
          <w:sz w:val="24"/>
          <w:lang w:val="ru-RU"/>
        </w:rPr>
        <w:t>Рак и наследственные болезни расцениваются как хронические последствия действия р</w:t>
      </w:r>
      <w:r>
        <w:rPr>
          <w:sz w:val="24"/>
          <w:lang w:val="ru-RU"/>
        </w:rPr>
        <w:t>а</w:t>
      </w:r>
      <w:r>
        <w:rPr>
          <w:sz w:val="24"/>
          <w:lang w:val="ru-RU"/>
        </w:rPr>
        <w:t>диации.</w:t>
      </w:r>
    </w:p>
    <w:p w:rsidR="00003F2E" w:rsidRDefault="00003F2E">
      <w:pPr>
        <w:pStyle w:val="a3"/>
        <w:spacing w:before="120"/>
        <w:ind w:right="134"/>
        <w:jc w:val="both"/>
        <w:rPr>
          <w:sz w:val="24"/>
          <w:lang w:val="ru-RU"/>
        </w:rPr>
      </w:pPr>
      <w:r>
        <w:rPr>
          <w:sz w:val="24"/>
          <w:lang w:val="ru-RU"/>
        </w:rPr>
        <w:t>Пороговое значение дозы облучения для хронических последствий отсутствует. Чем бол</w:t>
      </w:r>
      <w:r>
        <w:rPr>
          <w:sz w:val="24"/>
          <w:lang w:val="ru-RU"/>
        </w:rPr>
        <w:t>ь</w:t>
      </w:r>
      <w:r>
        <w:rPr>
          <w:sz w:val="24"/>
          <w:lang w:val="ru-RU"/>
        </w:rPr>
        <w:t>ше доза облучения, тем выше вероятность заболевания.</w:t>
      </w:r>
    </w:p>
    <w:p w:rsidR="00003F2E" w:rsidRDefault="00003F2E">
      <w:pPr>
        <w:pStyle w:val="a3"/>
        <w:spacing w:before="120"/>
        <w:ind w:right="134"/>
        <w:jc w:val="both"/>
        <w:rPr>
          <w:b/>
          <w:sz w:val="24"/>
          <w:lang w:val="ru-RU"/>
        </w:rPr>
      </w:pPr>
    </w:p>
    <w:p w:rsidR="00003F2E" w:rsidRDefault="00003F2E">
      <w:pPr>
        <w:pStyle w:val="3"/>
        <w:ind w:right="134"/>
      </w:pPr>
      <w:bookmarkStart w:id="44" w:name="_Toc149734006"/>
      <w:r>
        <w:t>Рак</w:t>
      </w:r>
      <w:bookmarkEnd w:id="44"/>
    </w:p>
    <w:p w:rsidR="00003F2E" w:rsidRDefault="00003F2E">
      <w:pPr>
        <w:pStyle w:val="a3"/>
        <w:spacing w:before="0"/>
        <w:ind w:right="134"/>
        <w:jc w:val="both"/>
        <w:rPr>
          <w:sz w:val="24"/>
          <w:lang w:val="ru-RU"/>
        </w:rPr>
      </w:pPr>
      <w:r>
        <w:rPr>
          <w:sz w:val="24"/>
          <w:lang w:val="ru-RU"/>
        </w:rPr>
        <w:t>Клетка, у которой генетический код был изменен, может развиться в раковую клетку. Рак - болезнь, вызванная бесконтрольным делением клеток. 20% всех смертных случаев в мире - от раковых болезней.</w:t>
      </w:r>
    </w:p>
    <w:p w:rsidR="00003F2E" w:rsidRDefault="00003F2E">
      <w:pPr>
        <w:pStyle w:val="a3"/>
        <w:spacing w:before="120" w:after="240"/>
        <w:ind w:right="134"/>
        <w:jc w:val="both"/>
        <w:rPr>
          <w:sz w:val="24"/>
          <w:lang w:val="ru-RU"/>
        </w:rPr>
      </w:pPr>
      <w:r>
        <w:rPr>
          <w:sz w:val="24"/>
          <w:lang w:val="ru-RU"/>
        </w:rPr>
        <w:lastRenderedPageBreak/>
        <w:t>Признаки лейкемии, вызванной ионизирующим излучением, обнаруживаются через 3-7 лет после облучения. Другие виды раковых болезней развиваются более длительное время.</w:t>
      </w:r>
    </w:p>
    <w:p w:rsidR="00003F2E" w:rsidRDefault="00003F2E">
      <w:pPr>
        <w:pStyle w:val="3"/>
        <w:ind w:right="134"/>
      </w:pPr>
      <w:bookmarkStart w:id="45" w:name="_Toc149734007"/>
      <w:r>
        <w:t>Наследственные Последствия</w:t>
      </w:r>
      <w:bookmarkEnd w:id="45"/>
    </w:p>
    <w:p w:rsidR="00003F2E" w:rsidRDefault="00003F2E">
      <w:pPr>
        <w:pStyle w:val="a3"/>
        <w:spacing w:before="0"/>
        <w:ind w:right="134"/>
        <w:jc w:val="both"/>
        <w:rPr>
          <w:sz w:val="24"/>
          <w:lang w:val="ru-RU"/>
        </w:rPr>
      </w:pPr>
      <w:r>
        <w:rPr>
          <w:sz w:val="24"/>
          <w:lang w:val="ru-RU"/>
        </w:rPr>
        <w:t>ДНК в половых клетках, также могут быть повреждены ионизирующим излучением. Это повреждение может быть передано следующему поколению. Но для того, чтобы это случ</w:t>
      </w:r>
      <w:r>
        <w:rPr>
          <w:sz w:val="24"/>
          <w:lang w:val="ru-RU"/>
        </w:rPr>
        <w:t>и</w:t>
      </w:r>
      <w:r>
        <w:rPr>
          <w:sz w:val="24"/>
          <w:lang w:val="ru-RU"/>
        </w:rPr>
        <w:t>лось,  дефект клеток должен быть унаследован от обоих родителей.</w:t>
      </w:r>
    </w:p>
    <w:p w:rsidR="00003F2E" w:rsidRDefault="00003F2E">
      <w:pPr>
        <w:pStyle w:val="a3"/>
        <w:spacing w:before="120"/>
        <w:ind w:right="134"/>
        <w:jc w:val="both"/>
        <w:rPr>
          <w:sz w:val="24"/>
          <w:lang w:val="ru-RU"/>
        </w:rPr>
      </w:pPr>
      <w:r>
        <w:rPr>
          <w:sz w:val="24"/>
          <w:lang w:val="ru-RU"/>
        </w:rPr>
        <w:t>Необходимые условия передачи генетических изменений следующему поколению:</w:t>
      </w:r>
    </w:p>
    <w:p w:rsidR="00003F2E" w:rsidRDefault="00003F2E">
      <w:pPr>
        <w:pStyle w:val="FR4"/>
        <w:numPr>
          <w:ilvl w:val="0"/>
          <w:numId w:val="2"/>
        </w:numPr>
        <w:tabs>
          <w:tab w:val="clear" w:pos="720"/>
          <w:tab w:val="num" w:pos="400"/>
        </w:tabs>
        <w:spacing w:before="120"/>
        <w:ind w:left="400" w:right="134"/>
        <w:jc w:val="both"/>
        <w:rPr>
          <w:rFonts w:ascii="Times New Roman" w:hAnsi="Times New Roman"/>
          <w:sz w:val="24"/>
          <w:lang w:val="ru-RU"/>
        </w:rPr>
      </w:pPr>
      <w:r>
        <w:rPr>
          <w:rFonts w:ascii="Times New Roman" w:hAnsi="Times New Roman"/>
          <w:sz w:val="24"/>
          <w:lang w:val="ru-RU"/>
        </w:rPr>
        <w:t>Хромосома в половой клетке повреждена</w:t>
      </w:r>
    </w:p>
    <w:p w:rsidR="00003F2E" w:rsidRDefault="00003F2E">
      <w:pPr>
        <w:pStyle w:val="FR4"/>
        <w:numPr>
          <w:ilvl w:val="0"/>
          <w:numId w:val="2"/>
        </w:numPr>
        <w:tabs>
          <w:tab w:val="clear" w:pos="720"/>
          <w:tab w:val="num" w:pos="400"/>
        </w:tabs>
        <w:spacing w:before="120"/>
        <w:ind w:left="400" w:right="134"/>
        <w:jc w:val="both"/>
        <w:rPr>
          <w:rFonts w:ascii="Times New Roman" w:hAnsi="Times New Roman"/>
          <w:sz w:val="24"/>
          <w:lang w:val="ru-RU"/>
        </w:rPr>
      </w:pPr>
      <w:r>
        <w:rPr>
          <w:rFonts w:ascii="Times New Roman" w:hAnsi="Times New Roman"/>
          <w:sz w:val="24"/>
          <w:lang w:val="ru-RU"/>
        </w:rPr>
        <w:t>Повреждены одинаковые хромосомы в клетках отца и матери</w:t>
      </w:r>
    </w:p>
    <w:p w:rsidR="00003F2E" w:rsidRDefault="00003F2E">
      <w:pPr>
        <w:pStyle w:val="FR4"/>
        <w:numPr>
          <w:ilvl w:val="0"/>
          <w:numId w:val="2"/>
        </w:numPr>
        <w:tabs>
          <w:tab w:val="clear" w:pos="720"/>
          <w:tab w:val="num" w:pos="400"/>
        </w:tabs>
        <w:spacing w:before="120"/>
        <w:ind w:left="400" w:right="134"/>
        <w:jc w:val="both"/>
        <w:rPr>
          <w:rFonts w:ascii="Times New Roman" w:hAnsi="Times New Roman"/>
          <w:sz w:val="24"/>
          <w:lang w:val="ru-RU"/>
        </w:rPr>
      </w:pPr>
      <w:r>
        <w:rPr>
          <w:rFonts w:ascii="Times New Roman" w:hAnsi="Times New Roman"/>
          <w:sz w:val="24"/>
          <w:lang w:val="ru-RU"/>
        </w:rPr>
        <w:t>Эмбрион должен развиться. Шансы эмбриона, выжить уменьшаются, если клетки п</w:t>
      </w:r>
      <w:r>
        <w:rPr>
          <w:rFonts w:ascii="Times New Roman" w:hAnsi="Times New Roman"/>
          <w:sz w:val="24"/>
          <w:lang w:val="ru-RU"/>
        </w:rPr>
        <w:t>о</w:t>
      </w:r>
      <w:r>
        <w:rPr>
          <w:rFonts w:ascii="Times New Roman" w:hAnsi="Times New Roman"/>
          <w:sz w:val="24"/>
          <w:lang w:val="ru-RU"/>
        </w:rPr>
        <w:t>вреждены.</w:t>
      </w:r>
    </w:p>
    <w:p w:rsidR="00003F2E" w:rsidRDefault="00003F2E">
      <w:pPr>
        <w:pStyle w:val="a3"/>
        <w:spacing w:before="120" w:after="240"/>
        <w:ind w:right="134"/>
        <w:jc w:val="both"/>
        <w:rPr>
          <w:sz w:val="24"/>
          <w:lang w:val="ru-RU"/>
        </w:rPr>
      </w:pPr>
      <w:r>
        <w:rPr>
          <w:sz w:val="24"/>
          <w:lang w:val="ru-RU"/>
        </w:rPr>
        <w:t>Эти условия объясняют, почему наследственные последствия вреда организму настолько трудно оценить. Вероятность каждого условия мала. Вероятность того, что все три условия выполняются одновременно -  чрезвычайно мала.</w:t>
      </w:r>
    </w:p>
    <w:p w:rsidR="00003F2E" w:rsidRDefault="00003F2E">
      <w:pPr>
        <w:pStyle w:val="2"/>
        <w:numPr>
          <w:ilvl w:val="0"/>
          <w:numId w:val="29"/>
        </w:numPr>
        <w:ind w:right="134"/>
        <w:rPr>
          <w:lang w:val="ru-RU"/>
        </w:rPr>
      </w:pPr>
      <w:bookmarkStart w:id="46" w:name="_Toc149734008"/>
      <w:r>
        <w:rPr>
          <w:lang w:val="ru-RU"/>
        </w:rPr>
        <w:t>Оценка Рисков</w:t>
      </w:r>
      <w:bookmarkEnd w:id="46"/>
      <w:r>
        <w:rPr>
          <w:lang w:val="ru-RU"/>
        </w:rPr>
        <w:t xml:space="preserve"> </w:t>
      </w:r>
    </w:p>
    <w:p w:rsidR="00003F2E" w:rsidRDefault="00003F2E">
      <w:pPr>
        <w:pStyle w:val="3"/>
        <w:ind w:right="134"/>
      </w:pPr>
      <w:bookmarkStart w:id="47" w:name="_Toc149734009"/>
      <w:r>
        <w:t>Хронические Заболевания</w:t>
      </w:r>
      <w:bookmarkEnd w:id="47"/>
    </w:p>
    <w:p w:rsidR="00003F2E" w:rsidRDefault="00003F2E">
      <w:pPr>
        <w:pStyle w:val="a3"/>
        <w:spacing w:before="0" w:after="120"/>
        <w:ind w:right="134"/>
        <w:jc w:val="both"/>
        <w:rPr>
          <w:b/>
          <w:i/>
          <w:sz w:val="24"/>
          <w:lang w:val="ru-RU"/>
        </w:rPr>
      </w:pPr>
      <w:r>
        <w:rPr>
          <w:b/>
          <w:i/>
          <w:sz w:val="24"/>
          <w:lang w:val="ru-RU"/>
        </w:rPr>
        <w:t>Источники Информации</w:t>
      </w:r>
    </w:p>
    <w:p w:rsidR="00003F2E" w:rsidRDefault="00003F2E">
      <w:pPr>
        <w:pStyle w:val="a3"/>
        <w:spacing w:before="0" w:after="120"/>
        <w:ind w:right="134"/>
        <w:jc w:val="both"/>
        <w:rPr>
          <w:sz w:val="24"/>
          <w:lang w:val="ru-RU"/>
        </w:rPr>
      </w:pPr>
      <w:r>
        <w:rPr>
          <w:sz w:val="24"/>
          <w:lang w:val="ru-RU"/>
        </w:rPr>
        <w:t>Исследование влияния излучения нацелено на распознавание типов раковых заболеваний и наследственных болезней, которые могут быть вызваны и были вызваны ионизирующим излучением.</w:t>
      </w:r>
    </w:p>
    <w:p w:rsidR="00003F2E" w:rsidRDefault="00B52A10" w:rsidP="00F1570E">
      <w:pPr>
        <w:pStyle w:val="a3"/>
        <w:spacing w:before="120"/>
        <w:ind w:right="134"/>
        <w:jc w:val="center"/>
        <w:rPr>
          <w:i/>
          <w:sz w:val="24"/>
          <w:lang w:val="ru-RU"/>
        </w:rPr>
      </w:pPr>
      <w:r>
        <w:rPr>
          <w:i/>
          <w:noProof/>
          <w:snapToGrid/>
          <w:sz w:val="24"/>
          <w:lang w:val="ru-RU"/>
        </w:rPr>
        <w:drawing>
          <wp:inline distT="0" distB="0" distL="0" distR="0">
            <wp:extent cx="6049645" cy="3179445"/>
            <wp:effectExtent l="19050" t="0" r="8255" b="0"/>
            <wp:docPr id="12" name="Рисунок 12" descr="96F5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6F57614"/>
                    <pic:cNvPicPr>
                      <a:picLocks noChangeAspect="1" noChangeArrowheads="1"/>
                    </pic:cNvPicPr>
                  </pic:nvPicPr>
                  <pic:blipFill>
                    <a:blip r:embed="rId42" cstate="print">
                      <a:lum contrast="12000"/>
                    </a:blip>
                    <a:srcRect/>
                    <a:stretch>
                      <a:fillRect/>
                    </a:stretch>
                  </pic:blipFill>
                  <pic:spPr bwMode="auto">
                    <a:xfrm>
                      <a:off x="0" y="0"/>
                      <a:ext cx="6049645" cy="3179445"/>
                    </a:xfrm>
                    <a:prstGeom prst="rect">
                      <a:avLst/>
                    </a:prstGeom>
                    <a:noFill/>
                    <a:ln w="9525">
                      <a:noFill/>
                      <a:miter lim="800000"/>
                      <a:headEnd/>
                      <a:tailEnd/>
                    </a:ln>
                  </pic:spPr>
                </pic:pic>
              </a:graphicData>
            </a:graphic>
          </wp:inline>
        </w:drawing>
      </w:r>
      <w:r w:rsidR="00003F2E">
        <w:rPr>
          <w:i/>
          <w:sz w:val="24"/>
          <w:lang w:val="ru-RU"/>
        </w:rPr>
        <w:t>Рисунок 2.15  Исследования основываются на наблюдениях.</w:t>
      </w:r>
    </w:p>
    <w:p w:rsidR="00003F2E" w:rsidRDefault="00003F2E">
      <w:pPr>
        <w:pStyle w:val="a3"/>
        <w:spacing w:before="120"/>
        <w:ind w:right="134"/>
        <w:jc w:val="both"/>
        <w:rPr>
          <w:sz w:val="24"/>
          <w:lang w:val="ru-RU"/>
        </w:rPr>
      </w:pPr>
      <w:r>
        <w:rPr>
          <w:sz w:val="24"/>
          <w:lang w:val="ru-RU"/>
        </w:rPr>
        <w:t>В большей степени, этот тип исследований основывается на использовании статистики по результатам наблюдения больших групп людей или животных, подвергнувшихся облуч</w:t>
      </w:r>
      <w:r>
        <w:rPr>
          <w:sz w:val="24"/>
          <w:lang w:val="ru-RU"/>
        </w:rPr>
        <w:t>е</w:t>
      </w:r>
      <w:r>
        <w:rPr>
          <w:sz w:val="24"/>
          <w:lang w:val="ru-RU"/>
        </w:rPr>
        <w:t>нию, и сравниванию результатов этих наблюдений со статистикой для подобных групп, к</w:t>
      </w:r>
      <w:r>
        <w:rPr>
          <w:sz w:val="24"/>
          <w:lang w:val="ru-RU"/>
        </w:rPr>
        <w:t>о</w:t>
      </w:r>
      <w:r>
        <w:rPr>
          <w:sz w:val="24"/>
          <w:lang w:val="ru-RU"/>
        </w:rPr>
        <w:t>торые не были облучены - контрольных групп. Наши познания о вредных воздействиях и</w:t>
      </w:r>
      <w:r>
        <w:rPr>
          <w:sz w:val="24"/>
          <w:lang w:val="ru-RU"/>
        </w:rPr>
        <w:t>о</w:t>
      </w:r>
      <w:r>
        <w:rPr>
          <w:sz w:val="24"/>
          <w:lang w:val="ru-RU"/>
        </w:rPr>
        <w:t>низирующего излучения основано на исследовании групп пациентов:</w:t>
      </w:r>
    </w:p>
    <w:p w:rsidR="00003F2E" w:rsidRDefault="00003F2E">
      <w:pPr>
        <w:pStyle w:val="a3"/>
        <w:numPr>
          <w:ilvl w:val="0"/>
          <w:numId w:val="63"/>
        </w:numPr>
        <w:spacing w:before="0"/>
        <w:ind w:left="1139" w:right="134" w:hanging="357"/>
        <w:jc w:val="both"/>
        <w:rPr>
          <w:sz w:val="24"/>
          <w:lang w:val="ru-RU"/>
        </w:rPr>
      </w:pPr>
      <w:r>
        <w:rPr>
          <w:sz w:val="24"/>
          <w:lang w:val="ru-RU"/>
        </w:rPr>
        <w:lastRenderedPageBreak/>
        <w:t xml:space="preserve">которые подверглись медицинскому облучению; </w:t>
      </w:r>
    </w:p>
    <w:p w:rsidR="00003F2E" w:rsidRDefault="00003F2E">
      <w:pPr>
        <w:pStyle w:val="a3"/>
        <w:numPr>
          <w:ilvl w:val="0"/>
          <w:numId w:val="63"/>
        </w:numPr>
        <w:spacing w:before="0"/>
        <w:ind w:left="1139" w:right="134" w:hanging="357"/>
        <w:jc w:val="both"/>
        <w:rPr>
          <w:sz w:val="24"/>
          <w:lang w:val="ru-RU"/>
        </w:rPr>
      </w:pPr>
      <w:r>
        <w:rPr>
          <w:sz w:val="24"/>
          <w:lang w:val="ru-RU"/>
        </w:rPr>
        <w:t xml:space="preserve">людей, которые работают с радиоактивными веществами; </w:t>
      </w:r>
    </w:p>
    <w:p w:rsidR="00003F2E" w:rsidRDefault="00003F2E">
      <w:pPr>
        <w:pStyle w:val="a3"/>
        <w:numPr>
          <w:ilvl w:val="0"/>
          <w:numId w:val="63"/>
        </w:numPr>
        <w:spacing w:before="0"/>
        <w:ind w:left="1139" w:right="134" w:hanging="357"/>
        <w:jc w:val="both"/>
        <w:rPr>
          <w:sz w:val="24"/>
          <w:lang w:val="ru-RU"/>
        </w:rPr>
      </w:pPr>
      <w:r>
        <w:rPr>
          <w:sz w:val="24"/>
          <w:lang w:val="ru-RU"/>
        </w:rPr>
        <w:t>шахтеров, облучавшихся полезными ископаемыми с высоким содержанием р</w:t>
      </w:r>
      <w:r>
        <w:rPr>
          <w:sz w:val="24"/>
          <w:lang w:val="ru-RU"/>
        </w:rPr>
        <w:t>а</w:t>
      </w:r>
      <w:r>
        <w:rPr>
          <w:sz w:val="24"/>
          <w:lang w:val="ru-RU"/>
        </w:rPr>
        <w:t>дона;</w:t>
      </w:r>
    </w:p>
    <w:p w:rsidR="00003F2E" w:rsidRDefault="00003F2E">
      <w:pPr>
        <w:pStyle w:val="a3"/>
        <w:numPr>
          <w:ilvl w:val="0"/>
          <w:numId w:val="63"/>
        </w:numPr>
        <w:spacing w:before="0"/>
        <w:ind w:left="1139" w:right="134" w:hanging="357"/>
        <w:jc w:val="both"/>
        <w:rPr>
          <w:sz w:val="24"/>
          <w:lang w:val="ru-RU"/>
        </w:rPr>
      </w:pPr>
      <w:r>
        <w:rPr>
          <w:sz w:val="24"/>
          <w:lang w:val="ru-RU"/>
        </w:rPr>
        <w:t>лабораторных ж</w:t>
      </w:r>
      <w:r>
        <w:rPr>
          <w:sz w:val="24"/>
          <w:lang w:val="ru-RU"/>
        </w:rPr>
        <w:t>и</w:t>
      </w:r>
      <w:r>
        <w:rPr>
          <w:sz w:val="24"/>
          <w:lang w:val="ru-RU"/>
        </w:rPr>
        <w:t xml:space="preserve">вотных. </w:t>
      </w:r>
    </w:p>
    <w:p w:rsidR="00003F2E" w:rsidRDefault="00003F2E">
      <w:pPr>
        <w:pStyle w:val="a3"/>
        <w:spacing w:before="120" w:after="240"/>
        <w:ind w:right="134"/>
        <w:jc w:val="both"/>
        <w:rPr>
          <w:sz w:val="24"/>
          <w:lang w:val="ru-RU"/>
        </w:rPr>
      </w:pPr>
      <w:r>
        <w:rPr>
          <w:color w:val="0000FF"/>
          <w:sz w:val="24"/>
          <w:szCs w:val="24"/>
          <w:lang w:val="ru-RU"/>
        </w:rPr>
        <w:t>Наиболее исчерпывающим</w:t>
      </w:r>
      <w:r>
        <w:rPr>
          <w:b/>
          <w:color w:val="0000FF"/>
          <w:sz w:val="24"/>
          <w:szCs w:val="24"/>
          <w:lang w:val="ru-RU"/>
        </w:rPr>
        <w:t xml:space="preserve"> </w:t>
      </w:r>
      <w:r>
        <w:rPr>
          <w:color w:val="0000FF"/>
          <w:sz w:val="24"/>
          <w:szCs w:val="24"/>
          <w:lang w:val="ru-RU"/>
        </w:rPr>
        <w:t>источником информации</w:t>
      </w:r>
      <w:r>
        <w:rPr>
          <w:lang w:val="ru-RU"/>
        </w:rPr>
        <w:t xml:space="preserve"> </w:t>
      </w:r>
      <w:r>
        <w:rPr>
          <w:sz w:val="24"/>
          <w:lang w:val="ru-RU"/>
        </w:rPr>
        <w:t>являются жертвы атомных бомбард</w:t>
      </w:r>
      <w:r>
        <w:rPr>
          <w:sz w:val="24"/>
          <w:lang w:val="ru-RU"/>
        </w:rPr>
        <w:t>и</w:t>
      </w:r>
      <w:r>
        <w:rPr>
          <w:sz w:val="24"/>
          <w:lang w:val="ru-RU"/>
        </w:rPr>
        <w:t>ровок в Хиросиме и Нагасаки. Это - самая большая группа людей, подвергнувшаяся выс</w:t>
      </w:r>
      <w:r>
        <w:rPr>
          <w:sz w:val="24"/>
          <w:lang w:val="ru-RU"/>
        </w:rPr>
        <w:t>о</w:t>
      </w:r>
      <w:r>
        <w:rPr>
          <w:sz w:val="24"/>
          <w:lang w:val="ru-RU"/>
        </w:rPr>
        <w:t>ким дозам облучения, которую исследователи имели возможность наблюдать с медици</w:t>
      </w:r>
      <w:r>
        <w:rPr>
          <w:sz w:val="24"/>
          <w:lang w:val="ru-RU"/>
        </w:rPr>
        <w:t>н</w:t>
      </w:r>
      <w:r>
        <w:rPr>
          <w:sz w:val="24"/>
          <w:lang w:val="ru-RU"/>
        </w:rPr>
        <w:t>ской точки зрения в течение длительного периода. По истечении  40 лет число случаев з</w:t>
      </w:r>
      <w:r>
        <w:rPr>
          <w:sz w:val="24"/>
          <w:lang w:val="ru-RU"/>
        </w:rPr>
        <w:t>а</w:t>
      </w:r>
      <w:r>
        <w:rPr>
          <w:sz w:val="24"/>
          <w:lang w:val="ru-RU"/>
        </w:rPr>
        <w:t>болевания раковыми болезнями в этой группе было приблизительно на 1% больше, чем в контрольной группе.</w:t>
      </w:r>
    </w:p>
    <w:p w:rsidR="00003F2E" w:rsidRDefault="00003F2E">
      <w:pPr>
        <w:pStyle w:val="3"/>
        <w:ind w:right="134"/>
      </w:pPr>
      <w:bookmarkStart w:id="48" w:name="_Toc149734010"/>
      <w:r>
        <w:t>Связь Между Дозой Облучения и Риском Заболевания Раком</w:t>
      </w:r>
      <w:bookmarkEnd w:id="48"/>
    </w:p>
    <w:p w:rsidR="00003F2E" w:rsidRDefault="00B52A10">
      <w:pPr>
        <w:pStyle w:val="a3"/>
        <w:spacing w:before="120" w:after="120"/>
        <w:ind w:right="134"/>
        <w:jc w:val="both"/>
        <w:rPr>
          <w:sz w:val="24"/>
          <w:lang w:val="ru-RU"/>
        </w:rPr>
      </w:pPr>
      <w:r>
        <w:rPr>
          <w:i/>
          <w:noProof/>
          <w:snapToGrid/>
          <w:sz w:val="24"/>
          <w:lang w:val="ru-RU"/>
        </w:rPr>
        <w:drawing>
          <wp:anchor distT="0" distB="0" distL="114300" distR="114300" simplePos="0" relativeHeight="251634688" behindDoc="0" locked="0" layoutInCell="1" allowOverlap="1">
            <wp:simplePos x="0" y="0"/>
            <wp:positionH relativeFrom="column">
              <wp:posOffset>414020</wp:posOffset>
            </wp:positionH>
            <wp:positionV relativeFrom="paragraph">
              <wp:posOffset>788670</wp:posOffset>
            </wp:positionV>
            <wp:extent cx="5191760" cy="2310765"/>
            <wp:effectExtent l="19050" t="0" r="8890" b="0"/>
            <wp:wrapTopAndBottom/>
            <wp:docPr id="173" name="Рисунок 173" descr="C:\Program Files\ABBYY FineReader\Packets\Pic2\2-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Program Files\ABBYY FineReader\Packets\Pic2\2-16.bmp"/>
                    <pic:cNvPicPr>
                      <a:picLocks noChangeAspect="1" noChangeArrowheads="1"/>
                    </pic:cNvPicPr>
                  </pic:nvPicPr>
                  <pic:blipFill>
                    <a:blip r:embed="rId43" r:link="rId44" cstate="print"/>
                    <a:srcRect t="29437" r="14975" b="2505"/>
                    <a:stretch>
                      <a:fillRect/>
                    </a:stretch>
                  </pic:blipFill>
                  <pic:spPr bwMode="auto">
                    <a:xfrm>
                      <a:off x="0" y="0"/>
                      <a:ext cx="5191760" cy="2310765"/>
                    </a:xfrm>
                    <a:prstGeom prst="rect">
                      <a:avLst/>
                    </a:prstGeom>
                    <a:noFill/>
                    <a:ln w="9525">
                      <a:noFill/>
                      <a:miter lim="800000"/>
                      <a:headEnd/>
                      <a:tailEnd/>
                    </a:ln>
                  </pic:spPr>
                </pic:pic>
              </a:graphicData>
            </a:graphic>
          </wp:anchor>
        </w:drawing>
      </w:r>
      <w:r w:rsidR="00003F2E">
        <w:rPr>
          <w:sz w:val="24"/>
          <w:lang w:val="ru-RU"/>
        </w:rPr>
        <w:t>Во всех исследованиях, в которых хроническое заболевание было доказано, дозы облуч</w:t>
      </w:r>
      <w:r w:rsidR="00003F2E">
        <w:rPr>
          <w:sz w:val="24"/>
          <w:lang w:val="ru-RU"/>
        </w:rPr>
        <w:t>е</w:t>
      </w:r>
      <w:r w:rsidR="00003F2E">
        <w:rPr>
          <w:sz w:val="24"/>
          <w:lang w:val="ru-RU"/>
        </w:rPr>
        <w:t xml:space="preserve">ния были порядка 100 </w:t>
      </w:r>
      <w:r w:rsidR="00003F2E">
        <w:rPr>
          <w:color w:val="0000FF"/>
          <w:sz w:val="24"/>
          <w:lang w:val="ru-RU"/>
        </w:rPr>
        <w:t>мЗв (</w:t>
      </w:r>
      <w:r w:rsidR="00003F2E">
        <w:rPr>
          <w:sz w:val="24"/>
          <w:lang w:val="ru-RU"/>
        </w:rPr>
        <w:t>mSv</w:t>
      </w:r>
      <w:r w:rsidR="00003F2E">
        <w:rPr>
          <w:color w:val="0000FF"/>
          <w:sz w:val="24"/>
          <w:lang w:val="ru-RU"/>
        </w:rPr>
        <w:t>)</w:t>
      </w:r>
      <w:r w:rsidR="00003F2E">
        <w:rPr>
          <w:sz w:val="24"/>
          <w:lang w:val="ru-RU"/>
        </w:rPr>
        <w:t xml:space="preserve"> и больше. Этот статистический материал показывает, что риск заболевания с увеличением дозы облучения составляют линейную зависимость.</w:t>
      </w:r>
    </w:p>
    <w:p w:rsidR="00003F2E" w:rsidRDefault="00003F2E">
      <w:pPr>
        <w:pStyle w:val="FR4"/>
        <w:ind w:right="134"/>
        <w:rPr>
          <w:rFonts w:ascii="Times New Roman" w:hAnsi="Times New Roman"/>
          <w:b/>
          <w:sz w:val="24"/>
          <w:lang w:val="ru-RU"/>
        </w:rPr>
      </w:pPr>
    </w:p>
    <w:p w:rsidR="00003F2E" w:rsidRDefault="00003F2E">
      <w:pPr>
        <w:pStyle w:val="a3"/>
        <w:spacing w:before="60"/>
        <w:ind w:left="1134" w:right="134"/>
        <w:rPr>
          <w:i/>
          <w:sz w:val="24"/>
          <w:lang w:val="ru-RU"/>
        </w:rPr>
      </w:pPr>
      <w:r>
        <w:rPr>
          <w:i/>
          <w:sz w:val="24"/>
          <w:lang w:val="ru-RU"/>
        </w:rPr>
        <w:t>Рисунок 2.16 Оценки рисков хронических заболеваний основан на ст</w:t>
      </w:r>
      <w:r>
        <w:rPr>
          <w:i/>
          <w:sz w:val="24"/>
          <w:lang w:val="ru-RU"/>
        </w:rPr>
        <w:t>а</w:t>
      </w:r>
      <w:r>
        <w:rPr>
          <w:i/>
          <w:sz w:val="24"/>
          <w:lang w:val="ru-RU"/>
        </w:rPr>
        <w:t>тистике.</w:t>
      </w:r>
    </w:p>
    <w:p w:rsidR="00003F2E" w:rsidRDefault="00003F2E">
      <w:pPr>
        <w:pStyle w:val="a3"/>
        <w:spacing w:before="120"/>
        <w:ind w:right="134"/>
        <w:jc w:val="both"/>
        <w:rPr>
          <w:sz w:val="24"/>
          <w:lang w:val="ru-RU"/>
        </w:rPr>
      </w:pPr>
      <w:r>
        <w:rPr>
          <w:sz w:val="24"/>
          <w:lang w:val="ru-RU"/>
        </w:rPr>
        <w:t>Что касается эффектов, вызванных незначительными дозами облучения, статистики не им</w:t>
      </w:r>
      <w:r>
        <w:rPr>
          <w:sz w:val="24"/>
          <w:lang w:val="ru-RU"/>
        </w:rPr>
        <w:t>е</w:t>
      </w:r>
      <w:r>
        <w:rPr>
          <w:sz w:val="24"/>
          <w:lang w:val="ru-RU"/>
        </w:rPr>
        <w:t>ется. Проведены обширные исследования, но пока нет никаких определенных доказ</w:t>
      </w:r>
      <w:r>
        <w:rPr>
          <w:sz w:val="24"/>
          <w:lang w:val="ru-RU"/>
        </w:rPr>
        <w:t>а</w:t>
      </w:r>
      <w:r>
        <w:rPr>
          <w:sz w:val="24"/>
          <w:lang w:val="ru-RU"/>
        </w:rPr>
        <w:t>тельств увеличения риска заболеваний раком вследствие незначительных доз. Несколько случаев заболеваний раком в большой группе исследуемых растворяются в большом кол</w:t>
      </w:r>
      <w:r>
        <w:rPr>
          <w:sz w:val="24"/>
          <w:lang w:val="ru-RU"/>
        </w:rPr>
        <w:t>и</w:t>
      </w:r>
      <w:r>
        <w:rPr>
          <w:sz w:val="24"/>
          <w:lang w:val="ru-RU"/>
        </w:rPr>
        <w:t>честве случ</w:t>
      </w:r>
      <w:r>
        <w:rPr>
          <w:sz w:val="24"/>
          <w:lang w:val="ru-RU"/>
        </w:rPr>
        <w:t>а</w:t>
      </w:r>
      <w:r>
        <w:rPr>
          <w:sz w:val="24"/>
          <w:lang w:val="ru-RU"/>
        </w:rPr>
        <w:t>ев заболевания раком по другим причинам.</w:t>
      </w:r>
    </w:p>
    <w:p w:rsidR="00003F2E" w:rsidRDefault="00003F2E">
      <w:pPr>
        <w:pStyle w:val="a3"/>
        <w:spacing w:before="120"/>
        <w:ind w:right="134"/>
        <w:jc w:val="both"/>
        <w:rPr>
          <w:sz w:val="24"/>
          <w:lang w:val="ru-RU"/>
        </w:rPr>
      </w:pPr>
      <w:r>
        <w:rPr>
          <w:sz w:val="24"/>
          <w:lang w:val="ru-RU"/>
        </w:rPr>
        <w:t xml:space="preserve">Принимается, что отношение между риском заболевания раком и дозой облучения также линейно от 0 </w:t>
      </w:r>
      <w:r>
        <w:rPr>
          <w:color w:val="0000FF"/>
          <w:sz w:val="24"/>
          <w:lang w:val="ru-RU"/>
        </w:rPr>
        <w:t>мЗв (</w:t>
      </w:r>
      <w:r>
        <w:rPr>
          <w:sz w:val="24"/>
          <w:lang w:val="ru-RU"/>
        </w:rPr>
        <w:t>mSv</w:t>
      </w:r>
      <w:r>
        <w:rPr>
          <w:color w:val="0000FF"/>
          <w:sz w:val="24"/>
          <w:lang w:val="ru-RU"/>
        </w:rPr>
        <w:t>)</w:t>
      </w:r>
      <w:r>
        <w:rPr>
          <w:sz w:val="24"/>
          <w:lang w:val="ru-RU"/>
        </w:rPr>
        <w:t xml:space="preserve"> к значению дозы, для которой риск заболевания был доказан.</w:t>
      </w:r>
    </w:p>
    <w:p w:rsidR="00003F2E" w:rsidRDefault="00003F2E">
      <w:pPr>
        <w:tabs>
          <w:tab w:val="left" w:pos="-1701"/>
          <w:tab w:val="left" w:pos="720"/>
        </w:tabs>
        <w:ind w:right="134"/>
        <w:jc w:val="both"/>
        <w:rPr>
          <w:b/>
          <w:i/>
          <w:color w:val="0000FF"/>
          <w:sz w:val="24"/>
          <w:szCs w:val="24"/>
          <w:lang w:val="ru-RU"/>
        </w:rPr>
      </w:pPr>
    </w:p>
    <w:p w:rsidR="00003F2E" w:rsidRDefault="00003F2E">
      <w:pPr>
        <w:tabs>
          <w:tab w:val="left" w:pos="-1701"/>
          <w:tab w:val="left" w:pos="720"/>
        </w:tabs>
        <w:ind w:right="134"/>
        <w:jc w:val="both"/>
        <w:rPr>
          <w:b/>
          <w:color w:val="0000FF"/>
          <w:sz w:val="24"/>
          <w:szCs w:val="24"/>
          <w:lang w:val="ru-RU"/>
        </w:rPr>
      </w:pPr>
      <w:r>
        <w:rPr>
          <w:b/>
          <w:i/>
          <w:color w:val="0000FF"/>
          <w:sz w:val="24"/>
          <w:szCs w:val="24"/>
          <w:lang w:val="ru-RU"/>
        </w:rPr>
        <w:t>Существующая философия радиационной защиты подразумевает, что не бывает  н</w:t>
      </w:r>
      <w:r>
        <w:rPr>
          <w:b/>
          <w:i/>
          <w:color w:val="0000FF"/>
          <w:sz w:val="24"/>
          <w:szCs w:val="24"/>
          <w:lang w:val="ru-RU"/>
        </w:rPr>
        <w:t>е</w:t>
      </w:r>
      <w:r>
        <w:rPr>
          <w:b/>
          <w:i/>
          <w:color w:val="0000FF"/>
          <w:sz w:val="24"/>
          <w:szCs w:val="24"/>
          <w:lang w:val="ru-RU"/>
        </w:rPr>
        <w:t>значительных доз облучения, которые не вызывают риск заболевания раковыми боле</w:t>
      </w:r>
      <w:r>
        <w:rPr>
          <w:b/>
          <w:i/>
          <w:color w:val="0000FF"/>
          <w:sz w:val="24"/>
          <w:szCs w:val="24"/>
          <w:lang w:val="ru-RU"/>
        </w:rPr>
        <w:t>з</w:t>
      </w:r>
      <w:r>
        <w:rPr>
          <w:b/>
          <w:i/>
          <w:color w:val="0000FF"/>
          <w:sz w:val="24"/>
          <w:szCs w:val="24"/>
          <w:lang w:val="ru-RU"/>
        </w:rPr>
        <w:t>нями.</w:t>
      </w:r>
      <w:r>
        <w:rPr>
          <w:b/>
          <w:color w:val="0000FF"/>
          <w:sz w:val="24"/>
          <w:szCs w:val="24"/>
          <w:lang w:val="ru-RU"/>
        </w:rPr>
        <w:t xml:space="preserve"> </w:t>
      </w:r>
    </w:p>
    <w:p w:rsidR="00003F2E" w:rsidRDefault="00003F2E">
      <w:pPr>
        <w:tabs>
          <w:tab w:val="left" w:pos="-1701"/>
          <w:tab w:val="left" w:pos="720"/>
        </w:tabs>
        <w:ind w:right="134"/>
        <w:jc w:val="both"/>
        <w:rPr>
          <w:b/>
          <w:color w:val="0000FF"/>
          <w:sz w:val="24"/>
          <w:szCs w:val="24"/>
          <w:lang w:val="ru-RU"/>
        </w:rPr>
      </w:pPr>
    </w:p>
    <w:p w:rsidR="00003F2E" w:rsidRDefault="00003F2E">
      <w:pPr>
        <w:pStyle w:val="3"/>
        <w:ind w:right="134"/>
      </w:pPr>
      <w:bookmarkStart w:id="49" w:name="_Toc149734011"/>
      <w:r>
        <w:t>Риск Смерти от Раковых Болезней</w:t>
      </w:r>
      <w:bookmarkEnd w:id="49"/>
    </w:p>
    <w:p w:rsidR="00003F2E" w:rsidRDefault="00003F2E">
      <w:pPr>
        <w:pStyle w:val="a3"/>
        <w:spacing w:before="0"/>
        <w:ind w:right="134"/>
        <w:jc w:val="both"/>
        <w:rPr>
          <w:sz w:val="24"/>
          <w:lang w:val="ru-RU"/>
        </w:rPr>
      </w:pPr>
      <w:r>
        <w:rPr>
          <w:sz w:val="24"/>
          <w:lang w:val="ru-RU"/>
        </w:rPr>
        <w:t>Фактор риска заболевания раком, вызванного ионизирующим излучением, был определен почти 50 годами непрерывного обследования здоровья тех, кто пережил атомные бомба</w:t>
      </w:r>
      <w:r>
        <w:rPr>
          <w:sz w:val="24"/>
          <w:lang w:val="ru-RU"/>
        </w:rPr>
        <w:t>р</w:t>
      </w:r>
      <w:r>
        <w:rPr>
          <w:sz w:val="24"/>
          <w:lang w:val="ru-RU"/>
        </w:rPr>
        <w:t xml:space="preserve">дировки Японии в 1945. Но только в 1990, после 45 лет исследований смертности от рака в этой группе населения Японии, МКРЗ счел эти результаты достаточными, чтобы оценить </w:t>
      </w:r>
      <w:r>
        <w:rPr>
          <w:sz w:val="24"/>
          <w:lang w:val="ru-RU"/>
        </w:rPr>
        <w:lastRenderedPageBreak/>
        <w:t>фактор риска заболевания раком. Это показывает насколько трудно установить факты хр</w:t>
      </w:r>
      <w:r>
        <w:rPr>
          <w:sz w:val="24"/>
          <w:lang w:val="ru-RU"/>
        </w:rPr>
        <w:t>о</w:t>
      </w:r>
      <w:r>
        <w:rPr>
          <w:sz w:val="24"/>
          <w:lang w:val="ru-RU"/>
        </w:rPr>
        <w:t>нических п</w:t>
      </w:r>
      <w:r>
        <w:rPr>
          <w:sz w:val="24"/>
          <w:lang w:val="ru-RU"/>
        </w:rPr>
        <w:t>о</w:t>
      </w:r>
      <w:r>
        <w:rPr>
          <w:sz w:val="24"/>
          <w:lang w:val="ru-RU"/>
        </w:rPr>
        <w:t>следствий облучения, таких как заболевание раком и наследственных болезней.</w:t>
      </w:r>
    </w:p>
    <w:p w:rsidR="00003F2E" w:rsidRDefault="00003F2E">
      <w:pPr>
        <w:pStyle w:val="a3"/>
        <w:spacing w:before="120"/>
        <w:ind w:right="134"/>
        <w:jc w:val="both"/>
        <w:rPr>
          <w:sz w:val="24"/>
          <w:lang w:val="ru-RU"/>
        </w:rPr>
      </w:pPr>
      <w:r>
        <w:rPr>
          <w:sz w:val="24"/>
          <w:lang w:val="ru-RU"/>
        </w:rPr>
        <w:t>По оценке МКРЗ, риск умереть от рака, вызваного ионизирующим излучением, для челов</w:t>
      </w:r>
      <w:r>
        <w:rPr>
          <w:sz w:val="24"/>
          <w:lang w:val="ru-RU"/>
        </w:rPr>
        <w:t>е</w:t>
      </w:r>
      <w:r>
        <w:rPr>
          <w:sz w:val="24"/>
          <w:lang w:val="ru-RU"/>
        </w:rPr>
        <w:t>ка составляет 5% на 1 зиверт дозы облучения, а для тех, чья работа связана с ионизиру</w:t>
      </w:r>
      <w:r>
        <w:rPr>
          <w:sz w:val="24"/>
          <w:lang w:val="ru-RU"/>
        </w:rPr>
        <w:t>ю</w:t>
      </w:r>
      <w:r>
        <w:rPr>
          <w:sz w:val="24"/>
          <w:lang w:val="ru-RU"/>
        </w:rPr>
        <w:t>щим излучением - 4 % на 1 зиверт дозы облучения. Более низкий фактор риска для второй группы - частично вследствие того, что тем людям, кто более чувствителен к ионизиру</w:t>
      </w:r>
      <w:r>
        <w:rPr>
          <w:sz w:val="24"/>
          <w:lang w:val="ru-RU"/>
        </w:rPr>
        <w:t>ю</w:t>
      </w:r>
      <w:r>
        <w:rPr>
          <w:sz w:val="24"/>
          <w:lang w:val="ru-RU"/>
        </w:rPr>
        <w:t>щему изл</w:t>
      </w:r>
      <w:r>
        <w:rPr>
          <w:sz w:val="24"/>
          <w:lang w:val="ru-RU"/>
        </w:rPr>
        <w:t>у</w:t>
      </w:r>
      <w:r>
        <w:rPr>
          <w:sz w:val="24"/>
          <w:lang w:val="ru-RU"/>
        </w:rPr>
        <w:t>чению, например детям, не позволяют работать в  этих условиях.</w:t>
      </w:r>
    </w:p>
    <w:p w:rsidR="00003F2E" w:rsidRDefault="00003F2E">
      <w:pPr>
        <w:pStyle w:val="a3"/>
        <w:spacing w:before="120"/>
        <w:ind w:right="134"/>
        <w:jc w:val="both"/>
        <w:rPr>
          <w:i/>
          <w:sz w:val="24"/>
          <w:lang w:val="ru-RU"/>
        </w:rPr>
      </w:pPr>
      <w:r>
        <w:rPr>
          <w:i/>
          <w:sz w:val="24"/>
          <w:lang w:val="ru-RU"/>
        </w:rPr>
        <w:t>Пример:</w:t>
      </w:r>
    </w:p>
    <w:p w:rsidR="00003F2E" w:rsidRDefault="002834A6">
      <w:pPr>
        <w:pStyle w:val="a3"/>
        <w:spacing w:before="120"/>
        <w:ind w:right="134"/>
        <w:jc w:val="both"/>
        <w:rPr>
          <w:sz w:val="24"/>
          <w:lang w:val="ru-RU"/>
        </w:rPr>
      </w:pPr>
      <w:r>
        <w:rPr>
          <w:i/>
          <w:noProof/>
          <w:snapToGrid/>
          <w:sz w:val="24"/>
          <w:lang w:val="ru-RU"/>
        </w:rPr>
        <w:pict>
          <v:group id="_x0000_s2346" style="position:absolute;left:0;text-align:left;margin-left:72.6pt;margin-top:47.85pt;width:386.8pt;height:277.7pt;z-index:251683840" coordorigin="2583,4539" coordsize="7736,5554" wrapcoords="-42 0 -42 21542 15781 21542 15781 20549 21600 19674 21600 17514 15781 16813 15781 0 -42 0">
            <v:shape id="_x0000_s1198" type="#_x0000_t75" style="position:absolute;left:2583;top:4539;width:5637;height:5554">
              <v:imagedata r:id="rId45" r:href="rId46" cropright="18529f"/>
            </v:shape>
            <v:shape id="_x0000_s2345" type="#_x0000_t202" style="position:absolute;left:8049;top:9060;width:2270;height:544" stroked="f">
              <v:textbox>
                <w:txbxContent>
                  <w:p w:rsidR="002834A6" w:rsidRPr="002834A6" w:rsidRDefault="002834A6">
                    <w:pPr>
                      <w:rPr>
                        <w:rFonts w:ascii="Arial" w:hAnsi="Arial" w:cs="Arial"/>
                        <w:i/>
                        <w:sz w:val="24"/>
                        <w:szCs w:val="24"/>
                        <w:lang w:val="ru-RU"/>
                      </w:rPr>
                    </w:pPr>
                    <w:r w:rsidRPr="002834A6">
                      <w:rPr>
                        <w:rFonts w:ascii="Arial" w:hAnsi="Arial" w:cs="Arial"/>
                        <w:i/>
                        <w:sz w:val="24"/>
                        <w:szCs w:val="24"/>
                        <w:lang w:val="ru-RU"/>
                      </w:rPr>
                      <w:t>Доза облучения</w:t>
                    </w:r>
                  </w:p>
                </w:txbxContent>
              </v:textbox>
            </v:shape>
          </v:group>
        </w:pict>
      </w:r>
      <w:r w:rsidR="00003F2E">
        <w:rPr>
          <w:sz w:val="24"/>
          <w:lang w:val="ru-RU"/>
        </w:rPr>
        <w:t xml:space="preserve">Предел дозы для работников, работающих с источниками ионизирующего излучения, на протяжении всей жизни составляет - </w:t>
      </w:r>
      <w:r w:rsidR="00003F2E">
        <w:rPr>
          <w:color w:val="0000FF"/>
          <w:sz w:val="24"/>
          <w:lang w:val="ru-RU"/>
        </w:rPr>
        <w:t>10</w:t>
      </w:r>
      <w:r w:rsidR="00003F2E">
        <w:rPr>
          <w:sz w:val="24"/>
          <w:lang w:val="ru-RU"/>
        </w:rPr>
        <w:t xml:space="preserve">00 </w:t>
      </w:r>
      <w:r w:rsidR="00003F2E">
        <w:rPr>
          <w:color w:val="0000FF"/>
          <w:sz w:val="24"/>
          <w:lang w:val="ru-RU"/>
        </w:rPr>
        <w:t>мЗв</w:t>
      </w:r>
      <w:r w:rsidR="00003F2E">
        <w:rPr>
          <w:sz w:val="24"/>
          <w:lang w:val="ru-RU"/>
        </w:rPr>
        <w:t xml:space="preserve"> </w:t>
      </w:r>
      <w:r w:rsidR="00003F2E">
        <w:rPr>
          <w:color w:val="0000FF"/>
          <w:sz w:val="24"/>
          <w:lang w:val="ru-RU"/>
        </w:rPr>
        <w:t>(</w:t>
      </w:r>
      <w:r w:rsidR="00003F2E">
        <w:rPr>
          <w:sz w:val="24"/>
          <w:lang w:val="ru-RU"/>
        </w:rPr>
        <w:t>mSv</w:t>
      </w:r>
      <w:r w:rsidR="00003F2E">
        <w:rPr>
          <w:color w:val="0000FF"/>
          <w:sz w:val="24"/>
          <w:lang w:val="ru-RU"/>
        </w:rPr>
        <w:t>)</w:t>
      </w:r>
      <w:r w:rsidR="00003F2E">
        <w:rPr>
          <w:sz w:val="24"/>
          <w:lang w:val="ru-RU"/>
        </w:rPr>
        <w:t xml:space="preserve"> = </w:t>
      </w:r>
      <w:r w:rsidR="00003F2E">
        <w:rPr>
          <w:color w:val="0000FF"/>
          <w:sz w:val="24"/>
          <w:lang w:val="ru-RU"/>
        </w:rPr>
        <w:t>1,0 Зв</w:t>
      </w:r>
      <w:r w:rsidR="00003F2E">
        <w:rPr>
          <w:sz w:val="24"/>
          <w:lang w:val="ru-RU"/>
        </w:rPr>
        <w:t xml:space="preserve"> </w:t>
      </w:r>
      <w:r w:rsidR="00003F2E">
        <w:rPr>
          <w:color w:val="0000FF"/>
          <w:sz w:val="24"/>
          <w:lang w:val="ru-RU"/>
        </w:rPr>
        <w:t>(</w:t>
      </w:r>
      <w:r w:rsidR="00003F2E">
        <w:rPr>
          <w:sz w:val="24"/>
          <w:lang w:val="ru-RU"/>
        </w:rPr>
        <w:t xml:space="preserve">Sv)  </w:t>
      </w:r>
      <w:r w:rsidR="00003F2E">
        <w:rPr>
          <w:color w:val="0000FF"/>
          <w:sz w:val="24"/>
          <w:lang w:val="ru-RU"/>
        </w:rPr>
        <w:t>(НРБ-99, ст.3.1.4)</w:t>
      </w:r>
      <w:r w:rsidR="00003F2E">
        <w:rPr>
          <w:sz w:val="24"/>
          <w:lang w:val="ru-RU"/>
        </w:rPr>
        <w:t>. Это увеличивает риск смертности от рака и составл</w:t>
      </w:r>
      <w:r w:rsidR="00003F2E">
        <w:rPr>
          <w:sz w:val="24"/>
          <w:lang w:val="ru-RU"/>
        </w:rPr>
        <w:t>я</w:t>
      </w:r>
      <w:r w:rsidR="00003F2E">
        <w:rPr>
          <w:sz w:val="24"/>
          <w:lang w:val="ru-RU"/>
        </w:rPr>
        <w:t xml:space="preserve">ет вероятность до </w:t>
      </w:r>
      <w:r w:rsidR="00003F2E">
        <w:rPr>
          <w:color w:val="0000FF"/>
          <w:sz w:val="24"/>
          <w:lang w:val="ru-RU"/>
        </w:rPr>
        <w:t>1,0</w:t>
      </w:r>
      <w:r w:rsidR="00003F2E">
        <w:rPr>
          <w:sz w:val="24"/>
          <w:lang w:val="ru-RU"/>
        </w:rPr>
        <w:t xml:space="preserve">x4 = </w:t>
      </w:r>
      <w:r w:rsidR="00003F2E">
        <w:rPr>
          <w:color w:val="0000FF"/>
          <w:sz w:val="24"/>
          <w:lang w:val="ru-RU"/>
        </w:rPr>
        <w:t>4,0</w:t>
      </w:r>
      <w:r w:rsidR="00003F2E">
        <w:rPr>
          <w:sz w:val="24"/>
          <w:lang w:val="ru-RU"/>
        </w:rPr>
        <w:t xml:space="preserve"> %.</w:t>
      </w: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2834A6" w:rsidRDefault="002834A6">
      <w:pPr>
        <w:pStyle w:val="a3"/>
        <w:spacing w:before="120"/>
        <w:ind w:right="134"/>
        <w:jc w:val="both"/>
        <w:rPr>
          <w:sz w:val="24"/>
          <w:lang w:val="ru-RU"/>
        </w:rPr>
      </w:pPr>
    </w:p>
    <w:p w:rsidR="00003F2E" w:rsidRDefault="00003F2E">
      <w:pPr>
        <w:pStyle w:val="FR4"/>
        <w:ind w:left="1418" w:right="134" w:hanging="1418"/>
        <w:rPr>
          <w:rFonts w:ascii="Times New Roman" w:hAnsi="Times New Roman"/>
          <w:i/>
          <w:sz w:val="24"/>
          <w:lang w:val="ru-RU"/>
        </w:rPr>
      </w:pPr>
      <w:r>
        <w:rPr>
          <w:rFonts w:ascii="Times New Roman" w:hAnsi="Times New Roman"/>
          <w:i/>
          <w:sz w:val="24"/>
          <w:lang w:val="ru-RU"/>
        </w:rPr>
        <w:t xml:space="preserve">Рисунок2. 17 Риск смерти от рака для работающих в условиях ионизирующего излучения - 4% на 1 </w:t>
      </w:r>
      <w:r>
        <w:rPr>
          <w:rFonts w:ascii="Times New Roman" w:hAnsi="Times New Roman"/>
          <w:i/>
          <w:color w:val="0000FF"/>
          <w:sz w:val="24"/>
          <w:lang w:val="ru-RU"/>
        </w:rPr>
        <w:t>Зв (</w:t>
      </w:r>
      <w:r>
        <w:rPr>
          <w:rFonts w:ascii="Times New Roman" w:hAnsi="Times New Roman"/>
          <w:i/>
          <w:sz w:val="24"/>
          <w:lang w:val="ru-RU"/>
        </w:rPr>
        <w:t xml:space="preserve"> Sv</w:t>
      </w:r>
      <w:r>
        <w:rPr>
          <w:rFonts w:ascii="Times New Roman" w:hAnsi="Times New Roman"/>
          <w:i/>
          <w:color w:val="0000FF"/>
          <w:sz w:val="24"/>
          <w:lang w:val="ru-RU"/>
        </w:rPr>
        <w:t>)</w:t>
      </w:r>
      <w:r>
        <w:rPr>
          <w:rFonts w:ascii="Times New Roman" w:hAnsi="Times New Roman"/>
          <w:i/>
          <w:sz w:val="24"/>
          <w:lang w:val="ru-RU"/>
        </w:rPr>
        <w:t xml:space="preserve"> дозы облучения.</w:t>
      </w:r>
    </w:p>
    <w:p w:rsidR="00003F2E" w:rsidRDefault="00003F2E">
      <w:pPr>
        <w:pStyle w:val="FR3"/>
        <w:spacing w:before="120"/>
        <w:ind w:right="134"/>
        <w:jc w:val="both"/>
        <w:rPr>
          <w:rFonts w:ascii="Times New Roman" w:hAnsi="Times New Roman"/>
          <w:sz w:val="24"/>
          <w:lang w:val="ru-RU"/>
        </w:rPr>
      </w:pPr>
    </w:p>
    <w:p w:rsidR="00003F2E" w:rsidRDefault="00003F2E">
      <w:pPr>
        <w:pStyle w:val="3"/>
        <w:ind w:right="134"/>
      </w:pPr>
      <w:bookmarkStart w:id="50" w:name="_Toc149734012"/>
      <w:r>
        <w:t>Оценка Риска Наследственных Заболеваний</w:t>
      </w:r>
      <w:bookmarkEnd w:id="50"/>
    </w:p>
    <w:p w:rsidR="0000718C" w:rsidRDefault="00003F2E">
      <w:pPr>
        <w:pStyle w:val="FR3"/>
        <w:spacing w:after="240"/>
        <w:ind w:right="134"/>
        <w:jc w:val="both"/>
        <w:rPr>
          <w:rFonts w:ascii="Times New Roman" w:hAnsi="Times New Roman"/>
          <w:b w:val="0"/>
          <w:sz w:val="24"/>
          <w:lang w:val="ru-RU"/>
        </w:rPr>
      </w:pPr>
      <w:r>
        <w:rPr>
          <w:rFonts w:ascii="Times New Roman" w:hAnsi="Times New Roman"/>
          <w:b w:val="0"/>
          <w:sz w:val="24"/>
          <w:lang w:val="ru-RU"/>
        </w:rPr>
        <w:t>Обычно, около 10 % всех нормально рожденных детей страдает от некоторых наследстве</w:t>
      </w:r>
      <w:r>
        <w:rPr>
          <w:rFonts w:ascii="Times New Roman" w:hAnsi="Times New Roman"/>
          <w:b w:val="0"/>
          <w:sz w:val="24"/>
          <w:lang w:val="ru-RU"/>
        </w:rPr>
        <w:t>н</w:t>
      </w:r>
      <w:r>
        <w:rPr>
          <w:rFonts w:ascii="Times New Roman" w:hAnsi="Times New Roman"/>
          <w:b w:val="0"/>
          <w:sz w:val="24"/>
          <w:lang w:val="ru-RU"/>
        </w:rPr>
        <w:t>ных заболеваний. Это создает трудности в определении связи причин заболеваний с обл</w:t>
      </w:r>
      <w:r>
        <w:rPr>
          <w:rFonts w:ascii="Times New Roman" w:hAnsi="Times New Roman"/>
          <w:b w:val="0"/>
          <w:sz w:val="24"/>
          <w:lang w:val="ru-RU"/>
        </w:rPr>
        <w:t>у</w:t>
      </w:r>
      <w:r>
        <w:rPr>
          <w:rFonts w:ascii="Times New Roman" w:hAnsi="Times New Roman"/>
          <w:b w:val="0"/>
          <w:sz w:val="24"/>
          <w:lang w:val="ru-RU"/>
        </w:rPr>
        <w:t>чением. Но, даже среди тех 78000 детей в Японии, чьи родители были подвергнуты дейс</w:t>
      </w:r>
      <w:r>
        <w:rPr>
          <w:rFonts w:ascii="Times New Roman" w:hAnsi="Times New Roman"/>
          <w:b w:val="0"/>
          <w:sz w:val="24"/>
          <w:lang w:val="ru-RU"/>
        </w:rPr>
        <w:t>т</w:t>
      </w:r>
      <w:r>
        <w:rPr>
          <w:rFonts w:ascii="Times New Roman" w:hAnsi="Times New Roman"/>
          <w:b w:val="0"/>
          <w:sz w:val="24"/>
          <w:lang w:val="ru-RU"/>
        </w:rPr>
        <w:t>вию радиации в результате атомной бомбардировки, увеличение числа наследственных з</w:t>
      </w:r>
      <w:r>
        <w:rPr>
          <w:rFonts w:ascii="Times New Roman" w:hAnsi="Times New Roman"/>
          <w:b w:val="0"/>
          <w:sz w:val="24"/>
          <w:lang w:val="ru-RU"/>
        </w:rPr>
        <w:t>а</w:t>
      </w:r>
      <w:r>
        <w:rPr>
          <w:rFonts w:ascii="Times New Roman" w:hAnsi="Times New Roman"/>
          <w:b w:val="0"/>
          <w:sz w:val="24"/>
          <w:lang w:val="ru-RU"/>
        </w:rPr>
        <w:t>болеваний не наблюдается до настоящего времени, несмотря на то, что изменения хром</w:t>
      </w:r>
      <w:r>
        <w:rPr>
          <w:rFonts w:ascii="Times New Roman" w:hAnsi="Times New Roman"/>
          <w:b w:val="0"/>
          <w:sz w:val="24"/>
          <w:lang w:val="ru-RU"/>
        </w:rPr>
        <w:t>о</w:t>
      </w:r>
      <w:r>
        <w:rPr>
          <w:rFonts w:ascii="Times New Roman" w:hAnsi="Times New Roman"/>
          <w:b w:val="0"/>
          <w:sz w:val="24"/>
          <w:lang w:val="ru-RU"/>
        </w:rPr>
        <w:t>сом регистрируются в анализах крови. Риск наследственных заболеваний, вызванных обл</w:t>
      </w:r>
      <w:r>
        <w:rPr>
          <w:rFonts w:ascii="Times New Roman" w:hAnsi="Times New Roman"/>
          <w:b w:val="0"/>
          <w:sz w:val="24"/>
          <w:lang w:val="ru-RU"/>
        </w:rPr>
        <w:t>у</w:t>
      </w:r>
      <w:r>
        <w:rPr>
          <w:rFonts w:ascii="Times New Roman" w:hAnsi="Times New Roman"/>
          <w:b w:val="0"/>
          <w:sz w:val="24"/>
          <w:lang w:val="ru-RU"/>
        </w:rPr>
        <w:t xml:space="preserve">чением, для всех поколений составляет около </w:t>
      </w:r>
      <w:r>
        <w:rPr>
          <w:rFonts w:ascii="Times New Roman" w:hAnsi="Times New Roman"/>
          <w:b w:val="0"/>
          <w:color w:val="0000FF"/>
          <w:sz w:val="24"/>
          <w:lang w:val="ru-RU"/>
        </w:rPr>
        <w:t>2</w:t>
      </w:r>
      <w:r>
        <w:rPr>
          <w:rFonts w:ascii="Times New Roman" w:hAnsi="Times New Roman"/>
          <w:b w:val="0"/>
          <w:sz w:val="24"/>
          <w:lang w:val="ru-RU"/>
        </w:rPr>
        <w:t>% на 1 зиверт дозы облучения, то есть в пять раз меньше, чем риск заб</w:t>
      </w:r>
      <w:r>
        <w:rPr>
          <w:rFonts w:ascii="Times New Roman" w:hAnsi="Times New Roman"/>
          <w:b w:val="0"/>
          <w:sz w:val="24"/>
          <w:lang w:val="ru-RU"/>
        </w:rPr>
        <w:t>о</w:t>
      </w:r>
      <w:r>
        <w:rPr>
          <w:rFonts w:ascii="Times New Roman" w:hAnsi="Times New Roman"/>
          <w:b w:val="0"/>
          <w:sz w:val="24"/>
          <w:lang w:val="ru-RU"/>
        </w:rPr>
        <w:t>левания раковыми болезнями.</w:t>
      </w:r>
    </w:p>
    <w:p w:rsidR="00003F2E" w:rsidRDefault="0000718C">
      <w:pPr>
        <w:pStyle w:val="3"/>
        <w:ind w:right="134"/>
      </w:pPr>
      <w:bookmarkStart w:id="51" w:name="_Toc149734013"/>
      <w:r>
        <w:br w:type="page"/>
      </w:r>
      <w:r w:rsidR="00003F2E">
        <w:lastRenderedPageBreak/>
        <w:t>Коллективная Доза</w:t>
      </w:r>
      <w:bookmarkEnd w:id="51"/>
    </w:p>
    <w:p w:rsidR="0000718C" w:rsidRDefault="00B52A10" w:rsidP="0000718C">
      <w:pPr>
        <w:pStyle w:val="a3"/>
        <w:spacing w:before="60"/>
        <w:ind w:right="134"/>
        <w:jc w:val="center"/>
        <w:rPr>
          <w:i/>
          <w:sz w:val="24"/>
          <w:lang w:val="ru-RU"/>
        </w:rPr>
      </w:pPr>
      <w:r>
        <w:rPr>
          <w:i/>
          <w:noProof/>
          <w:snapToGrid/>
          <w:sz w:val="24"/>
          <w:lang w:val="ru-RU"/>
        </w:rPr>
        <w:drawing>
          <wp:inline distT="0" distB="0" distL="0" distR="0">
            <wp:extent cx="4027170" cy="3300095"/>
            <wp:effectExtent l="19050" t="0" r="0" b="0"/>
            <wp:docPr id="13" name="Рисунок 13" descr="7EF3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EF38942"/>
                    <pic:cNvPicPr>
                      <a:picLocks noChangeAspect="1" noChangeArrowheads="1"/>
                    </pic:cNvPicPr>
                  </pic:nvPicPr>
                  <pic:blipFill>
                    <a:blip r:embed="rId47" cstate="print">
                      <a:lum bright="-6000" contrast="30000"/>
                    </a:blip>
                    <a:srcRect/>
                    <a:stretch>
                      <a:fillRect/>
                    </a:stretch>
                  </pic:blipFill>
                  <pic:spPr bwMode="auto">
                    <a:xfrm>
                      <a:off x="0" y="0"/>
                      <a:ext cx="4027170" cy="3300095"/>
                    </a:xfrm>
                    <a:prstGeom prst="rect">
                      <a:avLst/>
                    </a:prstGeom>
                    <a:noFill/>
                    <a:ln w="9525">
                      <a:noFill/>
                      <a:miter lim="800000"/>
                      <a:headEnd/>
                      <a:tailEnd/>
                    </a:ln>
                  </pic:spPr>
                </pic:pic>
              </a:graphicData>
            </a:graphic>
          </wp:inline>
        </w:drawing>
      </w:r>
    </w:p>
    <w:p w:rsidR="00003F2E" w:rsidRDefault="00003F2E" w:rsidP="0000718C">
      <w:pPr>
        <w:pStyle w:val="a3"/>
        <w:spacing w:before="60"/>
        <w:ind w:right="134"/>
        <w:jc w:val="center"/>
        <w:rPr>
          <w:i/>
          <w:sz w:val="24"/>
          <w:lang w:val="ru-RU"/>
        </w:rPr>
      </w:pPr>
      <w:r>
        <w:rPr>
          <w:i/>
          <w:sz w:val="24"/>
          <w:lang w:val="ru-RU"/>
        </w:rPr>
        <w:t>Рисунок 2.18  Коллективная доза</w:t>
      </w:r>
    </w:p>
    <w:p w:rsidR="00003F2E" w:rsidRDefault="00003F2E">
      <w:pPr>
        <w:pStyle w:val="a3"/>
        <w:spacing w:before="120"/>
        <w:ind w:right="134"/>
        <w:jc w:val="both"/>
        <w:rPr>
          <w:b/>
          <w:i/>
          <w:sz w:val="24"/>
          <w:lang w:val="ru-RU"/>
        </w:rPr>
      </w:pPr>
      <w:r>
        <w:rPr>
          <w:b/>
          <w:i/>
          <w:sz w:val="24"/>
          <w:lang w:val="ru-RU"/>
        </w:rPr>
        <w:t>Коллективная доза - сумма индивидуальных доз облучения в пределах определенной группы лиц. Единица для коллективной дозы - человеко-зиверт (чел.Зв).</w:t>
      </w:r>
    </w:p>
    <w:p w:rsidR="00003F2E" w:rsidRDefault="00003F2E">
      <w:pPr>
        <w:pStyle w:val="a3"/>
        <w:spacing w:before="120"/>
        <w:ind w:right="134"/>
        <w:jc w:val="both"/>
        <w:rPr>
          <w:sz w:val="24"/>
          <w:lang w:val="ru-RU"/>
        </w:rPr>
      </w:pPr>
      <w:r>
        <w:rPr>
          <w:sz w:val="24"/>
          <w:lang w:val="ru-RU"/>
        </w:rPr>
        <w:t>Коллективный риск, или риск для группы лиц, будет одинаковым, хотя риск для каждого человека значительно отличается. Определенная коллективная доза всегда влечет за собой тот же самый риск независимо от того, как распределены дозы внутри этой группы лиц.</w:t>
      </w:r>
    </w:p>
    <w:p w:rsidR="002834A6" w:rsidRDefault="00003F2E">
      <w:pPr>
        <w:pStyle w:val="a3"/>
        <w:spacing w:before="120"/>
        <w:ind w:right="134"/>
        <w:jc w:val="both"/>
        <w:rPr>
          <w:sz w:val="24"/>
          <w:lang w:val="ru-RU"/>
        </w:rPr>
      </w:pPr>
      <w:r>
        <w:rPr>
          <w:sz w:val="24"/>
          <w:lang w:val="ru-RU"/>
        </w:rPr>
        <w:t>Коллективная доза - это теоретический инструмент, используемый в Радиационной защите, чтобы вычислить вероятный риск заболевания раковыми болезнями большой группы л</w:t>
      </w:r>
      <w:r>
        <w:rPr>
          <w:sz w:val="24"/>
          <w:lang w:val="ru-RU"/>
        </w:rPr>
        <w:t>ю</w:t>
      </w:r>
      <w:r>
        <w:rPr>
          <w:sz w:val="24"/>
          <w:lang w:val="ru-RU"/>
        </w:rPr>
        <w:t>дей вследствие воздействия радиации. Таким образом, службу радиационной защиты инт</w:t>
      </w:r>
      <w:r>
        <w:rPr>
          <w:sz w:val="24"/>
          <w:lang w:val="ru-RU"/>
        </w:rPr>
        <w:t>е</w:t>
      </w:r>
      <w:r>
        <w:rPr>
          <w:sz w:val="24"/>
          <w:lang w:val="ru-RU"/>
        </w:rPr>
        <w:t>ресуют не только дозы отдельных людей, но также суммы доз большой группы людей, н</w:t>
      </w:r>
      <w:r>
        <w:rPr>
          <w:sz w:val="24"/>
          <w:lang w:val="ru-RU"/>
        </w:rPr>
        <w:t>а</w:t>
      </w:r>
      <w:r>
        <w:rPr>
          <w:sz w:val="24"/>
          <w:lang w:val="ru-RU"/>
        </w:rPr>
        <w:t>пример: персонала  атомной электростанции, или населения проживающего вблизи АЭС.</w:t>
      </w:r>
    </w:p>
    <w:p w:rsidR="00003F2E" w:rsidRDefault="002834A6" w:rsidP="002834A6">
      <w:pPr>
        <w:pStyle w:val="a3"/>
        <w:spacing w:before="120"/>
        <w:ind w:right="134"/>
        <w:jc w:val="center"/>
        <w:rPr>
          <w:i/>
          <w:sz w:val="24"/>
          <w:lang w:val="ru-RU"/>
        </w:rPr>
      </w:pPr>
      <w:r>
        <w:rPr>
          <w:sz w:val="24"/>
          <w:lang w:val="ru-RU"/>
        </w:rPr>
        <w:br w:type="page"/>
      </w:r>
      <w:r w:rsidR="00B52A10">
        <w:rPr>
          <w:i/>
          <w:noProof/>
          <w:snapToGrid/>
          <w:sz w:val="24"/>
          <w:lang w:val="ru-RU"/>
        </w:rPr>
        <w:lastRenderedPageBreak/>
        <w:drawing>
          <wp:inline distT="0" distB="0" distL="0" distR="0">
            <wp:extent cx="3778885" cy="2470785"/>
            <wp:effectExtent l="19050" t="0" r="0" b="0"/>
            <wp:docPr id="14" name="Рисунок 14" descr="48A2B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8A2BAA0"/>
                    <pic:cNvPicPr>
                      <a:picLocks noChangeAspect="1" noChangeArrowheads="1"/>
                    </pic:cNvPicPr>
                  </pic:nvPicPr>
                  <pic:blipFill>
                    <a:blip r:embed="rId48" cstate="print">
                      <a:lum contrast="12000"/>
                    </a:blip>
                    <a:srcRect t="1678" r="34483" b="69342"/>
                    <a:stretch>
                      <a:fillRect/>
                    </a:stretch>
                  </pic:blipFill>
                  <pic:spPr bwMode="auto">
                    <a:xfrm>
                      <a:off x="0" y="0"/>
                      <a:ext cx="3778885" cy="2470785"/>
                    </a:xfrm>
                    <a:prstGeom prst="rect">
                      <a:avLst/>
                    </a:prstGeom>
                    <a:noFill/>
                    <a:ln w="9525">
                      <a:noFill/>
                      <a:miter lim="800000"/>
                      <a:headEnd/>
                      <a:tailEnd/>
                    </a:ln>
                  </pic:spPr>
                </pic:pic>
              </a:graphicData>
            </a:graphic>
          </wp:inline>
        </w:drawing>
      </w:r>
    </w:p>
    <w:p w:rsidR="00003F2E" w:rsidRDefault="00003F2E">
      <w:pPr>
        <w:pStyle w:val="a3"/>
        <w:spacing w:before="120"/>
        <w:ind w:left="1418" w:right="134" w:hanging="1418"/>
        <w:jc w:val="both"/>
        <w:rPr>
          <w:i/>
          <w:sz w:val="24"/>
          <w:lang w:val="ru-RU"/>
        </w:rPr>
      </w:pPr>
      <w:r>
        <w:rPr>
          <w:i/>
          <w:sz w:val="24"/>
          <w:lang w:val="ru-RU"/>
        </w:rPr>
        <w:t>Рисунок 2.19 Определенная коллективная доза всегда влечет за собой тот же самый риск независимо от того, как распределены дозы внутри этой группы лиц.</w:t>
      </w:r>
    </w:p>
    <w:p w:rsidR="00754A38" w:rsidRDefault="00754A38">
      <w:pPr>
        <w:pStyle w:val="a3"/>
        <w:spacing w:before="120"/>
        <w:ind w:left="1418" w:right="134" w:hanging="1418"/>
        <w:jc w:val="both"/>
        <w:rPr>
          <w:i/>
          <w:sz w:val="24"/>
          <w:lang w:val="ru-RU"/>
        </w:rPr>
      </w:pPr>
    </w:p>
    <w:p w:rsidR="00003F2E" w:rsidRDefault="00003F2E">
      <w:pPr>
        <w:pStyle w:val="a3"/>
        <w:spacing w:before="120"/>
        <w:ind w:right="134"/>
        <w:jc w:val="both"/>
        <w:rPr>
          <w:sz w:val="24"/>
          <w:lang w:val="ru-RU"/>
        </w:rPr>
      </w:pPr>
      <w:r>
        <w:rPr>
          <w:sz w:val="24"/>
          <w:lang w:val="ru-RU"/>
        </w:rPr>
        <w:t>Коллективная доза также используется, чтобы оценить последствия запланированной дозы облучения в период работы с ионизирующим излучением и определения необходимых з</w:t>
      </w:r>
      <w:r>
        <w:rPr>
          <w:sz w:val="24"/>
          <w:lang w:val="ru-RU"/>
        </w:rPr>
        <w:t>а</w:t>
      </w:r>
      <w:r>
        <w:rPr>
          <w:sz w:val="24"/>
          <w:lang w:val="ru-RU"/>
        </w:rPr>
        <w:t>щитных мер.</w:t>
      </w:r>
    </w:p>
    <w:p w:rsidR="00003F2E" w:rsidRDefault="00003F2E">
      <w:pPr>
        <w:pStyle w:val="a3"/>
        <w:spacing w:before="120"/>
        <w:ind w:right="134"/>
        <w:jc w:val="both"/>
        <w:rPr>
          <w:sz w:val="24"/>
          <w:lang w:val="ru-RU"/>
        </w:rPr>
      </w:pPr>
      <w:r>
        <w:rPr>
          <w:sz w:val="24"/>
          <w:lang w:val="ru-RU"/>
        </w:rPr>
        <w:t>Что хуже, несколько человек облученных относительно большой дозой, или много людей облученных маленькими дозами?</w:t>
      </w:r>
    </w:p>
    <w:p w:rsidR="00003F2E" w:rsidRDefault="00003F2E">
      <w:pPr>
        <w:pStyle w:val="a3"/>
        <w:spacing w:before="120"/>
        <w:ind w:right="134"/>
        <w:jc w:val="both"/>
        <w:rPr>
          <w:sz w:val="24"/>
          <w:lang w:val="ru-RU"/>
        </w:rPr>
      </w:pPr>
      <w:r>
        <w:rPr>
          <w:sz w:val="24"/>
          <w:lang w:val="ru-RU"/>
        </w:rPr>
        <w:t xml:space="preserve">Если, например, 200 человек облучены дозой в 100 </w:t>
      </w:r>
      <w:r>
        <w:rPr>
          <w:color w:val="0000FF"/>
          <w:sz w:val="24"/>
          <w:lang w:val="ru-RU"/>
        </w:rPr>
        <w:t>мЗв (</w:t>
      </w:r>
      <w:r>
        <w:rPr>
          <w:sz w:val="24"/>
          <w:lang w:val="ru-RU"/>
        </w:rPr>
        <w:t>mSv</w:t>
      </w:r>
      <w:r>
        <w:rPr>
          <w:color w:val="0000FF"/>
          <w:sz w:val="24"/>
          <w:lang w:val="ru-RU"/>
        </w:rPr>
        <w:t>)</w:t>
      </w:r>
      <w:r>
        <w:rPr>
          <w:sz w:val="24"/>
          <w:lang w:val="ru-RU"/>
        </w:rPr>
        <w:t>, это, согласно МКРЗ, прив</w:t>
      </w:r>
      <w:r>
        <w:rPr>
          <w:sz w:val="24"/>
          <w:lang w:val="ru-RU"/>
        </w:rPr>
        <w:t>е</w:t>
      </w:r>
      <w:r>
        <w:rPr>
          <w:sz w:val="24"/>
          <w:lang w:val="ru-RU"/>
        </w:rPr>
        <w:t>дет к одной дополнительной смерти от рака, поскольку риск смерти составляет 5 % на 1 з</w:t>
      </w:r>
      <w:r>
        <w:rPr>
          <w:sz w:val="24"/>
          <w:lang w:val="ru-RU"/>
        </w:rPr>
        <w:t>и</w:t>
      </w:r>
      <w:r>
        <w:rPr>
          <w:sz w:val="24"/>
          <w:lang w:val="ru-RU"/>
        </w:rPr>
        <w:t xml:space="preserve">верт. Число дополнительных смертных случаев от рака будет таким же, если 20 000 человек будут облучены дозой в 1 </w:t>
      </w:r>
      <w:r>
        <w:rPr>
          <w:color w:val="0000FF"/>
          <w:sz w:val="24"/>
          <w:lang w:val="ru-RU"/>
        </w:rPr>
        <w:t>мЗв (</w:t>
      </w:r>
      <w:r>
        <w:rPr>
          <w:sz w:val="24"/>
          <w:lang w:val="ru-RU"/>
        </w:rPr>
        <w:t>mSv</w:t>
      </w:r>
      <w:r>
        <w:rPr>
          <w:color w:val="0000FF"/>
          <w:sz w:val="24"/>
          <w:lang w:val="ru-RU"/>
        </w:rPr>
        <w:t>)</w:t>
      </w:r>
      <w:r>
        <w:rPr>
          <w:sz w:val="24"/>
          <w:lang w:val="ru-RU"/>
        </w:rPr>
        <w:t>. Индивидуальный риск, однако, будет в 100 раз мен</w:t>
      </w:r>
      <w:r>
        <w:rPr>
          <w:sz w:val="24"/>
          <w:lang w:val="ru-RU"/>
        </w:rPr>
        <w:t>ь</w:t>
      </w:r>
      <w:r>
        <w:rPr>
          <w:sz w:val="24"/>
          <w:lang w:val="ru-RU"/>
        </w:rPr>
        <w:t>ше.</w:t>
      </w:r>
    </w:p>
    <w:p w:rsidR="00003F2E" w:rsidRDefault="00003F2E">
      <w:pPr>
        <w:pStyle w:val="a3"/>
        <w:spacing w:before="120"/>
        <w:ind w:right="134"/>
        <w:jc w:val="both"/>
        <w:rPr>
          <w:sz w:val="24"/>
          <w:lang w:val="ru-RU"/>
        </w:rPr>
      </w:pPr>
    </w:p>
    <w:p w:rsidR="00003F2E" w:rsidRDefault="00003F2E">
      <w:pPr>
        <w:pStyle w:val="2"/>
        <w:numPr>
          <w:ilvl w:val="0"/>
          <w:numId w:val="30"/>
        </w:numPr>
        <w:ind w:right="134"/>
        <w:rPr>
          <w:lang w:val="ru-RU"/>
        </w:rPr>
      </w:pPr>
      <w:bookmarkStart w:id="52" w:name="_Toc149734014"/>
      <w:r>
        <w:rPr>
          <w:lang w:val="ru-RU"/>
        </w:rPr>
        <w:t>Излучения в Окружающей Среде</w:t>
      </w:r>
      <w:bookmarkEnd w:id="52"/>
    </w:p>
    <w:p w:rsidR="00003F2E" w:rsidRDefault="00003F2E">
      <w:pPr>
        <w:pStyle w:val="a3"/>
        <w:spacing w:before="0"/>
        <w:ind w:right="134"/>
        <w:jc w:val="both"/>
        <w:rPr>
          <w:sz w:val="24"/>
          <w:lang w:val="ru-RU"/>
        </w:rPr>
      </w:pPr>
      <w:r>
        <w:rPr>
          <w:sz w:val="24"/>
          <w:lang w:val="ru-RU"/>
        </w:rPr>
        <w:t xml:space="preserve">Все люди неизбежно подвержены </w:t>
      </w:r>
      <w:r>
        <w:rPr>
          <w:color w:val="0000FF"/>
          <w:sz w:val="24"/>
          <w:szCs w:val="24"/>
          <w:lang w:val="ru-RU"/>
        </w:rPr>
        <w:t>воздействию</w:t>
      </w:r>
      <w:r>
        <w:rPr>
          <w:sz w:val="24"/>
          <w:lang w:val="ru-RU"/>
        </w:rPr>
        <w:t xml:space="preserve"> ионизирующего излучения  и от окружа</w:t>
      </w:r>
      <w:r>
        <w:rPr>
          <w:sz w:val="24"/>
          <w:lang w:val="ru-RU"/>
        </w:rPr>
        <w:t>ю</w:t>
      </w:r>
      <w:r>
        <w:rPr>
          <w:sz w:val="24"/>
          <w:lang w:val="ru-RU"/>
        </w:rPr>
        <w:t xml:space="preserve">щей среды, </w:t>
      </w:r>
      <w:r>
        <w:rPr>
          <w:color w:val="0000FF"/>
          <w:sz w:val="24"/>
          <w:szCs w:val="24"/>
          <w:lang w:val="ru-RU"/>
        </w:rPr>
        <w:t>и от искусственных (созданных человеком) источников ионизирующего изл</w:t>
      </w:r>
      <w:r>
        <w:rPr>
          <w:color w:val="0000FF"/>
          <w:sz w:val="24"/>
          <w:szCs w:val="24"/>
          <w:lang w:val="ru-RU"/>
        </w:rPr>
        <w:t>у</w:t>
      </w:r>
      <w:r>
        <w:rPr>
          <w:color w:val="0000FF"/>
          <w:sz w:val="24"/>
          <w:szCs w:val="24"/>
          <w:lang w:val="ru-RU"/>
        </w:rPr>
        <w:t xml:space="preserve">чения, </w:t>
      </w:r>
      <w:r>
        <w:rPr>
          <w:sz w:val="24"/>
          <w:lang w:val="ru-RU"/>
        </w:rPr>
        <w:t xml:space="preserve">и от </w:t>
      </w:r>
      <w:r>
        <w:rPr>
          <w:color w:val="0000FF"/>
          <w:sz w:val="24"/>
          <w:szCs w:val="24"/>
          <w:lang w:val="ru-RU"/>
        </w:rPr>
        <w:t>своего</w:t>
      </w:r>
      <w:r>
        <w:rPr>
          <w:sz w:val="24"/>
          <w:lang w:val="ru-RU"/>
        </w:rPr>
        <w:t xml:space="preserve"> собственного организма.</w:t>
      </w:r>
    </w:p>
    <w:p w:rsidR="00754A38" w:rsidRDefault="00B52A10" w:rsidP="00754A38">
      <w:pPr>
        <w:pStyle w:val="FR4"/>
        <w:spacing w:before="120"/>
        <w:ind w:right="134"/>
        <w:jc w:val="center"/>
        <w:rPr>
          <w:i/>
          <w:sz w:val="24"/>
          <w:lang w:val="ru-RU"/>
        </w:rPr>
      </w:pPr>
      <w:r>
        <w:rPr>
          <w:i/>
          <w:noProof/>
          <w:snapToGrid/>
          <w:sz w:val="24"/>
          <w:lang w:val="ru-RU"/>
        </w:rPr>
        <w:drawing>
          <wp:inline distT="0" distB="0" distL="0" distR="0">
            <wp:extent cx="3191510" cy="2470785"/>
            <wp:effectExtent l="19050" t="0" r="8890" b="0"/>
            <wp:docPr id="15" name="Рисунок 15" descr="48A2B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8A2BAA0"/>
                    <pic:cNvPicPr>
                      <a:picLocks noChangeAspect="1" noChangeArrowheads="1"/>
                    </pic:cNvPicPr>
                  </pic:nvPicPr>
                  <pic:blipFill>
                    <a:blip r:embed="rId48" cstate="print">
                      <a:lum contrast="12000"/>
                    </a:blip>
                    <a:srcRect l="488" t="71204" r="47371" b="1414"/>
                    <a:stretch>
                      <a:fillRect/>
                    </a:stretch>
                  </pic:blipFill>
                  <pic:spPr bwMode="auto">
                    <a:xfrm>
                      <a:off x="0" y="0"/>
                      <a:ext cx="3191510" cy="2470785"/>
                    </a:xfrm>
                    <a:prstGeom prst="rect">
                      <a:avLst/>
                    </a:prstGeom>
                    <a:noFill/>
                    <a:ln w="9525">
                      <a:noFill/>
                      <a:miter lim="800000"/>
                      <a:headEnd/>
                      <a:tailEnd/>
                    </a:ln>
                  </pic:spPr>
                </pic:pic>
              </a:graphicData>
            </a:graphic>
          </wp:inline>
        </w:drawing>
      </w:r>
    </w:p>
    <w:p w:rsidR="00003F2E" w:rsidRDefault="00003F2E" w:rsidP="00754A38">
      <w:pPr>
        <w:pStyle w:val="FR4"/>
        <w:spacing w:before="120"/>
        <w:ind w:right="134"/>
        <w:jc w:val="center"/>
        <w:rPr>
          <w:rFonts w:ascii="Times New Roman" w:hAnsi="Times New Roman"/>
          <w:sz w:val="24"/>
          <w:lang w:val="ru-RU"/>
        </w:rPr>
      </w:pPr>
      <w:r>
        <w:rPr>
          <w:rFonts w:ascii="Times New Roman" w:hAnsi="Times New Roman"/>
          <w:i/>
          <w:sz w:val="24"/>
          <w:lang w:val="ru-RU"/>
        </w:rPr>
        <w:t>Рисунок 2.20 Средняя величина облучения от окружающей среды.</w:t>
      </w:r>
    </w:p>
    <w:p w:rsidR="00003F2E" w:rsidRDefault="00003F2E">
      <w:pPr>
        <w:pStyle w:val="a3"/>
        <w:spacing w:before="120"/>
        <w:ind w:right="134"/>
        <w:jc w:val="both"/>
        <w:rPr>
          <w:sz w:val="24"/>
          <w:lang w:val="ru-RU"/>
        </w:rPr>
      </w:pPr>
      <w:r>
        <w:rPr>
          <w:sz w:val="24"/>
          <w:lang w:val="ru-RU"/>
        </w:rPr>
        <w:lastRenderedPageBreak/>
        <w:t xml:space="preserve">Средняя доза от естественного фонового излучения, то есть излучения от Космоса, Земли и от радиоактивных веществ в теле, для </w:t>
      </w:r>
      <w:r>
        <w:rPr>
          <w:color w:val="0000FF"/>
          <w:sz w:val="24"/>
          <w:lang w:val="ru-RU"/>
        </w:rPr>
        <w:t>среднестатистического</w:t>
      </w:r>
      <w:r>
        <w:rPr>
          <w:sz w:val="24"/>
          <w:lang w:val="ru-RU"/>
        </w:rPr>
        <w:t xml:space="preserve"> человека в России, составляет около  1 </w:t>
      </w:r>
      <w:r>
        <w:rPr>
          <w:color w:val="0000FF"/>
          <w:sz w:val="24"/>
          <w:lang w:val="ru-RU"/>
        </w:rPr>
        <w:t>мЗв (</w:t>
      </w:r>
      <w:r>
        <w:rPr>
          <w:sz w:val="24"/>
          <w:lang w:val="ru-RU"/>
        </w:rPr>
        <w:t>mSv</w:t>
      </w:r>
      <w:r>
        <w:rPr>
          <w:color w:val="0000FF"/>
          <w:sz w:val="24"/>
          <w:lang w:val="ru-RU"/>
        </w:rPr>
        <w:t>)</w:t>
      </w:r>
      <w:r>
        <w:rPr>
          <w:sz w:val="24"/>
          <w:lang w:val="ru-RU"/>
        </w:rPr>
        <w:t xml:space="preserve"> в год.</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 xml:space="preserve">Космическое излучение, которое постоянно действует на землю, дает среднюю ежегодную дозу  в 0,3 </w:t>
      </w:r>
      <w:r>
        <w:rPr>
          <w:rFonts w:ascii="Times New Roman" w:hAnsi="Times New Roman"/>
          <w:color w:val="0000FF"/>
          <w:sz w:val="24"/>
          <w:lang w:val="ru-RU"/>
        </w:rPr>
        <w:t>мЗв (</w:t>
      </w:r>
      <w:r>
        <w:rPr>
          <w:rFonts w:ascii="Times New Roman" w:hAnsi="Times New Roman"/>
          <w:sz w:val="24"/>
          <w:lang w:val="ru-RU"/>
        </w:rPr>
        <w:t>mSv</w:t>
      </w:r>
      <w:r>
        <w:rPr>
          <w:rFonts w:ascii="Times New Roman" w:hAnsi="Times New Roman"/>
          <w:color w:val="0000FF"/>
          <w:sz w:val="24"/>
          <w:lang w:val="ru-RU"/>
        </w:rPr>
        <w:t>)</w:t>
      </w:r>
      <w:r>
        <w:rPr>
          <w:rFonts w:ascii="Times New Roman" w:hAnsi="Times New Roman"/>
          <w:sz w:val="24"/>
          <w:lang w:val="ru-RU"/>
        </w:rPr>
        <w:t>. Мощность этого излучения ослабляется, при прохождении его сквозь атм</w:t>
      </w:r>
      <w:r>
        <w:rPr>
          <w:rFonts w:ascii="Times New Roman" w:hAnsi="Times New Roman"/>
          <w:sz w:val="24"/>
          <w:lang w:val="ru-RU"/>
        </w:rPr>
        <w:t>о</w:t>
      </w:r>
      <w:r>
        <w:rPr>
          <w:rFonts w:ascii="Times New Roman" w:hAnsi="Times New Roman"/>
          <w:sz w:val="24"/>
          <w:lang w:val="ru-RU"/>
        </w:rPr>
        <w:t>сферу. Поэтому его интенсивность изменяется с высотой над уровнем моря.</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 xml:space="preserve">Земная кора также содержит </w:t>
      </w:r>
      <w:r>
        <w:rPr>
          <w:rFonts w:ascii="Times New Roman" w:hAnsi="Times New Roman"/>
          <w:color w:val="0000FF"/>
          <w:sz w:val="24"/>
          <w:lang w:val="ru-RU"/>
        </w:rPr>
        <w:t xml:space="preserve">природные </w:t>
      </w:r>
      <w:r>
        <w:rPr>
          <w:rFonts w:ascii="Times New Roman" w:hAnsi="Times New Roman"/>
          <w:sz w:val="24"/>
          <w:lang w:val="ru-RU"/>
        </w:rPr>
        <w:t xml:space="preserve">радиоактивные вещества, которые непрерывно воздействуют на нас ионизирующим излучением, в среднем около 0,5 </w:t>
      </w:r>
      <w:r>
        <w:rPr>
          <w:rFonts w:ascii="Times New Roman" w:hAnsi="Times New Roman"/>
          <w:color w:val="0000FF"/>
          <w:sz w:val="24"/>
          <w:lang w:val="ru-RU"/>
        </w:rPr>
        <w:t>мЗв (</w:t>
      </w:r>
      <w:r>
        <w:rPr>
          <w:rFonts w:ascii="Times New Roman" w:hAnsi="Times New Roman"/>
          <w:sz w:val="24"/>
          <w:lang w:val="ru-RU"/>
        </w:rPr>
        <w:t>mSv</w:t>
      </w:r>
      <w:r>
        <w:rPr>
          <w:rFonts w:ascii="Times New Roman" w:hAnsi="Times New Roman"/>
          <w:color w:val="0000FF"/>
          <w:sz w:val="24"/>
          <w:lang w:val="ru-RU"/>
        </w:rPr>
        <w:t>)</w:t>
      </w:r>
      <w:r>
        <w:rPr>
          <w:sz w:val="24"/>
          <w:lang w:val="ru-RU"/>
        </w:rPr>
        <w:t xml:space="preserve"> </w:t>
      </w:r>
      <w:r>
        <w:rPr>
          <w:rFonts w:ascii="Times New Roman" w:hAnsi="Times New Roman"/>
          <w:sz w:val="24"/>
          <w:lang w:val="ru-RU"/>
        </w:rPr>
        <w:t xml:space="preserve"> в год.</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Состав грунта и, таким образом, присутствие радиоактивных веществ в почве различный. Поэтому, доза облучения, вызванная радиоактивными веществами в почве зависит от места Вашего проживания.</w:t>
      </w:r>
    </w:p>
    <w:p w:rsidR="002834A6" w:rsidRDefault="002834A6" w:rsidP="005D5B4D">
      <w:pPr>
        <w:pStyle w:val="FR4"/>
        <w:spacing w:before="120"/>
        <w:ind w:right="134"/>
        <w:jc w:val="center"/>
        <w:rPr>
          <w:rFonts w:ascii="Times New Roman" w:hAnsi="Times New Roman"/>
          <w:i/>
          <w:sz w:val="24"/>
          <w:lang w:val="ru-RU"/>
        </w:rPr>
      </w:pPr>
    </w:p>
    <w:p w:rsidR="00754A38" w:rsidRDefault="00B52A10" w:rsidP="005D5B4D">
      <w:pPr>
        <w:pStyle w:val="FR4"/>
        <w:spacing w:before="120"/>
        <w:ind w:right="134"/>
        <w:jc w:val="center"/>
        <w:rPr>
          <w:rFonts w:ascii="Times New Roman" w:hAnsi="Times New Roman"/>
          <w:i/>
          <w:sz w:val="24"/>
          <w:lang w:val="ru-RU"/>
        </w:rPr>
      </w:pPr>
      <w:r>
        <w:rPr>
          <w:rFonts w:ascii="Times New Roman" w:hAnsi="Times New Roman"/>
          <w:i/>
          <w:noProof/>
          <w:snapToGrid/>
          <w:sz w:val="24"/>
          <w:lang w:val="ru-RU"/>
        </w:rPr>
        <w:drawing>
          <wp:inline distT="0" distB="0" distL="0" distR="0">
            <wp:extent cx="6031230" cy="3246120"/>
            <wp:effectExtent l="19050" t="0" r="7620" b="0"/>
            <wp:docPr id="16" name="Рисунок 16" descr="CE2B5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2B5ADA"/>
                    <pic:cNvPicPr>
                      <a:picLocks noChangeAspect="1" noChangeArrowheads="1"/>
                    </pic:cNvPicPr>
                  </pic:nvPicPr>
                  <pic:blipFill>
                    <a:blip r:embed="rId49" cstate="print">
                      <a:lum bright="-12000" contrast="42000"/>
                    </a:blip>
                    <a:srcRect/>
                    <a:stretch>
                      <a:fillRect/>
                    </a:stretch>
                  </pic:blipFill>
                  <pic:spPr bwMode="auto">
                    <a:xfrm>
                      <a:off x="0" y="0"/>
                      <a:ext cx="6031230" cy="3246120"/>
                    </a:xfrm>
                    <a:prstGeom prst="rect">
                      <a:avLst/>
                    </a:prstGeom>
                    <a:noFill/>
                    <a:ln w="9525">
                      <a:noFill/>
                      <a:miter lim="800000"/>
                      <a:headEnd/>
                      <a:tailEnd/>
                    </a:ln>
                  </pic:spPr>
                </pic:pic>
              </a:graphicData>
            </a:graphic>
          </wp:inline>
        </w:drawing>
      </w:r>
    </w:p>
    <w:p w:rsidR="00003F2E" w:rsidRDefault="00003F2E">
      <w:pPr>
        <w:pStyle w:val="FR4"/>
        <w:spacing w:before="120" w:after="120"/>
        <w:ind w:right="134"/>
        <w:jc w:val="right"/>
        <w:rPr>
          <w:rFonts w:ascii="Times New Roman" w:hAnsi="Times New Roman"/>
          <w:i/>
          <w:color w:val="0000FF"/>
          <w:sz w:val="24"/>
          <w:lang w:val="ru-RU"/>
        </w:rPr>
      </w:pPr>
      <w:r>
        <w:rPr>
          <w:rFonts w:ascii="Times New Roman" w:hAnsi="Times New Roman"/>
          <w:i/>
          <w:sz w:val="24"/>
          <w:lang w:val="ru-RU"/>
        </w:rPr>
        <w:t>Рисунок 2.21 Облучение от природных источников составляет 1</w:t>
      </w:r>
      <w:r>
        <w:rPr>
          <w:rFonts w:ascii="Times New Roman" w:hAnsi="Times New Roman"/>
          <w:i/>
          <w:color w:val="0000FF"/>
          <w:sz w:val="24"/>
          <w:lang w:val="ru-RU"/>
        </w:rPr>
        <w:t>мЗв/год (</w:t>
      </w:r>
      <w:r>
        <w:rPr>
          <w:rFonts w:ascii="Times New Roman" w:hAnsi="Times New Roman"/>
          <w:i/>
          <w:sz w:val="24"/>
          <w:lang w:val="ru-RU"/>
        </w:rPr>
        <w:t xml:space="preserve"> mSv/год</w:t>
      </w:r>
      <w:r>
        <w:rPr>
          <w:rFonts w:ascii="Times New Roman" w:hAnsi="Times New Roman"/>
          <w:i/>
          <w:color w:val="0000FF"/>
          <w:sz w:val="24"/>
          <w:lang w:val="ru-RU"/>
        </w:rPr>
        <w:t>)</w:t>
      </w:r>
    </w:p>
    <w:p w:rsidR="00003F2E" w:rsidRDefault="00003F2E">
      <w:pPr>
        <w:pStyle w:val="a3"/>
        <w:spacing w:before="0"/>
        <w:ind w:right="134"/>
        <w:jc w:val="both"/>
        <w:rPr>
          <w:sz w:val="24"/>
          <w:lang w:val="ru-RU"/>
        </w:rPr>
      </w:pPr>
      <w:r>
        <w:rPr>
          <w:sz w:val="24"/>
          <w:lang w:val="ru-RU"/>
        </w:rPr>
        <w:t>Когда мы дышим и когда мы едим, естественн</w:t>
      </w:r>
      <w:r>
        <w:rPr>
          <w:color w:val="0000FF"/>
          <w:sz w:val="24"/>
          <w:lang w:val="ru-RU"/>
        </w:rPr>
        <w:t>ые</w:t>
      </w:r>
      <w:r>
        <w:rPr>
          <w:sz w:val="24"/>
          <w:lang w:val="ru-RU"/>
        </w:rPr>
        <w:t xml:space="preserve"> радиоактивные вещества попадают в наш организм. Среди них изотоп радиоактивного калия-40 и углерод-14. Внутреннее облучение от них составляет около 0,2 </w:t>
      </w:r>
      <w:r>
        <w:rPr>
          <w:color w:val="0000FF"/>
          <w:sz w:val="24"/>
          <w:lang w:val="ru-RU"/>
        </w:rPr>
        <w:t>мЗв (</w:t>
      </w:r>
      <w:r>
        <w:rPr>
          <w:sz w:val="24"/>
          <w:lang w:val="ru-RU"/>
        </w:rPr>
        <w:t>mSv</w:t>
      </w:r>
      <w:r>
        <w:rPr>
          <w:color w:val="0000FF"/>
          <w:sz w:val="24"/>
          <w:lang w:val="ru-RU"/>
        </w:rPr>
        <w:t>)</w:t>
      </w:r>
      <w:r>
        <w:rPr>
          <w:sz w:val="24"/>
          <w:lang w:val="ru-RU"/>
        </w:rPr>
        <w:t xml:space="preserve"> в год. Больше всего (0,19 mSv) от калия -40. Велич</w:t>
      </w:r>
      <w:r>
        <w:rPr>
          <w:sz w:val="24"/>
          <w:lang w:val="ru-RU"/>
        </w:rPr>
        <w:t>и</w:t>
      </w:r>
      <w:r>
        <w:rPr>
          <w:sz w:val="24"/>
          <w:lang w:val="ru-RU"/>
        </w:rPr>
        <w:t>на внутреннего облучения от этого источника - приблизительно одинакова для всех людей.</w:t>
      </w:r>
    </w:p>
    <w:p w:rsidR="00003F2E" w:rsidRDefault="00003F2E">
      <w:pPr>
        <w:pStyle w:val="a3"/>
        <w:ind w:right="134"/>
        <w:jc w:val="both"/>
        <w:rPr>
          <w:b/>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3"/>
        <w:ind w:right="134"/>
      </w:pPr>
      <w:bookmarkStart w:id="53" w:name="_Toc149734015"/>
      <w:r>
        <w:lastRenderedPageBreak/>
        <w:t>Радон в Зданиях</w:t>
      </w:r>
      <w:bookmarkEnd w:id="53"/>
    </w:p>
    <w:p w:rsidR="00003F2E" w:rsidRDefault="00003F2E">
      <w:pPr>
        <w:pStyle w:val="a3"/>
        <w:spacing w:before="0"/>
        <w:ind w:right="134"/>
        <w:jc w:val="both"/>
        <w:rPr>
          <w:sz w:val="24"/>
          <w:lang w:val="ru-RU"/>
        </w:rPr>
      </w:pPr>
      <w:r>
        <w:rPr>
          <w:sz w:val="24"/>
          <w:lang w:val="ru-RU"/>
        </w:rPr>
        <w:t>Облучения в домах происходит от радиоактивных веществ, содержащихся в грунте и в строительных материалах.</w:t>
      </w:r>
    </w:p>
    <w:p w:rsidR="00003F2E" w:rsidRDefault="00003F2E">
      <w:pPr>
        <w:pStyle w:val="a3"/>
        <w:spacing w:before="120"/>
        <w:ind w:right="134"/>
        <w:jc w:val="both"/>
        <w:rPr>
          <w:sz w:val="24"/>
          <w:lang w:val="ru-RU"/>
        </w:rPr>
      </w:pPr>
      <w:r>
        <w:rPr>
          <w:sz w:val="24"/>
          <w:lang w:val="ru-RU"/>
        </w:rPr>
        <w:t>Инертный газ радон получается при распаде радия, который находится и в грунте и в строительных материалах. Радон короткоживущий элемент и распадается на дочерние пр</w:t>
      </w:r>
      <w:r>
        <w:rPr>
          <w:sz w:val="24"/>
          <w:lang w:val="ru-RU"/>
        </w:rPr>
        <w:t>о</w:t>
      </w:r>
      <w:r>
        <w:rPr>
          <w:sz w:val="24"/>
          <w:lang w:val="ru-RU"/>
        </w:rPr>
        <w:t>дукты распада. Радон, также как и его продукты распада, излучает альфа-излучение, кот</w:t>
      </w:r>
      <w:r>
        <w:rPr>
          <w:sz w:val="24"/>
          <w:lang w:val="ru-RU"/>
        </w:rPr>
        <w:t>о</w:t>
      </w:r>
      <w:r>
        <w:rPr>
          <w:sz w:val="24"/>
          <w:lang w:val="ru-RU"/>
        </w:rPr>
        <w:t>рое особо вредно при попадании внутрь организма. Как инертный газ, радон химически нейтральный. При вдохе он не остается в организме, а удаляется оттуда с выдохом. Его продукты распада представляют большие проблемы - они содержатся в пыли воздуха, к</w:t>
      </w:r>
      <w:r>
        <w:rPr>
          <w:sz w:val="24"/>
          <w:lang w:val="ru-RU"/>
        </w:rPr>
        <w:t>о</w:t>
      </w:r>
      <w:r>
        <w:rPr>
          <w:sz w:val="24"/>
          <w:lang w:val="ru-RU"/>
        </w:rPr>
        <w:t>торая может оставаться в легких в течение долгого времени,  увеличивая альфа-облучение и риск заб</w:t>
      </w:r>
      <w:r>
        <w:rPr>
          <w:sz w:val="24"/>
          <w:lang w:val="ru-RU"/>
        </w:rPr>
        <w:t>о</w:t>
      </w:r>
      <w:r>
        <w:rPr>
          <w:sz w:val="24"/>
          <w:lang w:val="ru-RU"/>
        </w:rPr>
        <w:t>левания раком легкого.</w:t>
      </w:r>
    </w:p>
    <w:p w:rsidR="00003F2E" w:rsidRDefault="00003F2E">
      <w:pPr>
        <w:pStyle w:val="a3"/>
        <w:spacing w:before="120"/>
        <w:ind w:right="134"/>
        <w:jc w:val="both"/>
        <w:rPr>
          <w:sz w:val="24"/>
          <w:lang w:val="ru-RU"/>
        </w:rPr>
      </w:pPr>
      <w:r>
        <w:rPr>
          <w:sz w:val="24"/>
          <w:lang w:val="ru-RU"/>
        </w:rPr>
        <w:t xml:space="preserve">Попадающий в дома  газ радон и продукты его распада, ввиду минимальной вентиляции жилья, имеет увеличенную концентрацию. </w:t>
      </w:r>
    </w:p>
    <w:p w:rsidR="00003F2E" w:rsidRDefault="00B52A10">
      <w:pPr>
        <w:pStyle w:val="a3"/>
        <w:spacing w:before="120"/>
        <w:ind w:right="134"/>
        <w:jc w:val="both"/>
        <w:rPr>
          <w:sz w:val="24"/>
          <w:lang w:val="ru-RU"/>
        </w:rPr>
      </w:pPr>
      <w:r>
        <w:rPr>
          <w:noProof/>
          <w:snapToGrid/>
          <w:lang w:val="ru-RU"/>
        </w:rPr>
        <w:drawing>
          <wp:anchor distT="0" distB="0" distL="114300" distR="114300" simplePos="0" relativeHeight="251681792" behindDoc="1" locked="0" layoutInCell="1" allowOverlap="1">
            <wp:simplePos x="0" y="0"/>
            <wp:positionH relativeFrom="column">
              <wp:posOffset>-78740</wp:posOffset>
            </wp:positionH>
            <wp:positionV relativeFrom="paragraph">
              <wp:posOffset>175895</wp:posOffset>
            </wp:positionV>
            <wp:extent cx="2948940" cy="4057015"/>
            <wp:effectExtent l="19050" t="0" r="3810" b="0"/>
            <wp:wrapTight wrapText="bothSides">
              <wp:wrapPolygon edited="0">
                <wp:start x="-140" y="0"/>
                <wp:lineTo x="-140" y="21502"/>
                <wp:lineTo x="21628" y="21502"/>
                <wp:lineTo x="21628" y="0"/>
                <wp:lineTo x="-140" y="0"/>
              </wp:wrapPolygon>
            </wp:wrapTight>
            <wp:docPr id="1312" name="Рисунок 1312" descr="250EB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250EB7F8"/>
                    <pic:cNvPicPr>
                      <a:picLocks noChangeAspect="1" noChangeArrowheads="1"/>
                    </pic:cNvPicPr>
                  </pic:nvPicPr>
                  <pic:blipFill>
                    <a:blip r:embed="rId50" cstate="print">
                      <a:lum bright="-12000" contrast="36000"/>
                    </a:blip>
                    <a:srcRect/>
                    <a:stretch>
                      <a:fillRect/>
                    </a:stretch>
                  </pic:blipFill>
                  <pic:spPr bwMode="auto">
                    <a:xfrm>
                      <a:off x="0" y="0"/>
                      <a:ext cx="2948940" cy="4057015"/>
                    </a:xfrm>
                    <a:prstGeom prst="rect">
                      <a:avLst/>
                    </a:prstGeom>
                    <a:noFill/>
                    <a:ln w="9525">
                      <a:noFill/>
                      <a:miter lim="800000"/>
                      <a:headEnd/>
                      <a:tailEnd/>
                    </a:ln>
                  </pic:spPr>
                </pic:pic>
              </a:graphicData>
            </a:graphic>
          </wp:anchor>
        </w:drawing>
      </w:r>
      <w:r w:rsidR="00003F2E">
        <w:rPr>
          <w:sz w:val="24"/>
          <w:lang w:val="ru-RU"/>
        </w:rPr>
        <w:t>Прямое гамма-излучение от строительных м</w:t>
      </w:r>
      <w:r w:rsidR="00003F2E">
        <w:rPr>
          <w:sz w:val="24"/>
          <w:lang w:val="ru-RU"/>
        </w:rPr>
        <w:t>а</w:t>
      </w:r>
      <w:r w:rsidR="00003F2E">
        <w:rPr>
          <w:sz w:val="24"/>
          <w:lang w:val="ru-RU"/>
        </w:rPr>
        <w:t>териалов также вносит вклад в дозу, но гла</w:t>
      </w:r>
      <w:r w:rsidR="00003F2E">
        <w:rPr>
          <w:sz w:val="24"/>
          <w:lang w:val="ru-RU"/>
        </w:rPr>
        <w:t>в</w:t>
      </w:r>
      <w:r w:rsidR="00003F2E">
        <w:rPr>
          <w:sz w:val="24"/>
          <w:lang w:val="ru-RU"/>
        </w:rPr>
        <w:t>ный источник больших доз облуч</w:t>
      </w:r>
      <w:r w:rsidR="00003F2E">
        <w:rPr>
          <w:sz w:val="24"/>
          <w:lang w:val="ru-RU"/>
        </w:rPr>
        <w:t>е</w:t>
      </w:r>
      <w:r w:rsidR="00003F2E">
        <w:rPr>
          <w:sz w:val="24"/>
          <w:lang w:val="ru-RU"/>
        </w:rPr>
        <w:t>ния в домах (в среднем 2 mSv/год) - это альфа-излучение от радона и продуктов его распада. В России есть много " радоновых домов", где излучение намного выше этого среднего значения. Что касается радиационной защиты, радон - это самая большая проблема.</w:t>
      </w:r>
    </w:p>
    <w:p w:rsidR="00003F2E" w:rsidRDefault="00003F2E">
      <w:pPr>
        <w:pStyle w:val="a3"/>
        <w:spacing w:before="120"/>
        <w:ind w:right="134"/>
        <w:jc w:val="both"/>
        <w:rPr>
          <w:i/>
          <w:sz w:val="24"/>
          <w:lang w:val="ru-RU"/>
        </w:rPr>
      </w:pPr>
      <w:r>
        <w:rPr>
          <w:i/>
          <w:sz w:val="24"/>
          <w:lang w:val="ru-RU"/>
        </w:rPr>
        <w:t xml:space="preserve">Пределы по содержанию радона: </w:t>
      </w:r>
    </w:p>
    <w:p w:rsidR="00003F2E" w:rsidRDefault="00003F2E">
      <w:pPr>
        <w:pStyle w:val="a3"/>
        <w:spacing w:before="120"/>
        <w:ind w:right="134"/>
        <w:jc w:val="both"/>
        <w:rPr>
          <w:sz w:val="24"/>
          <w:lang w:val="ru-RU"/>
        </w:rPr>
      </w:pPr>
      <w:r>
        <w:rPr>
          <w:sz w:val="24"/>
          <w:lang w:val="ru-RU"/>
        </w:rPr>
        <w:t xml:space="preserve">в новых зданиях - 100 </w:t>
      </w:r>
      <w:r>
        <w:rPr>
          <w:color w:val="0000FF"/>
          <w:sz w:val="24"/>
          <w:lang w:val="ru-RU"/>
        </w:rPr>
        <w:t>Бк/м</w:t>
      </w:r>
      <w:r>
        <w:rPr>
          <w:color w:val="0000FF"/>
          <w:sz w:val="24"/>
          <w:vertAlign w:val="superscript"/>
          <w:lang w:val="ru-RU"/>
        </w:rPr>
        <w:t xml:space="preserve">3 </w:t>
      </w:r>
      <w:r>
        <w:rPr>
          <w:color w:val="0000FF"/>
          <w:sz w:val="24"/>
          <w:lang w:val="ru-RU"/>
        </w:rPr>
        <w:t>(</w:t>
      </w:r>
      <w:r>
        <w:rPr>
          <w:sz w:val="24"/>
          <w:lang w:val="ru-RU"/>
        </w:rPr>
        <w:t>Bq/м</w:t>
      </w:r>
      <w:r>
        <w:rPr>
          <w:sz w:val="24"/>
          <w:vertAlign w:val="superscript"/>
          <w:lang w:val="ru-RU"/>
        </w:rPr>
        <w:t>3</w:t>
      </w:r>
      <w:r>
        <w:rPr>
          <w:color w:val="0000FF"/>
          <w:sz w:val="24"/>
          <w:lang w:val="ru-RU"/>
        </w:rPr>
        <w:t>)</w:t>
      </w:r>
      <w:r>
        <w:rPr>
          <w:sz w:val="24"/>
          <w:lang w:val="ru-RU"/>
        </w:rPr>
        <w:t>, в постр</w:t>
      </w:r>
      <w:r>
        <w:rPr>
          <w:sz w:val="24"/>
          <w:lang w:val="ru-RU"/>
        </w:rPr>
        <w:t>о</w:t>
      </w:r>
      <w:r>
        <w:rPr>
          <w:sz w:val="24"/>
          <w:lang w:val="ru-RU"/>
        </w:rPr>
        <w:t xml:space="preserve">енных ранее - 200 </w:t>
      </w:r>
      <w:r>
        <w:rPr>
          <w:color w:val="0000FF"/>
          <w:sz w:val="24"/>
          <w:lang w:val="ru-RU"/>
        </w:rPr>
        <w:t>Бк/м</w:t>
      </w:r>
      <w:r>
        <w:rPr>
          <w:color w:val="0000FF"/>
          <w:sz w:val="24"/>
          <w:vertAlign w:val="superscript"/>
          <w:lang w:val="ru-RU"/>
        </w:rPr>
        <w:t xml:space="preserve">3 </w:t>
      </w:r>
      <w:r>
        <w:rPr>
          <w:color w:val="0000FF"/>
          <w:sz w:val="24"/>
          <w:lang w:val="ru-RU"/>
        </w:rPr>
        <w:t>(</w:t>
      </w:r>
      <w:r>
        <w:rPr>
          <w:sz w:val="24"/>
          <w:lang w:val="ru-RU"/>
        </w:rPr>
        <w:t>Bq/м</w:t>
      </w:r>
      <w:r>
        <w:rPr>
          <w:sz w:val="24"/>
          <w:vertAlign w:val="superscript"/>
          <w:lang w:val="ru-RU"/>
        </w:rPr>
        <w:t>3</w:t>
      </w:r>
      <w:r>
        <w:rPr>
          <w:color w:val="0000FF"/>
          <w:sz w:val="24"/>
          <w:lang w:val="ru-RU"/>
        </w:rPr>
        <w:t>)</w:t>
      </w:r>
      <w:r>
        <w:rPr>
          <w:sz w:val="24"/>
          <w:lang w:val="ru-RU"/>
        </w:rPr>
        <w:t xml:space="preserve">, которые дают к ежегодной дозе от 2 </w:t>
      </w:r>
      <w:r>
        <w:rPr>
          <w:color w:val="0000FF"/>
          <w:sz w:val="24"/>
          <w:lang w:val="ru-RU"/>
        </w:rPr>
        <w:t>мЗв (</w:t>
      </w:r>
      <w:r>
        <w:rPr>
          <w:sz w:val="24"/>
          <w:lang w:val="ru-RU"/>
        </w:rPr>
        <w:t>mSv</w:t>
      </w:r>
      <w:r>
        <w:rPr>
          <w:color w:val="0000FF"/>
          <w:sz w:val="24"/>
          <w:lang w:val="ru-RU"/>
        </w:rPr>
        <w:t>)</w:t>
      </w:r>
      <w:r>
        <w:rPr>
          <w:sz w:val="24"/>
          <w:lang w:val="ru-RU"/>
        </w:rPr>
        <w:t xml:space="preserve"> до 4 </w:t>
      </w:r>
      <w:r>
        <w:rPr>
          <w:color w:val="0000FF"/>
          <w:sz w:val="24"/>
          <w:lang w:val="ru-RU"/>
        </w:rPr>
        <w:t>мЗв (</w:t>
      </w:r>
      <w:r>
        <w:rPr>
          <w:sz w:val="24"/>
          <w:lang w:val="ru-RU"/>
        </w:rPr>
        <w:t>mSv</w:t>
      </w:r>
      <w:r>
        <w:rPr>
          <w:color w:val="0000FF"/>
          <w:sz w:val="24"/>
          <w:lang w:val="ru-RU"/>
        </w:rPr>
        <w:t>)</w:t>
      </w:r>
      <w:r>
        <w:rPr>
          <w:sz w:val="24"/>
          <w:lang w:val="ru-RU"/>
        </w:rPr>
        <w:t>, соответственно (при пребывании в з</w:t>
      </w:r>
      <w:r>
        <w:rPr>
          <w:sz w:val="24"/>
          <w:lang w:val="ru-RU"/>
        </w:rPr>
        <w:t>а</w:t>
      </w:r>
      <w:r>
        <w:rPr>
          <w:sz w:val="24"/>
          <w:lang w:val="ru-RU"/>
        </w:rPr>
        <w:t xml:space="preserve">крытом помещении 80% времени). </w:t>
      </w:r>
    </w:p>
    <w:p w:rsidR="00003F2E" w:rsidRDefault="00003F2E">
      <w:pPr>
        <w:pStyle w:val="a3"/>
        <w:spacing w:before="120"/>
        <w:ind w:right="134"/>
        <w:jc w:val="both"/>
        <w:rPr>
          <w:sz w:val="24"/>
          <w:lang w:val="ru-RU"/>
        </w:rPr>
      </w:pPr>
      <w:r>
        <w:rPr>
          <w:sz w:val="24"/>
          <w:lang w:val="ru-RU"/>
        </w:rPr>
        <w:t xml:space="preserve">Объемная активность радона в воздухе более 200 </w:t>
      </w:r>
      <w:r>
        <w:rPr>
          <w:color w:val="0000FF"/>
          <w:sz w:val="24"/>
          <w:lang w:val="ru-RU"/>
        </w:rPr>
        <w:t>Бк/м</w:t>
      </w:r>
      <w:r>
        <w:rPr>
          <w:color w:val="0000FF"/>
          <w:sz w:val="24"/>
          <w:vertAlign w:val="superscript"/>
          <w:lang w:val="ru-RU"/>
        </w:rPr>
        <w:t xml:space="preserve">3 </w:t>
      </w:r>
      <w:r>
        <w:rPr>
          <w:color w:val="0000FF"/>
          <w:sz w:val="24"/>
          <w:lang w:val="ru-RU"/>
        </w:rPr>
        <w:t>(</w:t>
      </w:r>
      <w:r>
        <w:rPr>
          <w:sz w:val="24"/>
          <w:lang w:val="ru-RU"/>
        </w:rPr>
        <w:t>Bq/м</w:t>
      </w:r>
      <w:r>
        <w:rPr>
          <w:sz w:val="24"/>
          <w:vertAlign w:val="superscript"/>
          <w:lang w:val="ru-RU"/>
        </w:rPr>
        <w:t>3</w:t>
      </w:r>
      <w:r>
        <w:rPr>
          <w:color w:val="0000FF"/>
          <w:sz w:val="24"/>
          <w:lang w:val="ru-RU"/>
        </w:rPr>
        <w:t xml:space="preserve">) </w:t>
      </w:r>
      <w:r>
        <w:rPr>
          <w:sz w:val="24"/>
          <w:lang w:val="ru-RU"/>
        </w:rPr>
        <w:t>расцененивается как нед</w:t>
      </w:r>
      <w:r>
        <w:rPr>
          <w:sz w:val="24"/>
          <w:lang w:val="ru-RU"/>
        </w:rPr>
        <w:t>о</w:t>
      </w:r>
      <w:r>
        <w:rPr>
          <w:sz w:val="24"/>
          <w:lang w:val="ru-RU"/>
        </w:rPr>
        <w:t>пустимый риск для здоровья.</w:t>
      </w:r>
    </w:p>
    <w:p w:rsidR="00003F2E" w:rsidRDefault="00003F2E">
      <w:pPr>
        <w:pStyle w:val="a3"/>
        <w:spacing w:before="120"/>
        <w:ind w:right="134"/>
        <w:jc w:val="both"/>
        <w:rPr>
          <w:sz w:val="24"/>
          <w:lang w:val="ru-RU"/>
        </w:rPr>
      </w:pPr>
      <w:r>
        <w:rPr>
          <w:sz w:val="24"/>
          <w:lang w:val="ru-RU"/>
        </w:rPr>
        <w:t>Медицинские осмотры и медицинское обл</w:t>
      </w:r>
      <w:r>
        <w:rPr>
          <w:sz w:val="24"/>
          <w:lang w:val="ru-RU"/>
        </w:rPr>
        <w:t>у</w:t>
      </w:r>
      <w:r>
        <w:rPr>
          <w:sz w:val="24"/>
          <w:lang w:val="ru-RU"/>
        </w:rPr>
        <w:t xml:space="preserve">чение прибавляют порядка 0,87 </w:t>
      </w:r>
      <w:r>
        <w:rPr>
          <w:color w:val="0000FF"/>
          <w:sz w:val="24"/>
          <w:lang w:val="ru-RU"/>
        </w:rPr>
        <w:t>мЗв (</w:t>
      </w:r>
      <w:r>
        <w:rPr>
          <w:sz w:val="24"/>
          <w:lang w:val="ru-RU"/>
        </w:rPr>
        <w:t>mSv</w:t>
      </w:r>
      <w:r>
        <w:rPr>
          <w:color w:val="0000FF"/>
          <w:sz w:val="24"/>
          <w:lang w:val="ru-RU"/>
        </w:rPr>
        <w:t>)</w:t>
      </w:r>
      <w:r>
        <w:rPr>
          <w:sz w:val="24"/>
          <w:lang w:val="ru-RU"/>
        </w:rPr>
        <w:t xml:space="preserve"> в год к дозе облучения  человека.</w:t>
      </w:r>
    </w:p>
    <w:p w:rsidR="00003F2E" w:rsidRDefault="00003F2E">
      <w:pPr>
        <w:pStyle w:val="FR4"/>
        <w:ind w:right="134"/>
        <w:jc w:val="both"/>
        <w:rPr>
          <w:i/>
          <w:sz w:val="24"/>
          <w:lang w:val="ru-RU"/>
        </w:rPr>
      </w:pPr>
    </w:p>
    <w:p w:rsidR="00003F2E" w:rsidRDefault="00003F2E">
      <w:pPr>
        <w:pStyle w:val="FR4"/>
        <w:spacing w:after="240"/>
        <w:ind w:right="134"/>
        <w:jc w:val="both"/>
        <w:rPr>
          <w:rFonts w:ascii="Times New Roman" w:hAnsi="Times New Roman"/>
          <w:sz w:val="24"/>
          <w:lang w:val="ru-RU"/>
        </w:rPr>
      </w:pPr>
      <w:r>
        <w:rPr>
          <w:rFonts w:ascii="Times New Roman" w:hAnsi="Times New Roman"/>
          <w:i/>
          <w:sz w:val="24"/>
          <w:lang w:val="ru-RU"/>
        </w:rPr>
        <w:t>Рисунок 2.22 Примеры доз (дозы на все тело) полученных от медицинских обследований</w:t>
      </w:r>
      <w:r>
        <w:rPr>
          <w:rFonts w:ascii="Times New Roman" w:hAnsi="Times New Roman"/>
          <w:sz w:val="24"/>
          <w:lang w:val="ru-RU"/>
        </w:rPr>
        <w:t>.</w:t>
      </w:r>
    </w:p>
    <w:p w:rsidR="00003F2E" w:rsidRDefault="00003F2E">
      <w:pPr>
        <w:pStyle w:val="3"/>
        <w:ind w:right="134"/>
      </w:pPr>
      <w:bookmarkStart w:id="54" w:name="_Toc149734016"/>
      <w:r>
        <w:t>Другие Источники Излучения</w:t>
      </w:r>
      <w:bookmarkEnd w:id="54"/>
    </w:p>
    <w:p w:rsidR="00003F2E" w:rsidRDefault="00003F2E">
      <w:pPr>
        <w:pStyle w:val="a3"/>
        <w:spacing w:before="0"/>
        <w:ind w:right="134"/>
        <w:jc w:val="both"/>
        <w:rPr>
          <w:sz w:val="24"/>
          <w:lang w:val="ru-RU"/>
        </w:rPr>
      </w:pPr>
      <w:r>
        <w:rPr>
          <w:sz w:val="24"/>
          <w:lang w:val="ru-RU"/>
        </w:rPr>
        <w:t xml:space="preserve">Незначительная часть ежегодной дозы облучения, составляющая меньше чем 0,1 </w:t>
      </w:r>
      <w:r>
        <w:rPr>
          <w:color w:val="0000FF"/>
          <w:sz w:val="24"/>
          <w:lang w:val="ru-RU"/>
        </w:rPr>
        <w:t>мЗв (</w:t>
      </w:r>
      <w:r>
        <w:rPr>
          <w:sz w:val="24"/>
          <w:lang w:val="ru-RU"/>
        </w:rPr>
        <w:t>mSv</w:t>
      </w:r>
      <w:r>
        <w:rPr>
          <w:color w:val="0000FF"/>
          <w:sz w:val="24"/>
          <w:lang w:val="ru-RU"/>
        </w:rPr>
        <w:t>)</w:t>
      </w:r>
      <w:r>
        <w:rPr>
          <w:sz w:val="24"/>
          <w:lang w:val="ru-RU"/>
        </w:rPr>
        <w:t>, исходит от источников типа сигнанализаторов задымленности, старых часов со св</w:t>
      </w:r>
      <w:r>
        <w:rPr>
          <w:sz w:val="24"/>
          <w:lang w:val="ru-RU"/>
        </w:rPr>
        <w:t>е</w:t>
      </w:r>
      <w:r>
        <w:rPr>
          <w:sz w:val="24"/>
          <w:lang w:val="ru-RU"/>
        </w:rPr>
        <w:t>тящимся циферблатом, атомных электростанций при нормальной эксплуатации, перерабо</w:t>
      </w:r>
      <w:r>
        <w:rPr>
          <w:sz w:val="24"/>
          <w:lang w:val="ru-RU"/>
        </w:rPr>
        <w:t>т</w:t>
      </w:r>
      <w:r>
        <w:rPr>
          <w:sz w:val="24"/>
          <w:lang w:val="ru-RU"/>
        </w:rPr>
        <w:t>ке отходов, последствий черн</w:t>
      </w:r>
      <w:r>
        <w:rPr>
          <w:sz w:val="24"/>
          <w:lang w:val="ru-RU"/>
        </w:rPr>
        <w:t>о</w:t>
      </w:r>
      <w:r>
        <w:rPr>
          <w:sz w:val="24"/>
          <w:lang w:val="ru-RU"/>
        </w:rPr>
        <w:t xml:space="preserve">быльской аварии и ядерных испытаний. </w:t>
      </w:r>
    </w:p>
    <w:p w:rsidR="00003F2E" w:rsidRDefault="00003F2E">
      <w:pPr>
        <w:pStyle w:val="a3"/>
        <w:spacing w:before="120"/>
        <w:ind w:right="134"/>
        <w:jc w:val="both"/>
        <w:rPr>
          <w:sz w:val="24"/>
          <w:lang w:val="ru-RU"/>
        </w:rPr>
      </w:pPr>
      <w:r>
        <w:rPr>
          <w:sz w:val="24"/>
          <w:lang w:val="ru-RU"/>
        </w:rPr>
        <w:t>В зависимости от профессии, некоторые категории населения подвергаются большему о</w:t>
      </w:r>
      <w:r>
        <w:rPr>
          <w:sz w:val="24"/>
          <w:lang w:val="ru-RU"/>
        </w:rPr>
        <w:t>б</w:t>
      </w:r>
      <w:r>
        <w:rPr>
          <w:sz w:val="24"/>
          <w:lang w:val="ru-RU"/>
        </w:rPr>
        <w:t xml:space="preserve">лучению. Пилот, летающий выше </w:t>
      </w:r>
      <w:smartTag w:uri="urn:schemas-microsoft-com:office:smarttags" w:element="metricconverter">
        <w:smartTagPr>
          <w:attr w:name="ProductID" w:val="8 000 метров"/>
        </w:smartTagPr>
        <w:r>
          <w:rPr>
            <w:sz w:val="24"/>
            <w:lang w:val="ru-RU"/>
          </w:rPr>
          <w:t>8 000 метров</w:t>
        </w:r>
      </w:smartTag>
      <w:r>
        <w:rPr>
          <w:sz w:val="24"/>
          <w:lang w:val="ru-RU"/>
        </w:rPr>
        <w:t xml:space="preserve"> (где интенсивность излучения выше, чем на уровне земли) будет облучен  дозой в 1-5 </w:t>
      </w:r>
      <w:r>
        <w:rPr>
          <w:color w:val="0000FF"/>
          <w:sz w:val="24"/>
          <w:lang w:val="ru-RU"/>
        </w:rPr>
        <w:t>мЗв (</w:t>
      </w:r>
      <w:r>
        <w:rPr>
          <w:sz w:val="24"/>
          <w:lang w:val="ru-RU"/>
        </w:rPr>
        <w:t>mSv</w:t>
      </w:r>
      <w:r>
        <w:rPr>
          <w:color w:val="0000FF"/>
          <w:sz w:val="24"/>
          <w:lang w:val="ru-RU"/>
        </w:rPr>
        <w:t>)</w:t>
      </w:r>
      <w:r>
        <w:rPr>
          <w:sz w:val="24"/>
          <w:lang w:val="ru-RU"/>
        </w:rPr>
        <w:t xml:space="preserve"> космического излучения. Воздействие излучения на пилота не измерено, а только рассчитано, поскольку условия известны, и о</w:t>
      </w:r>
      <w:r>
        <w:rPr>
          <w:sz w:val="24"/>
          <w:lang w:val="ru-RU"/>
        </w:rPr>
        <w:t>т</w:t>
      </w:r>
      <w:r>
        <w:rPr>
          <w:sz w:val="24"/>
          <w:lang w:val="ru-RU"/>
        </w:rPr>
        <w:t>личаются н</w:t>
      </w:r>
      <w:r>
        <w:rPr>
          <w:sz w:val="24"/>
          <w:lang w:val="ru-RU"/>
        </w:rPr>
        <w:t>е</w:t>
      </w:r>
      <w:r>
        <w:rPr>
          <w:sz w:val="24"/>
          <w:lang w:val="ru-RU"/>
        </w:rPr>
        <w:t>многим.</w:t>
      </w:r>
    </w:p>
    <w:p w:rsidR="00003F2E" w:rsidRDefault="00003F2E">
      <w:pPr>
        <w:pStyle w:val="a3"/>
        <w:spacing w:before="120" w:after="240"/>
        <w:ind w:right="134"/>
        <w:jc w:val="both"/>
        <w:rPr>
          <w:sz w:val="24"/>
          <w:lang w:val="ru-RU"/>
        </w:rPr>
      </w:pPr>
      <w:r>
        <w:rPr>
          <w:sz w:val="24"/>
          <w:lang w:val="ru-RU"/>
        </w:rPr>
        <w:t xml:space="preserve">В шахтах высокое содержание радона, дополнительно облучает шахтера  дозой около 20 </w:t>
      </w:r>
      <w:r>
        <w:rPr>
          <w:color w:val="0000FF"/>
          <w:sz w:val="24"/>
          <w:lang w:val="ru-RU"/>
        </w:rPr>
        <w:lastRenderedPageBreak/>
        <w:t>мЗв (</w:t>
      </w:r>
      <w:r>
        <w:rPr>
          <w:sz w:val="24"/>
          <w:lang w:val="ru-RU"/>
        </w:rPr>
        <w:t>mSv</w:t>
      </w:r>
      <w:r>
        <w:rPr>
          <w:color w:val="0000FF"/>
          <w:sz w:val="24"/>
          <w:lang w:val="ru-RU"/>
        </w:rPr>
        <w:t>)</w:t>
      </w:r>
      <w:r>
        <w:rPr>
          <w:sz w:val="24"/>
          <w:lang w:val="ru-RU"/>
        </w:rPr>
        <w:t xml:space="preserve"> в год. Средняя дополнительная доза персонала атомных электростанций, неп</w:t>
      </w:r>
      <w:r>
        <w:rPr>
          <w:sz w:val="24"/>
          <w:lang w:val="ru-RU"/>
        </w:rPr>
        <w:t>о</w:t>
      </w:r>
      <w:r>
        <w:rPr>
          <w:sz w:val="24"/>
          <w:lang w:val="ru-RU"/>
        </w:rPr>
        <w:t>средс</w:t>
      </w:r>
      <w:r>
        <w:rPr>
          <w:sz w:val="24"/>
          <w:lang w:val="ru-RU"/>
        </w:rPr>
        <w:t>т</w:t>
      </w:r>
      <w:r>
        <w:rPr>
          <w:sz w:val="24"/>
          <w:lang w:val="ru-RU"/>
        </w:rPr>
        <w:t xml:space="preserve">венно работающих в местах с повышенным ионизирующим излучением, составляет 6 </w:t>
      </w:r>
      <w:r>
        <w:rPr>
          <w:color w:val="0000FF"/>
          <w:sz w:val="24"/>
          <w:lang w:val="ru-RU"/>
        </w:rPr>
        <w:t>мЗв (</w:t>
      </w:r>
      <w:r>
        <w:rPr>
          <w:sz w:val="24"/>
          <w:lang w:val="ru-RU"/>
        </w:rPr>
        <w:t>mSv</w:t>
      </w:r>
      <w:r>
        <w:rPr>
          <w:color w:val="0000FF"/>
          <w:sz w:val="24"/>
          <w:lang w:val="ru-RU"/>
        </w:rPr>
        <w:t>)</w:t>
      </w:r>
      <w:r>
        <w:rPr>
          <w:sz w:val="24"/>
          <w:lang w:val="ru-RU"/>
        </w:rPr>
        <w:t xml:space="preserve"> в год.</w:t>
      </w:r>
    </w:p>
    <w:p w:rsidR="00003F2E" w:rsidRDefault="00003F2E">
      <w:pPr>
        <w:pStyle w:val="2"/>
        <w:numPr>
          <w:ilvl w:val="0"/>
          <w:numId w:val="31"/>
        </w:numPr>
        <w:ind w:right="134"/>
        <w:rPr>
          <w:lang w:val="ru-RU"/>
        </w:rPr>
      </w:pPr>
      <w:bookmarkStart w:id="55" w:name="_Toc149734017"/>
      <w:r>
        <w:rPr>
          <w:lang w:val="ru-RU"/>
        </w:rPr>
        <w:t>Сравнение Рисков</w:t>
      </w:r>
      <w:bookmarkEnd w:id="55"/>
    </w:p>
    <w:p w:rsidR="00003F2E" w:rsidRDefault="00003F2E">
      <w:pPr>
        <w:pStyle w:val="a3"/>
        <w:spacing w:before="120"/>
        <w:ind w:right="134"/>
        <w:jc w:val="both"/>
        <w:rPr>
          <w:sz w:val="24"/>
          <w:lang w:val="ru-RU"/>
        </w:rPr>
      </w:pPr>
      <w:r>
        <w:rPr>
          <w:sz w:val="24"/>
          <w:lang w:val="ru-RU"/>
        </w:rPr>
        <w:t>В сегодняшнем обществе мы подвергаемся различным видам опасностей для здоровья. Один из них - ионизирующее излучение.</w:t>
      </w:r>
    </w:p>
    <w:p w:rsidR="00003F2E" w:rsidRDefault="00003F2E">
      <w:pPr>
        <w:pStyle w:val="a3"/>
        <w:spacing w:before="120"/>
        <w:ind w:right="134"/>
        <w:jc w:val="both"/>
        <w:rPr>
          <w:sz w:val="24"/>
          <w:lang w:val="ru-RU"/>
        </w:rPr>
      </w:pPr>
      <w:r>
        <w:rPr>
          <w:sz w:val="24"/>
          <w:lang w:val="ru-RU"/>
        </w:rPr>
        <w:t>"К ионизирующему излучению надо относиться с уважением, а не с опасением, а риски, с которыми оно связано следует соотносить с другими рисками." (МКРЗ, публикация 60, 1991).</w:t>
      </w:r>
    </w:p>
    <w:p w:rsidR="00003F2E" w:rsidRDefault="00003F2E">
      <w:pPr>
        <w:pStyle w:val="a3"/>
        <w:spacing w:before="120"/>
        <w:ind w:right="134"/>
        <w:jc w:val="both"/>
        <w:rPr>
          <w:sz w:val="24"/>
          <w:lang w:val="ru-RU"/>
        </w:rPr>
      </w:pPr>
      <w:r>
        <w:rPr>
          <w:sz w:val="24"/>
          <w:lang w:val="ru-RU"/>
        </w:rPr>
        <w:t>Рассмотрим пример: по данным государства, имеющего 12 ядерных блоков, - Швеции. К</w:t>
      </w:r>
      <w:r>
        <w:rPr>
          <w:sz w:val="24"/>
          <w:lang w:val="ru-RU"/>
        </w:rPr>
        <w:t>а</w:t>
      </w:r>
      <w:r>
        <w:rPr>
          <w:sz w:val="24"/>
          <w:lang w:val="ru-RU"/>
        </w:rPr>
        <w:t>ждый год 40 000 Шведов заболевают раком. Рисунок 2.23 показывает причины и распред</w:t>
      </w:r>
      <w:r>
        <w:rPr>
          <w:sz w:val="24"/>
          <w:lang w:val="ru-RU"/>
        </w:rPr>
        <w:t>е</w:t>
      </w:r>
      <w:r>
        <w:rPr>
          <w:sz w:val="24"/>
          <w:lang w:val="ru-RU"/>
        </w:rPr>
        <w:t>ление 70 % случаев заболеваний; в приблизительно 30 % случаев не было возможно иде</w:t>
      </w:r>
      <w:r>
        <w:rPr>
          <w:sz w:val="24"/>
          <w:lang w:val="ru-RU"/>
        </w:rPr>
        <w:t>н</w:t>
      </w:r>
      <w:r>
        <w:rPr>
          <w:sz w:val="24"/>
          <w:lang w:val="ru-RU"/>
        </w:rPr>
        <w:t>тифицировать причину. Как видно, ионизирующее излучение - причина приблизительно 700 сл</w:t>
      </w:r>
      <w:r>
        <w:rPr>
          <w:sz w:val="24"/>
          <w:lang w:val="ru-RU"/>
        </w:rPr>
        <w:t>у</w:t>
      </w:r>
      <w:r>
        <w:rPr>
          <w:sz w:val="24"/>
          <w:lang w:val="ru-RU"/>
        </w:rPr>
        <w:t>чаев.</w:t>
      </w:r>
      <w:r w:rsidR="00274DC5" w:rsidRPr="00274DC5">
        <w:t xml:space="preserve"> </w:t>
      </w:r>
    </w:p>
    <w:p w:rsidR="00003F2E" w:rsidRDefault="00B52A10">
      <w:pPr>
        <w:pStyle w:val="FR4"/>
        <w:ind w:right="134"/>
        <w:jc w:val="center"/>
        <w:rPr>
          <w:rFonts w:ascii="Times New Roman" w:hAnsi="Times New Roman"/>
          <w:b/>
          <w:sz w:val="18"/>
          <w:lang w:val="ru-RU"/>
        </w:rPr>
      </w:pPr>
      <w:r>
        <w:rPr>
          <w:noProof/>
          <w:snapToGrid/>
          <w:lang w:val="ru-RU"/>
        </w:rPr>
        <w:drawing>
          <wp:inline distT="0" distB="0" distL="0" distR="0">
            <wp:extent cx="4020820" cy="4959350"/>
            <wp:effectExtent l="19050" t="0" r="0" b="0"/>
            <wp:docPr id="17" name="Рисунок 17" descr="805511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05511A8"/>
                    <pic:cNvPicPr>
                      <a:picLocks noChangeAspect="1" noChangeArrowheads="1"/>
                    </pic:cNvPicPr>
                  </pic:nvPicPr>
                  <pic:blipFill>
                    <a:blip r:embed="rId51" cstate="print">
                      <a:lum bright="-18000" contrast="54000"/>
                    </a:blip>
                    <a:srcRect/>
                    <a:stretch>
                      <a:fillRect/>
                    </a:stretch>
                  </pic:blipFill>
                  <pic:spPr bwMode="auto">
                    <a:xfrm>
                      <a:off x="0" y="0"/>
                      <a:ext cx="4020820" cy="4959350"/>
                    </a:xfrm>
                    <a:prstGeom prst="rect">
                      <a:avLst/>
                    </a:prstGeom>
                    <a:noFill/>
                    <a:ln w="9525">
                      <a:noFill/>
                      <a:miter lim="800000"/>
                      <a:headEnd/>
                      <a:tailEnd/>
                    </a:ln>
                  </pic:spPr>
                </pic:pic>
              </a:graphicData>
            </a:graphic>
          </wp:inline>
        </w:drawing>
      </w:r>
    </w:p>
    <w:p w:rsidR="00003F2E" w:rsidRDefault="00003F2E">
      <w:pPr>
        <w:pStyle w:val="a3"/>
        <w:spacing w:before="100"/>
        <w:ind w:left="1418" w:right="134" w:hanging="1418"/>
        <w:rPr>
          <w:i/>
          <w:sz w:val="24"/>
          <w:lang w:val="ru-RU"/>
        </w:rPr>
      </w:pPr>
      <w:r>
        <w:rPr>
          <w:i/>
          <w:sz w:val="24"/>
          <w:lang w:val="ru-RU"/>
        </w:rPr>
        <w:t xml:space="preserve">Рисунок 2.23 Причины 70% из 40 000 случаев ежегодных раковых заболеваний в Швеции. </w:t>
      </w:r>
      <w:r>
        <w:rPr>
          <w:i/>
          <w:sz w:val="24"/>
          <w:lang w:val="ru-RU"/>
        </w:rPr>
        <w:br/>
        <w:t>(Источник: Исследование Комитета по раковым заболеваниям).</w:t>
      </w:r>
    </w:p>
    <w:p w:rsidR="00003F2E" w:rsidRDefault="00003F2E">
      <w:pPr>
        <w:pStyle w:val="a3"/>
        <w:spacing w:before="100"/>
        <w:ind w:right="134"/>
        <w:jc w:val="both"/>
        <w:rPr>
          <w:sz w:val="24"/>
          <w:lang w:val="ru-RU"/>
        </w:rPr>
      </w:pPr>
      <w:r>
        <w:rPr>
          <w:sz w:val="24"/>
          <w:lang w:val="ru-RU"/>
        </w:rPr>
        <w:t>Вероятность заболеть раком составляет почти 40 %. Приблизительно половина больных в наше время м</w:t>
      </w:r>
      <w:r>
        <w:rPr>
          <w:sz w:val="24"/>
          <w:lang w:val="ru-RU"/>
        </w:rPr>
        <w:t>о</w:t>
      </w:r>
      <w:r>
        <w:rPr>
          <w:sz w:val="24"/>
          <w:lang w:val="ru-RU"/>
        </w:rPr>
        <w:t>жет быть излечена.</w:t>
      </w:r>
    </w:p>
    <w:p w:rsidR="00003F2E" w:rsidRDefault="00003F2E">
      <w:pPr>
        <w:pStyle w:val="FR4"/>
        <w:spacing w:before="20"/>
        <w:ind w:left="160" w:right="134" w:hanging="160"/>
        <w:rPr>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a3"/>
        <w:spacing w:after="240"/>
        <w:ind w:right="134"/>
        <w:jc w:val="both"/>
        <w:rPr>
          <w:b/>
          <w:sz w:val="32"/>
          <w:lang w:val="ru-RU"/>
        </w:rPr>
        <w:sectPr w:rsidR="00003F2E">
          <w:type w:val="continuous"/>
          <w:pgSz w:w="11900" w:h="16820"/>
          <w:pgMar w:top="1134" w:right="1134" w:bottom="1134" w:left="1134" w:header="720" w:footer="720" w:gutter="0"/>
          <w:paperSrc w:first="35820" w:other="35820"/>
          <w:cols w:space="60"/>
          <w:noEndnote/>
          <w:titlePg/>
        </w:sectPr>
      </w:pPr>
    </w:p>
    <w:p w:rsidR="00003F2E" w:rsidRDefault="00003F2E">
      <w:pPr>
        <w:pStyle w:val="1"/>
        <w:ind w:right="134"/>
        <w:rPr>
          <w:lang w:val="ru-RU"/>
        </w:rPr>
      </w:pPr>
      <w:bookmarkStart w:id="56" w:name="_Toc149734018"/>
      <w:r>
        <w:rPr>
          <w:lang w:val="ru-RU"/>
        </w:rPr>
        <w:lastRenderedPageBreak/>
        <w:t>Правила Радиационной Безопасности</w:t>
      </w:r>
      <w:bookmarkEnd w:id="56"/>
    </w:p>
    <w:p w:rsidR="00003F2E" w:rsidRDefault="00003F2E">
      <w:pPr>
        <w:pStyle w:val="2"/>
        <w:numPr>
          <w:ilvl w:val="0"/>
          <w:numId w:val="32"/>
        </w:numPr>
        <w:ind w:right="134"/>
        <w:rPr>
          <w:snapToGrid w:val="0"/>
          <w:lang w:val="ru-RU"/>
        </w:rPr>
      </w:pPr>
      <w:bookmarkStart w:id="57" w:name="_Toc149734019"/>
      <w:r>
        <w:rPr>
          <w:lang w:val="ru-RU"/>
        </w:rPr>
        <w:t>Основные Правовые Акты и Нормативные Документы, Регламе</w:t>
      </w:r>
      <w:r>
        <w:rPr>
          <w:lang w:val="ru-RU"/>
        </w:rPr>
        <w:t>н</w:t>
      </w:r>
      <w:r>
        <w:rPr>
          <w:lang w:val="ru-RU"/>
        </w:rPr>
        <w:t>ти</w:t>
      </w:r>
      <w:r>
        <w:rPr>
          <w:snapToGrid w:val="0"/>
          <w:lang w:val="ru-RU"/>
        </w:rPr>
        <w:t>рующие Радиационную Безопасность</w:t>
      </w:r>
      <w:bookmarkEnd w:id="57"/>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 xml:space="preserve">Как и на всех предприятиях, работа с радиоактивными веществами </w:t>
      </w:r>
      <w:r>
        <w:rPr>
          <w:rFonts w:ascii="Times New Roman" w:hAnsi="Times New Roman"/>
          <w:color w:val="0000FF"/>
          <w:sz w:val="24"/>
          <w:lang w:val="ru-RU"/>
        </w:rPr>
        <w:t xml:space="preserve">организуется </w:t>
      </w:r>
      <w:r>
        <w:rPr>
          <w:rFonts w:ascii="Times New Roman" w:hAnsi="Times New Roman"/>
          <w:sz w:val="24"/>
          <w:lang w:val="ru-RU"/>
        </w:rPr>
        <w:t>в соотве</w:t>
      </w:r>
      <w:r>
        <w:rPr>
          <w:rFonts w:ascii="Times New Roman" w:hAnsi="Times New Roman"/>
          <w:sz w:val="24"/>
          <w:lang w:val="ru-RU"/>
        </w:rPr>
        <w:t>т</w:t>
      </w:r>
      <w:r>
        <w:rPr>
          <w:rFonts w:ascii="Times New Roman" w:hAnsi="Times New Roman"/>
          <w:sz w:val="24"/>
          <w:lang w:val="ru-RU"/>
        </w:rPr>
        <w:t>ствии с законами и правилами.</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 xml:space="preserve">Безопасность работ обеспечивается </w:t>
      </w:r>
      <w:r>
        <w:rPr>
          <w:rFonts w:ascii="Times New Roman" w:hAnsi="Times New Roman"/>
          <w:color w:val="0000FF"/>
          <w:sz w:val="24"/>
          <w:lang w:val="ru-RU"/>
        </w:rPr>
        <w:t xml:space="preserve">выполнением требований </w:t>
      </w:r>
      <w:r>
        <w:rPr>
          <w:rFonts w:ascii="Times New Roman" w:hAnsi="Times New Roman"/>
          <w:sz w:val="24"/>
          <w:lang w:val="ru-RU"/>
        </w:rPr>
        <w:t>Основны</w:t>
      </w:r>
      <w:r>
        <w:rPr>
          <w:rFonts w:ascii="Times New Roman" w:hAnsi="Times New Roman"/>
          <w:color w:val="0000FF"/>
          <w:sz w:val="24"/>
          <w:lang w:val="ru-RU"/>
        </w:rPr>
        <w:t>х</w:t>
      </w:r>
      <w:r>
        <w:rPr>
          <w:rFonts w:ascii="Times New Roman" w:hAnsi="Times New Roman"/>
          <w:sz w:val="24"/>
          <w:lang w:val="ru-RU"/>
        </w:rPr>
        <w:t xml:space="preserve"> Закон</w:t>
      </w:r>
      <w:r>
        <w:rPr>
          <w:rFonts w:ascii="Times New Roman" w:hAnsi="Times New Roman"/>
          <w:color w:val="0000FF"/>
          <w:sz w:val="24"/>
          <w:lang w:val="ru-RU"/>
        </w:rPr>
        <w:t>ов</w:t>
      </w:r>
      <w:r>
        <w:rPr>
          <w:rFonts w:ascii="Times New Roman" w:hAnsi="Times New Roman"/>
          <w:sz w:val="24"/>
          <w:lang w:val="ru-RU"/>
        </w:rPr>
        <w:t xml:space="preserve"> и </w:t>
      </w:r>
      <w:r>
        <w:rPr>
          <w:rFonts w:ascii="Times New Roman" w:hAnsi="Times New Roman"/>
          <w:color w:val="0000FF"/>
          <w:sz w:val="24"/>
          <w:lang w:val="ru-RU"/>
        </w:rPr>
        <w:t xml:space="preserve">других </w:t>
      </w:r>
      <w:r>
        <w:rPr>
          <w:rFonts w:ascii="Times New Roman" w:hAnsi="Times New Roman"/>
          <w:sz w:val="24"/>
          <w:lang w:val="ru-RU"/>
        </w:rPr>
        <w:t>нормативны</w:t>
      </w:r>
      <w:r>
        <w:rPr>
          <w:rFonts w:ascii="Times New Roman" w:hAnsi="Times New Roman"/>
          <w:color w:val="0000FF"/>
          <w:sz w:val="24"/>
          <w:lang w:val="ru-RU"/>
        </w:rPr>
        <w:t>х</w:t>
      </w:r>
      <w:r>
        <w:rPr>
          <w:rFonts w:ascii="Times New Roman" w:hAnsi="Times New Roman"/>
          <w:sz w:val="24"/>
          <w:lang w:val="ru-RU"/>
        </w:rPr>
        <w:t xml:space="preserve"> документ</w:t>
      </w:r>
      <w:r>
        <w:rPr>
          <w:rFonts w:ascii="Times New Roman" w:hAnsi="Times New Roman"/>
          <w:color w:val="0000FF"/>
          <w:sz w:val="24"/>
          <w:lang w:val="ru-RU"/>
        </w:rPr>
        <w:t>ов</w:t>
      </w:r>
      <w:r>
        <w:rPr>
          <w:rFonts w:ascii="Times New Roman" w:hAnsi="Times New Roman"/>
          <w:sz w:val="24"/>
          <w:lang w:val="ru-RU"/>
        </w:rPr>
        <w:t xml:space="preserve">, </w:t>
      </w:r>
      <w:r>
        <w:rPr>
          <w:rFonts w:ascii="Times New Roman" w:hAnsi="Times New Roman"/>
          <w:color w:val="0000FF"/>
          <w:sz w:val="24"/>
          <w:lang w:val="ru-RU"/>
        </w:rPr>
        <w:t xml:space="preserve">регламентирующих радиационную безопасность, </w:t>
      </w:r>
      <w:r>
        <w:rPr>
          <w:rFonts w:ascii="Times New Roman" w:hAnsi="Times New Roman"/>
          <w:sz w:val="24"/>
          <w:lang w:val="ru-RU"/>
        </w:rPr>
        <w:t>а также дейс</w:t>
      </w:r>
      <w:r>
        <w:rPr>
          <w:rFonts w:ascii="Times New Roman" w:hAnsi="Times New Roman"/>
          <w:sz w:val="24"/>
          <w:lang w:val="ru-RU"/>
        </w:rPr>
        <w:t>т</w:t>
      </w:r>
      <w:r>
        <w:rPr>
          <w:rFonts w:ascii="Times New Roman" w:hAnsi="Times New Roman"/>
          <w:sz w:val="24"/>
          <w:lang w:val="ru-RU"/>
        </w:rPr>
        <w:t>вующими на предприятии инструкциями, разработанными в соответс</w:t>
      </w:r>
      <w:r>
        <w:rPr>
          <w:rFonts w:ascii="Times New Roman" w:hAnsi="Times New Roman"/>
          <w:sz w:val="24"/>
          <w:lang w:val="ru-RU"/>
        </w:rPr>
        <w:t>т</w:t>
      </w:r>
      <w:r>
        <w:rPr>
          <w:rFonts w:ascii="Times New Roman" w:hAnsi="Times New Roman"/>
          <w:sz w:val="24"/>
          <w:lang w:val="ru-RU"/>
        </w:rPr>
        <w:t>вии с нормативными документами.</w:t>
      </w:r>
    </w:p>
    <w:p w:rsidR="00003F2E" w:rsidRDefault="00003F2E">
      <w:pPr>
        <w:pStyle w:val="FR4"/>
        <w:spacing w:before="120"/>
        <w:ind w:right="134"/>
        <w:jc w:val="both"/>
        <w:rPr>
          <w:rFonts w:ascii="Times New Roman" w:hAnsi="Times New Roman"/>
          <w:sz w:val="24"/>
          <w:lang w:val="ru-RU"/>
        </w:rPr>
      </w:pPr>
      <w:r>
        <w:rPr>
          <w:rFonts w:ascii="Times New Roman" w:hAnsi="Times New Roman"/>
          <w:sz w:val="24"/>
          <w:lang w:val="ru-RU"/>
        </w:rPr>
        <w:t xml:space="preserve">Рассмотрим некоторые из этих </w:t>
      </w:r>
      <w:r>
        <w:rPr>
          <w:rFonts w:ascii="Times New Roman" w:hAnsi="Times New Roman"/>
          <w:color w:val="0000FF"/>
          <w:sz w:val="24"/>
          <w:lang w:val="ru-RU"/>
        </w:rPr>
        <w:t>нормативных документов</w:t>
      </w:r>
      <w:r>
        <w:rPr>
          <w:rFonts w:ascii="Times New Roman" w:hAnsi="Times New Roman"/>
          <w:sz w:val="24"/>
          <w:lang w:val="ru-RU"/>
        </w:rPr>
        <w:t>:</w:t>
      </w:r>
    </w:p>
    <w:p w:rsidR="00003F2E" w:rsidRDefault="00003F2E">
      <w:pPr>
        <w:pStyle w:val="a3"/>
        <w:numPr>
          <w:ilvl w:val="0"/>
          <w:numId w:val="60"/>
        </w:numPr>
        <w:spacing w:after="120"/>
        <w:ind w:right="134"/>
        <w:jc w:val="both"/>
        <w:rPr>
          <w:sz w:val="24"/>
          <w:lang w:val="ru-RU"/>
        </w:rPr>
      </w:pPr>
      <w:r>
        <w:rPr>
          <w:color w:val="0000FF"/>
          <w:sz w:val="24"/>
          <w:lang w:val="ru-RU"/>
        </w:rPr>
        <w:t>Федеральный Закон «</w:t>
      </w:r>
      <w:r>
        <w:rPr>
          <w:sz w:val="24"/>
          <w:lang w:val="ru-RU"/>
        </w:rPr>
        <w:t>О радиационной безопасности населения</w:t>
      </w:r>
      <w:r>
        <w:rPr>
          <w:color w:val="0000FF"/>
          <w:sz w:val="24"/>
          <w:lang w:val="ru-RU"/>
        </w:rPr>
        <w:t>», №3-ФЗ от 09.01.96 г.</w:t>
      </w:r>
    </w:p>
    <w:p w:rsidR="00003F2E" w:rsidRDefault="00003F2E">
      <w:pPr>
        <w:pStyle w:val="a3"/>
        <w:numPr>
          <w:ilvl w:val="0"/>
          <w:numId w:val="60"/>
        </w:numPr>
        <w:spacing w:after="120"/>
        <w:ind w:right="134"/>
        <w:jc w:val="both"/>
        <w:rPr>
          <w:sz w:val="24"/>
          <w:lang w:val="ru-RU"/>
        </w:rPr>
      </w:pPr>
      <w:r>
        <w:rPr>
          <w:color w:val="0000FF"/>
          <w:sz w:val="24"/>
          <w:lang w:val="ru-RU"/>
        </w:rPr>
        <w:t>Федеральный Закон «</w:t>
      </w:r>
      <w:r>
        <w:rPr>
          <w:sz w:val="24"/>
          <w:lang w:val="ru-RU"/>
        </w:rPr>
        <w:t>О санитарно-эпидемиологическом благополучии населения</w:t>
      </w:r>
      <w:r>
        <w:rPr>
          <w:color w:val="0000FF"/>
          <w:sz w:val="24"/>
          <w:lang w:val="ru-RU"/>
        </w:rPr>
        <w:t>», №52-ФЗ от 30.03.99 г.</w:t>
      </w:r>
    </w:p>
    <w:p w:rsidR="00003F2E" w:rsidRDefault="00003F2E">
      <w:pPr>
        <w:pStyle w:val="a3"/>
        <w:numPr>
          <w:ilvl w:val="0"/>
          <w:numId w:val="60"/>
        </w:numPr>
        <w:spacing w:after="120"/>
        <w:ind w:right="134"/>
        <w:jc w:val="both"/>
        <w:rPr>
          <w:sz w:val="24"/>
          <w:lang w:val="ru-RU"/>
        </w:rPr>
      </w:pPr>
      <w:r>
        <w:rPr>
          <w:color w:val="0000FF"/>
          <w:sz w:val="24"/>
          <w:lang w:val="ru-RU"/>
        </w:rPr>
        <w:t>Федеральный Закон «</w:t>
      </w:r>
      <w:r>
        <w:rPr>
          <w:sz w:val="24"/>
          <w:lang w:val="ru-RU"/>
        </w:rPr>
        <w:t xml:space="preserve">Об охране окружающей </w:t>
      </w:r>
      <w:r>
        <w:rPr>
          <w:color w:val="0000FF"/>
          <w:sz w:val="24"/>
          <w:lang w:val="ru-RU"/>
        </w:rPr>
        <w:t xml:space="preserve">природной </w:t>
      </w:r>
      <w:r>
        <w:rPr>
          <w:sz w:val="24"/>
          <w:lang w:val="ru-RU"/>
        </w:rPr>
        <w:t>среды</w:t>
      </w:r>
      <w:r>
        <w:rPr>
          <w:color w:val="0000FF"/>
          <w:sz w:val="24"/>
          <w:lang w:val="ru-RU"/>
        </w:rPr>
        <w:t>» №2060-1 от 19.12.91г.</w:t>
      </w:r>
    </w:p>
    <w:p w:rsidR="00003F2E" w:rsidRDefault="00003F2E">
      <w:pPr>
        <w:pStyle w:val="a3"/>
        <w:numPr>
          <w:ilvl w:val="0"/>
          <w:numId w:val="60"/>
        </w:numPr>
        <w:spacing w:after="120"/>
        <w:ind w:right="134"/>
        <w:jc w:val="both"/>
        <w:rPr>
          <w:sz w:val="24"/>
          <w:lang w:val="ru-RU"/>
        </w:rPr>
      </w:pPr>
      <w:r>
        <w:rPr>
          <w:color w:val="0000FF"/>
          <w:sz w:val="24"/>
          <w:lang w:val="ru-RU"/>
        </w:rPr>
        <w:t>Федеральный Закон «</w:t>
      </w:r>
      <w:r>
        <w:rPr>
          <w:sz w:val="24"/>
          <w:lang w:val="ru-RU"/>
        </w:rPr>
        <w:t>Об использовании атомной энергии</w:t>
      </w:r>
      <w:r>
        <w:rPr>
          <w:color w:val="0000FF"/>
          <w:sz w:val="24"/>
          <w:lang w:val="ru-RU"/>
        </w:rPr>
        <w:t>», №170-ФЗ о 21.11.95 г.</w:t>
      </w:r>
    </w:p>
    <w:p w:rsidR="00003F2E" w:rsidRDefault="00003F2E">
      <w:pPr>
        <w:pStyle w:val="a3"/>
        <w:numPr>
          <w:ilvl w:val="0"/>
          <w:numId w:val="60"/>
        </w:numPr>
        <w:spacing w:after="120"/>
        <w:ind w:right="134"/>
        <w:jc w:val="both"/>
        <w:rPr>
          <w:sz w:val="24"/>
          <w:lang w:val="ru-RU"/>
        </w:rPr>
      </w:pPr>
      <w:r>
        <w:rPr>
          <w:color w:val="0000FF"/>
          <w:sz w:val="24"/>
          <w:lang w:val="ru-RU"/>
        </w:rPr>
        <w:t>Нормы радиационной безопасности (</w:t>
      </w:r>
      <w:r>
        <w:rPr>
          <w:sz w:val="24"/>
          <w:lang w:val="ru-RU"/>
        </w:rPr>
        <w:t>НРБ-99</w:t>
      </w:r>
      <w:r>
        <w:rPr>
          <w:color w:val="0000FF"/>
          <w:sz w:val="24"/>
          <w:lang w:val="ru-RU"/>
        </w:rPr>
        <w:t>), СП 2.6.1.758-99.</w:t>
      </w:r>
    </w:p>
    <w:p w:rsidR="00003F2E" w:rsidRDefault="00003F2E">
      <w:pPr>
        <w:pStyle w:val="a3"/>
        <w:numPr>
          <w:ilvl w:val="0"/>
          <w:numId w:val="60"/>
        </w:numPr>
        <w:spacing w:after="120"/>
        <w:ind w:right="134"/>
        <w:jc w:val="both"/>
        <w:rPr>
          <w:sz w:val="24"/>
          <w:lang w:val="ru-RU"/>
        </w:rPr>
      </w:pPr>
      <w:r>
        <w:rPr>
          <w:color w:val="0000FF"/>
          <w:sz w:val="24"/>
          <w:lang w:val="ru-RU"/>
        </w:rPr>
        <w:t>Основные санитарные равили обеспечения радиационной безопасности (</w:t>
      </w:r>
      <w:r>
        <w:rPr>
          <w:sz w:val="24"/>
          <w:lang w:val="ru-RU"/>
        </w:rPr>
        <w:t>ОСПОРБ-99</w:t>
      </w:r>
      <w:r>
        <w:rPr>
          <w:color w:val="0000FF"/>
          <w:sz w:val="24"/>
          <w:lang w:val="ru-RU"/>
        </w:rPr>
        <w:t>), СП 2.6.1799-99</w:t>
      </w:r>
    </w:p>
    <w:p w:rsidR="00003F2E" w:rsidRDefault="00003F2E">
      <w:pPr>
        <w:pStyle w:val="a3"/>
        <w:numPr>
          <w:ilvl w:val="0"/>
          <w:numId w:val="60"/>
        </w:numPr>
        <w:spacing w:after="120"/>
        <w:ind w:right="134"/>
        <w:jc w:val="both"/>
        <w:rPr>
          <w:sz w:val="24"/>
          <w:lang w:val="ru-RU"/>
        </w:rPr>
      </w:pPr>
      <w:r>
        <w:rPr>
          <w:color w:val="0000FF"/>
          <w:sz w:val="24"/>
          <w:lang w:val="ru-RU"/>
        </w:rPr>
        <w:t>Санитарные правила обращения с радиоактивными отходами (СПОРО-2002), СП 2.6.6.1168-02.</w:t>
      </w:r>
    </w:p>
    <w:p w:rsidR="00003F2E" w:rsidRDefault="00003F2E">
      <w:pPr>
        <w:pStyle w:val="2"/>
        <w:numPr>
          <w:ilvl w:val="0"/>
          <w:numId w:val="33"/>
        </w:numPr>
        <w:ind w:right="134"/>
        <w:rPr>
          <w:lang w:val="ru-RU"/>
        </w:rPr>
      </w:pPr>
      <w:bookmarkStart w:id="58" w:name="_Toc149734020"/>
      <w:r>
        <w:rPr>
          <w:lang w:val="ru-RU"/>
        </w:rPr>
        <w:t>Международные Организации</w:t>
      </w:r>
      <w:bookmarkEnd w:id="58"/>
    </w:p>
    <w:p w:rsidR="00003F2E" w:rsidRDefault="00003F2E">
      <w:pPr>
        <w:pStyle w:val="a3"/>
        <w:spacing w:before="0"/>
        <w:ind w:right="134"/>
        <w:jc w:val="both"/>
        <w:rPr>
          <w:sz w:val="24"/>
          <w:lang w:val="ru-RU"/>
        </w:rPr>
      </w:pPr>
      <w:r>
        <w:rPr>
          <w:sz w:val="24"/>
          <w:lang w:val="ru-RU"/>
        </w:rPr>
        <w:t>Существует множество международных организаций, работающих над вопросами иониз</w:t>
      </w:r>
      <w:r>
        <w:rPr>
          <w:sz w:val="24"/>
          <w:lang w:val="ru-RU"/>
        </w:rPr>
        <w:t>и</w:t>
      </w:r>
      <w:r>
        <w:rPr>
          <w:sz w:val="24"/>
          <w:lang w:val="ru-RU"/>
        </w:rPr>
        <w:t xml:space="preserve">рующего излучения и радиационной защиты. Наиболее </w:t>
      </w:r>
      <w:r>
        <w:rPr>
          <w:color w:val="0000FF"/>
          <w:sz w:val="24"/>
          <w:szCs w:val="24"/>
          <w:lang w:val="ru-RU"/>
        </w:rPr>
        <w:t>компетентной и представительной в отношении проблем радиационной защиты является</w:t>
      </w:r>
      <w:r>
        <w:rPr>
          <w:lang w:val="ru-RU"/>
        </w:rPr>
        <w:t xml:space="preserve"> </w:t>
      </w:r>
      <w:r>
        <w:rPr>
          <w:sz w:val="24"/>
          <w:lang w:val="ru-RU"/>
        </w:rPr>
        <w:t>Международная Комиссия по Ради</w:t>
      </w:r>
      <w:r>
        <w:rPr>
          <w:sz w:val="24"/>
          <w:lang w:val="ru-RU"/>
        </w:rPr>
        <w:t>а</w:t>
      </w:r>
      <w:r>
        <w:rPr>
          <w:sz w:val="24"/>
          <w:lang w:val="ru-RU"/>
        </w:rPr>
        <w:t>ционной Защите - МКРЗ (</w:t>
      </w:r>
      <w:r>
        <w:rPr>
          <w:sz w:val="24"/>
        </w:rPr>
        <w:t>ICRP</w:t>
      </w:r>
      <w:r>
        <w:rPr>
          <w:sz w:val="24"/>
          <w:lang w:val="ru-RU"/>
        </w:rPr>
        <w:t>).</w:t>
      </w:r>
    </w:p>
    <w:p w:rsidR="00003F2E" w:rsidRDefault="00003F2E">
      <w:pPr>
        <w:pStyle w:val="a3"/>
        <w:spacing w:before="120"/>
        <w:ind w:right="134"/>
        <w:jc w:val="both"/>
        <w:rPr>
          <w:sz w:val="24"/>
          <w:lang w:val="ru-RU"/>
        </w:rPr>
      </w:pPr>
      <w:r>
        <w:rPr>
          <w:sz w:val="24"/>
          <w:lang w:val="ru-RU"/>
        </w:rPr>
        <w:t xml:space="preserve">МКРЗ - независимая, </w:t>
      </w:r>
      <w:r>
        <w:rPr>
          <w:color w:val="0000FF"/>
          <w:sz w:val="24"/>
          <w:lang w:val="ru-RU"/>
        </w:rPr>
        <w:t xml:space="preserve">неполитическая </w:t>
      </w:r>
      <w:r>
        <w:rPr>
          <w:sz w:val="24"/>
          <w:lang w:val="ru-RU"/>
        </w:rPr>
        <w:t xml:space="preserve">организация, которая собирает и издает материалы о </w:t>
      </w:r>
      <w:r>
        <w:rPr>
          <w:color w:val="0000FF"/>
          <w:sz w:val="24"/>
          <w:lang w:val="ru-RU"/>
        </w:rPr>
        <w:t xml:space="preserve">дейсвтии </w:t>
      </w:r>
      <w:r>
        <w:rPr>
          <w:sz w:val="24"/>
          <w:lang w:val="ru-RU"/>
        </w:rPr>
        <w:t xml:space="preserve">ионизирующего излучения. </w:t>
      </w:r>
      <w:r>
        <w:rPr>
          <w:color w:val="0000FF"/>
          <w:sz w:val="24"/>
          <w:lang w:val="ru-RU"/>
        </w:rPr>
        <w:t xml:space="preserve">Основываясь </w:t>
      </w:r>
      <w:r>
        <w:rPr>
          <w:sz w:val="24"/>
          <w:lang w:val="ru-RU"/>
        </w:rPr>
        <w:t>на эт</w:t>
      </w:r>
      <w:r>
        <w:rPr>
          <w:color w:val="0000FF"/>
          <w:sz w:val="24"/>
          <w:lang w:val="ru-RU"/>
        </w:rPr>
        <w:t>их</w:t>
      </w:r>
      <w:r>
        <w:rPr>
          <w:sz w:val="24"/>
          <w:lang w:val="ru-RU"/>
        </w:rPr>
        <w:t xml:space="preserve"> материал</w:t>
      </w:r>
      <w:r>
        <w:rPr>
          <w:color w:val="0000FF"/>
          <w:sz w:val="24"/>
          <w:lang w:val="ru-RU"/>
        </w:rPr>
        <w:t>ах</w:t>
      </w:r>
      <w:r>
        <w:rPr>
          <w:sz w:val="24"/>
          <w:lang w:val="ru-RU"/>
        </w:rPr>
        <w:t>, МКРЗ выдает рек</w:t>
      </w:r>
      <w:r>
        <w:rPr>
          <w:sz w:val="24"/>
          <w:lang w:val="ru-RU"/>
        </w:rPr>
        <w:t>о</w:t>
      </w:r>
      <w:r>
        <w:rPr>
          <w:sz w:val="24"/>
          <w:lang w:val="ru-RU"/>
        </w:rPr>
        <w:t>мендации по вопросам улучшения радиационной защ</w:t>
      </w:r>
      <w:r>
        <w:rPr>
          <w:sz w:val="24"/>
          <w:lang w:val="ru-RU"/>
        </w:rPr>
        <w:t>и</w:t>
      </w:r>
      <w:r>
        <w:rPr>
          <w:sz w:val="24"/>
          <w:lang w:val="ru-RU"/>
        </w:rPr>
        <w:t>ты.</w:t>
      </w:r>
    </w:p>
    <w:p w:rsidR="00003F2E" w:rsidRDefault="00003F2E">
      <w:pPr>
        <w:pStyle w:val="a3"/>
        <w:spacing w:before="120" w:after="240"/>
        <w:ind w:right="134"/>
        <w:jc w:val="both"/>
        <w:rPr>
          <w:sz w:val="24"/>
          <w:lang w:val="ru-RU"/>
        </w:rPr>
      </w:pPr>
      <w:r>
        <w:rPr>
          <w:sz w:val="24"/>
          <w:lang w:val="ru-RU"/>
        </w:rPr>
        <w:t>Законы и Правила в Российской Федерации и других странах основаны на этих рекоменд</w:t>
      </w:r>
      <w:r>
        <w:rPr>
          <w:sz w:val="24"/>
          <w:lang w:val="ru-RU"/>
        </w:rPr>
        <w:t>а</w:t>
      </w:r>
      <w:r>
        <w:rPr>
          <w:sz w:val="24"/>
          <w:lang w:val="ru-RU"/>
        </w:rPr>
        <w:t>циях.</w:t>
      </w:r>
    </w:p>
    <w:p w:rsidR="00003F2E" w:rsidRDefault="00003F2E">
      <w:pPr>
        <w:pStyle w:val="3"/>
        <w:ind w:right="134"/>
      </w:pPr>
      <w:bookmarkStart w:id="59" w:name="_Toc149734021"/>
      <w:r>
        <w:t>Главные Принципы МКРЗ</w:t>
      </w:r>
      <w:bookmarkEnd w:id="59"/>
    </w:p>
    <w:p w:rsidR="00003F2E" w:rsidRDefault="00003F2E">
      <w:pPr>
        <w:pStyle w:val="a3"/>
        <w:spacing w:before="0"/>
        <w:ind w:right="134"/>
        <w:jc w:val="both"/>
        <w:rPr>
          <w:sz w:val="24"/>
          <w:lang w:val="ru-RU"/>
        </w:rPr>
      </w:pPr>
      <w:r>
        <w:rPr>
          <w:sz w:val="24"/>
          <w:lang w:val="ru-RU"/>
        </w:rPr>
        <w:t>Рекомендации МКРЗ  по системе радиационной защиты базируются на трех главных при</w:t>
      </w:r>
      <w:r>
        <w:rPr>
          <w:sz w:val="24"/>
          <w:lang w:val="ru-RU"/>
        </w:rPr>
        <w:t>н</w:t>
      </w:r>
      <w:r>
        <w:rPr>
          <w:sz w:val="24"/>
          <w:lang w:val="ru-RU"/>
        </w:rPr>
        <w:t>ципах, которые являются основными для всех действий, которые вызывают риск обл</w:t>
      </w:r>
      <w:r>
        <w:rPr>
          <w:sz w:val="24"/>
          <w:lang w:val="ru-RU"/>
        </w:rPr>
        <w:t>у</w:t>
      </w:r>
      <w:r>
        <w:rPr>
          <w:sz w:val="24"/>
          <w:lang w:val="ru-RU"/>
        </w:rPr>
        <w:t>чения людей:</w:t>
      </w:r>
    </w:p>
    <w:p w:rsidR="00003F2E" w:rsidRDefault="00003F2E">
      <w:pPr>
        <w:pStyle w:val="a3"/>
        <w:spacing w:before="120"/>
        <w:ind w:right="134"/>
        <w:jc w:val="both"/>
        <w:rPr>
          <w:sz w:val="24"/>
          <w:lang w:val="ru-RU"/>
        </w:rPr>
      </w:pPr>
    </w:p>
    <w:p w:rsidR="00003F2E" w:rsidRDefault="00003F2E">
      <w:pPr>
        <w:pStyle w:val="a3"/>
        <w:spacing w:before="120"/>
        <w:ind w:right="134"/>
        <w:jc w:val="both"/>
        <w:rPr>
          <w:sz w:val="24"/>
          <w:lang w:val="ru-RU"/>
        </w:rPr>
      </w:pPr>
    </w:p>
    <w:p w:rsidR="00003F2E" w:rsidRDefault="00003F2E">
      <w:pPr>
        <w:pStyle w:val="a3"/>
        <w:spacing w:before="120"/>
        <w:ind w:left="360" w:right="134"/>
        <w:jc w:val="both"/>
        <w:rPr>
          <w:sz w:val="24"/>
          <w:lang w:val="ru-RU"/>
        </w:rPr>
      </w:pPr>
    </w:p>
    <w:p w:rsidR="00003F2E" w:rsidRDefault="00003F2E">
      <w:pPr>
        <w:pStyle w:val="a3"/>
        <w:spacing w:before="120"/>
        <w:ind w:left="360" w:right="134"/>
        <w:jc w:val="both"/>
        <w:rPr>
          <w:sz w:val="24"/>
          <w:lang w:val="ru-RU"/>
        </w:rPr>
      </w:pPr>
    </w:p>
    <w:p w:rsidR="00003F2E" w:rsidRDefault="00003F2E">
      <w:pPr>
        <w:pStyle w:val="a3"/>
        <w:spacing w:before="120"/>
        <w:ind w:left="360" w:right="134"/>
        <w:jc w:val="both"/>
        <w:rPr>
          <w:sz w:val="24"/>
          <w:lang w:val="ru-RU"/>
        </w:rPr>
      </w:pPr>
    </w:p>
    <w:p w:rsidR="00003F2E" w:rsidRDefault="00B52A10">
      <w:pPr>
        <w:pStyle w:val="a3"/>
        <w:spacing w:before="120"/>
        <w:ind w:left="360" w:right="134"/>
        <w:jc w:val="both"/>
        <w:rPr>
          <w:sz w:val="24"/>
          <w:lang w:val="ru-RU"/>
        </w:rPr>
      </w:pPr>
      <w:r>
        <w:rPr>
          <w:noProof/>
          <w:snapToGrid/>
          <w:sz w:val="24"/>
          <w:lang w:val="ru-RU"/>
        </w:rPr>
        <w:drawing>
          <wp:anchor distT="0" distB="0" distL="114300" distR="114300" simplePos="0" relativeHeight="251661312" behindDoc="1" locked="0" layoutInCell="1" allowOverlap="1">
            <wp:simplePos x="0" y="0"/>
            <wp:positionH relativeFrom="column">
              <wp:posOffset>150495</wp:posOffset>
            </wp:positionH>
            <wp:positionV relativeFrom="paragraph">
              <wp:posOffset>135890</wp:posOffset>
            </wp:positionV>
            <wp:extent cx="1944370" cy="3636010"/>
            <wp:effectExtent l="19050" t="0" r="0" b="0"/>
            <wp:wrapTight wrapText="right">
              <wp:wrapPolygon edited="0">
                <wp:start x="-212" y="0"/>
                <wp:lineTo x="-212" y="21502"/>
                <wp:lineTo x="21586" y="21502"/>
                <wp:lineTo x="21586" y="0"/>
                <wp:lineTo x="-212" y="0"/>
              </wp:wrapPolygon>
            </wp:wrapTight>
            <wp:docPr id="216" name="Рисунок 216" descr="Untitle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Untitled-19"/>
                    <pic:cNvPicPr>
                      <a:picLocks noChangeAspect="1" noChangeArrowheads="1"/>
                    </pic:cNvPicPr>
                  </pic:nvPicPr>
                  <pic:blipFill>
                    <a:blip r:embed="rId52" cstate="print"/>
                    <a:srcRect/>
                    <a:stretch>
                      <a:fillRect/>
                    </a:stretch>
                  </pic:blipFill>
                  <pic:spPr bwMode="auto">
                    <a:xfrm>
                      <a:off x="0" y="0"/>
                      <a:ext cx="1944370" cy="3636010"/>
                    </a:xfrm>
                    <a:prstGeom prst="rect">
                      <a:avLst/>
                    </a:prstGeom>
                    <a:noFill/>
                    <a:ln w="9525">
                      <a:noFill/>
                      <a:miter lim="800000"/>
                      <a:headEnd/>
                      <a:tailEnd/>
                    </a:ln>
                  </pic:spPr>
                </pic:pic>
              </a:graphicData>
            </a:graphic>
          </wp:anchor>
        </w:drawing>
      </w:r>
    </w:p>
    <w:p w:rsidR="00003F2E" w:rsidRDefault="00003F2E">
      <w:pPr>
        <w:pStyle w:val="a3"/>
        <w:numPr>
          <w:ilvl w:val="0"/>
          <w:numId w:val="21"/>
        </w:numPr>
        <w:spacing w:before="120"/>
        <w:ind w:right="134"/>
        <w:jc w:val="both"/>
        <w:rPr>
          <w:sz w:val="24"/>
          <w:lang w:val="ru-RU"/>
        </w:rPr>
      </w:pPr>
      <w:r>
        <w:rPr>
          <w:sz w:val="24"/>
          <w:lang w:val="ru-RU"/>
        </w:rPr>
        <w:t>Оправданность применения;</w:t>
      </w:r>
    </w:p>
    <w:p w:rsidR="00003F2E" w:rsidRDefault="00003F2E">
      <w:pPr>
        <w:pStyle w:val="a3"/>
        <w:numPr>
          <w:ilvl w:val="0"/>
          <w:numId w:val="21"/>
        </w:numPr>
        <w:spacing w:before="120"/>
        <w:ind w:right="134"/>
        <w:jc w:val="both"/>
        <w:rPr>
          <w:sz w:val="24"/>
          <w:lang w:val="ru-RU"/>
        </w:rPr>
      </w:pPr>
      <w:r>
        <w:rPr>
          <w:sz w:val="24"/>
          <w:lang w:val="ru-RU"/>
        </w:rPr>
        <w:t>Оптимизация защиты людей;</w:t>
      </w:r>
    </w:p>
    <w:p w:rsidR="00003F2E" w:rsidRDefault="00003F2E">
      <w:pPr>
        <w:pStyle w:val="a3"/>
        <w:numPr>
          <w:ilvl w:val="0"/>
          <w:numId w:val="21"/>
        </w:numPr>
        <w:spacing w:before="120"/>
        <w:ind w:right="134"/>
        <w:jc w:val="both"/>
        <w:rPr>
          <w:sz w:val="24"/>
          <w:lang w:val="ru-RU"/>
        </w:rPr>
      </w:pPr>
      <w:r>
        <w:rPr>
          <w:sz w:val="24"/>
          <w:lang w:val="ru-RU"/>
        </w:rPr>
        <w:t>Ограничение индивидуальных доз облучения.</w:t>
      </w:r>
    </w:p>
    <w:p w:rsidR="00003F2E" w:rsidRDefault="00003F2E">
      <w:pPr>
        <w:pStyle w:val="a3"/>
        <w:spacing w:before="120"/>
        <w:ind w:right="134"/>
        <w:jc w:val="both"/>
        <w:rPr>
          <w:i/>
          <w:sz w:val="24"/>
          <w:lang w:val="ru-RU"/>
        </w:rPr>
      </w:pPr>
      <w:r>
        <w:rPr>
          <w:i/>
          <w:sz w:val="24"/>
          <w:lang w:val="ru-RU"/>
        </w:rPr>
        <w:t>Оправданность применения</w:t>
      </w:r>
    </w:p>
    <w:p w:rsidR="00003F2E" w:rsidRDefault="00003F2E">
      <w:pPr>
        <w:pStyle w:val="a3"/>
        <w:spacing w:before="120"/>
        <w:ind w:right="134"/>
        <w:jc w:val="both"/>
        <w:rPr>
          <w:sz w:val="24"/>
          <w:lang w:val="ru-RU"/>
        </w:rPr>
      </w:pPr>
      <w:r>
        <w:rPr>
          <w:sz w:val="24"/>
          <w:lang w:val="ru-RU"/>
        </w:rPr>
        <w:t>Занятия или деятельность, связанные с использованием ионизирующего излучения, являются "оправданными", если предполагаемая польза выше возникающего риска.</w:t>
      </w:r>
    </w:p>
    <w:p w:rsidR="00003F2E" w:rsidRDefault="00003F2E">
      <w:pPr>
        <w:pStyle w:val="a3"/>
        <w:spacing w:before="120"/>
        <w:ind w:right="134"/>
        <w:jc w:val="both"/>
        <w:rPr>
          <w:sz w:val="24"/>
          <w:lang w:val="ru-RU"/>
        </w:rPr>
      </w:pPr>
      <w:r>
        <w:rPr>
          <w:sz w:val="24"/>
          <w:lang w:val="ru-RU"/>
        </w:rPr>
        <w:t>Пример:</w:t>
      </w:r>
    </w:p>
    <w:p w:rsidR="00003F2E" w:rsidRDefault="00003F2E">
      <w:pPr>
        <w:pStyle w:val="a3"/>
        <w:numPr>
          <w:ilvl w:val="0"/>
          <w:numId w:val="59"/>
        </w:numPr>
        <w:tabs>
          <w:tab w:val="clear" w:pos="720"/>
          <w:tab w:val="num" w:pos="1134"/>
        </w:tabs>
        <w:spacing w:before="120"/>
        <w:ind w:left="1134" w:right="134" w:hanging="567"/>
        <w:jc w:val="both"/>
        <w:rPr>
          <w:sz w:val="24"/>
          <w:lang w:val="ru-RU"/>
        </w:rPr>
      </w:pPr>
      <w:r>
        <w:rPr>
          <w:sz w:val="24"/>
          <w:lang w:val="ru-RU"/>
        </w:rPr>
        <w:t>Продажа детских игрушек и часов, содерж</w:t>
      </w:r>
      <w:r>
        <w:rPr>
          <w:sz w:val="24"/>
          <w:lang w:val="ru-RU"/>
        </w:rPr>
        <w:t>а</w:t>
      </w:r>
      <w:r>
        <w:rPr>
          <w:sz w:val="24"/>
          <w:lang w:val="ru-RU"/>
        </w:rPr>
        <w:t>щих радиоактивные материалы, был</w:t>
      </w:r>
      <w:r>
        <w:rPr>
          <w:color w:val="0000FF"/>
          <w:sz w:val="24"/>
          <w:lang w:val="ru-RU"/>
        </w:rPr>
        <w:t>а</w:t>
      </w:r>
      <w:r>
        <w:rPr>
          <w:sz w:val="24"/>
          <w:lang w:val="ru-RU"/>
        </w:rPr>
        <w:t xml:space="preserve"> запр</w:t>
      </w:r>
      <w:r>
        <w:rPr>
          <w:sz w:val="24"/>
          <w:lang w:val="ru-RU"/>
        </w:rPr>
        <w:t>е</w:t>
      </w:r>
      <w:r>
        <w:rPr>
          <w:sz w:val="24"/>
          <w:lang w:val="ru-RU"/>
        </w:rPr>
        <w:t>щен</w:t>
      </w:r>
      <w:r>
        <w:rPr>
          <w:color w:val="0000FF"/>
          <w:sz w:val="24"/>
          <w:lang w:val="ru-RU"/>
        </w:rPr>
        <w:t>а</w:t>
      </w:r>
      <w:r>
        <w:rPr>
          <w:sz w:val="24"/>
          <w:lang w:val="ru-RU"/>
        </w:rPr>
        <w:t xml:space="preserve">. </w:t>
      </w:r>
    </w:p>
    <w:p w:rsidR="00003F2E" w:rsidRDefault="00003F2E">
      <w:pPr>
        <w:pStyle w:val="a3"/>
        <w:numPr>
          <w:ilvl w:val="0"/>
          <w:numId w:val="59"/>
        </w:numPr>
        <w:tabs>
          <w:tab w:val="clear" w:pos="720"/>
          <w:tab w:val="num" w:pos="1134"/>
        </w:tabs>
        <w:spacing w:before="120"/>
        <w:ind w:left="1134" w:right="134" w:hanging="567"/>
        <w:jc w:val="both"/>
        <w:rPr>
          <w:sz w:val="24"/>
          <w:lang w:val="ru-RU"/>
        </w:rPr>
      </w:pPr>
      <w:r>
        <w:rPr>
          <w:sz w:val="24"/>
          <w:lang w:val="ru-RU"/>
        </w:rPr>
        <w:t>И напротив, использование радиоактивных м</w:t>
      </w:r>
      <w:r>
        <w:rPr>
          <w:sz w:val="24"/>
          <w:lang w:val="ru-RU"/>
        </w:rPr>
        <w:t>а</w:t>
      </w:r>
      <w:r>
        <w:rPr>
          <w:sz w:val="24"/>
          <w:lang w:val="ru-RU"/>
        </w:rPr>
        <w:t>териалов при определенных медицинских пр</w:t>
      </w:r>
      <w:r>
        <w:rPr>
          <w:sz w:val="24"/>
          <w:lang w:val="ru-RU"/>
        </w:rPr>
        <w:t>о</w:t>
      </w:r>
      <w:r>
        <w:rPr>
          <w:sz w:val="24"/>
          <w:lang w:val="ru-RU"/>
        </w:rPr>
        <w:t>цедурах (напр</w:t>
      </w:r>
      <w:r>
        <w:rPr>
          <w:sz w:val="24"/>
          <w:lang w:val="ru-RU"/>
        </w:rPr>
        <w:t>и</w:t>
      </w:r>
      <w:r>
        <w:rPr>
          <w:sz w:val="24"/>
          <w:lang w:val="ru-RU"/>
        </w:rPr>
        <w:t>мер, сцинтиграфия щитовидной железы или печени) или рентгенография чел</w:t>
      </w:r>
      <w:r>
        <w:rPr>
          <w:sz w:val="24"/>
          <w:lang w:val="ru-RU"/>
        </w:rPr>
        <w:t>о</w:t>
      </w:r>
      <w:r>
        <w:rPr>
          <w:sz w:val="24"/>
          <w:lang w:val="ru-RU"/>
        </w:rPr>
        <w:t>веческих органов (например, легкие, кости) позволяет быстро установить диагноз, что я</w:t>
      </w:r>
      <w:r>
        <w:rPr>
          <w:sz w:val="24"/>
          <w:lang w:val="ru-RU"/>
        </w:rPr>
        <w:t>в</w:t>
      </w:r>
      <w:r>
        <w:rPr>
          <w:sz w:val="24"/>
          <w:lang w:val="ru-RU"/>
        </w:rPr>
        <w:t>ляется полезным для пациента. При радиотерапии р</w:t>
      </w:r>
      <w:r>
        <w:rPr>
          <w:sz w:val="24"/>
          <w:lang w:val="ru-RU"/>
        </w:rPr>
        <w:t>а</w:t>
      </w:r>
      <w:r>
        <w:rPr>
          <w:sz w:val="24"/>
          <w:lang w:val="ru-RU"/>
        </w:rPr>
        <w:t>ка шансы на выздоровление больного заведомо компенсируют риск, связанный с повторным заболеванием раком из-за обл</w:t>
      </w:r>
      <w:r>
        <w:rPr>
          <w:sz w:val="24"/>
          <w:lang w:val="ru-RU"/>
        </w:rPr>
        <w:t>у</w:t>
      </w:r>
      <w:r>
        <w:rPr>
          <w:sz w:val="24"/>
          <w:lang w:val="ru-RU"/>
        </w:rPr>
        <w:t>чения повышенными дозами.</w:t>
      </w:r>
    </w:p>
    <w:p w:rsidR="00003F2E" w:rsidRDefault="00003F2E">
      <w:pPr>
        <w:pStyle w:val="a3"/>
        <w:numPr>
          <w:ilvl w:val="0"/>
          <w:numId w:val="59"/>
        </w:numPr>
        <w:tabs>
          <w:tab w:val="clear" w:pos="720"/>
          <w:tab w:val="num" w:pos="1134"/>
        </w:tabs>
        <w:spacing w:before="120"/>
        <w:ind w:left="1134" w:right="134" w:hanging="567"/>
        <w:jc w:val="both"/>
        <w:rPr>
          <w:sz w:val="24"/>
          <w:lang w:val="ru-RU"/>
        </w:rPr>
      </w:pPr>
      <w:r>
        <w:rPr>
          <w:sz w:val="24"/>
          <w:lang w:val="ru-RU"/>
        </w:rPr>
        <w:t>Государства, эксплуатирующие ядерные электростанции полагают, что произв</w:t>
      </w:r>
      <w:r>
        <w:rPr>
          <w:sz w:val="24"/>
          <w:lang w:val="ru-RU"/>
        </w:rPr>
        <w:t>о</w:t>
      </w:r>
      <w:r>
        <w:rPr>
          <w:sz w:val="24"/>
          <w:lang w:val="ru-RU"/>
        </w:rPr>
        <w:t>димая ими электроэнергия принесет больше пользы населению, нежели риска, которому насел</w:t>
      </w:r>
      <w:r>
        <w:rPr>
          <w:sz w:val="24"/>
          <w:lang w:val="ru-RU"/>
        </w:rPr>
        <w:t>е</w:t>
      </w:r>
      <w:r>
        <w:rPr>
          <w:sz w:val="24"/>
          <w:lang w:val="ru-RU"/>
        </w:rPr>
        <w:t>ние подвергается.</w:t>
      </w:r>
    </w:p>
    <w:p w:rsidR="00003F2E" w:rsidRDefault="00003F2E">
      <w:pPr>
        <w:pStyle w:val="a3"/>
        <w:spacing w:before="120"/>
        <w:ind w:right="134"/>
        <w:jc w:val="both"/>
        <w:rPr>
          <w:i/>
          <w:sz w:val="24"/>
          <w:lang w:val="ru-RU"/>
        </w:rPr>
      </w:pPr>
      <w:r>
        <w:rPr>
          <w:i/>
          <w:sz w:val="24"/>
          <w:lang w:val="ru-RU"/>
        </w:rPr>
        <w:t>Оптимизация</w:t>
      </w:r>
    </w:p>
    <w:p w:rsidR="00003F2E" w:rsidRDefault="00003F2E">
      <w:pPr>
        <w:pStyle w:val="a3"/>
        <w:spacing w:before="120"/>
        <w:ind w:right="134"/>
        <w:jc w:val="both"/>
        <w:rPr>
          <w:sz w:val="24"/>
          <w:lang w:val="ru-RU"/>
        </w:rPr>
      </w:pPr>
      <w:r>
        <w:rPr>
          <w:sz w:val="24"/>
          <w:lang w:val="ru-RU"/>
        </w:rPr>
        <w:t xml:space="preserve">Этот принцип подразумевает поддержание облучения на минимально разумном уровне, принимая во внимание все социальные и экономические условия. </w:t>
      </w:r>
    </w:p>
    <w:p w:rsidR="00003F2E" w:rsidRDefault="00003F2E">
      <w:pPr>
        <w:pStyle w:val="a3"/>
        <w:spacing w:before="120"/>
        <w:ind w:right="134"/>
        <w:jc w:val="both"/>
        <w:rPr>
          <w:sz w:val="24"/>
          <w:lang w:val="ru-RU"/>
        </w:rPr>
      </w:pPr>
      <w:r>
        <w:rPr>
          <w:sz w:val="24"/>
          <w:lang w:val="ru-RU"/>
        </w:rPr>
        <w:t>Данный принцип более известен под английским сокращением "</w:t>
      </w:r>
      <w:r>
        <w:rPr>
          <w:sz w:val="24"/>
        </w:rPr>
        <w:t>ALARA</w:t>
      </w:r>
      <w:r>
        <w:rPr>
          <w:sz w:val="24"/>
          <w:lang w:val="ru-RU"/>
        </w:rPr>
        <w:t xml:space="preserve">" - </w:t>
      </w:r>
      <w:r>
        <w:rPr>
          <w:sz w:val="24"/>
          <w:lang w:val="lt-LT"/>
        </w:rPr>
        <w:t>As</w:t>
      </w:r>
      <w:r>
        <w:rPr>
          <w:sz w:val="24"/>
          <w:lang w:val="ru-RU"/>
        </w:rPr>
        <w:t xml:space="preserve"> </w:t>
      </w:r>
      <w:r>
        <w:rPr>
          <w:sz w:val="24"/>
        </w:rPr>
        <w:t>Low</w:t>
      </w:r>
      <w:r>
        <w:rPr>
          <w:sz w:val="24"/>
          <w:lang w:val="ru-RU"/>
        </w:rPr>
        <w:t xml:space="preserve"> </w:t>
      </w:r>
      <w:r>
        <w:rPr>
          <w:sz w:val="24"/>
        </w:rPr>
        <w:t>As</w:t>
      </w:r>
      <w:r>
        <w:rPr>
          <w:sz w:val="24"/>
          <w:lang w:val="ru-RU"/>
        </w:rPr>
        <w:t xml:space="preserve"> </w:t>
      </w:r>
      <w:r>
        <w:rPr>
          <w:sz w:val="24"/>
        </w:rPr>
        <w:t>Re</w:t>
      </w:r>
      <w:r>
        <w:rPr>
          <w:sz w:val="24"/>
        </w:rPr>
        <w:t>a</w:t>
      </w:r>
      <w:r>
        <w:rPr>
          <w:sz w:val="24"/>
        </w:rPr>
        <w:t>sonably</w:t>
      </w:r>
      <w:r>
        <w:rPr>
          <w:sz w:val="24"/>
          <w:lang w:val="ru-RU"/>
        </w:rPr>
        <w:t xml:space="preserve"> </w:t>
      </w:r>
      <w:r>
        <w:rPr>
          <w:sz w:val="24"/>
        </w:rPr>
        <w:t>Achievable</w:t>
      </w:r>
      <w:r>
        <w:rPr>
          <w:sz w:val="24"/>
          <w:lang w:val="ru-RU"/>
        </w:rPr>
        <w:t>", что означает "так низко, как разумно достижимо".</w:t>
      </w:r>
    </w:p>
    <w:p w:rsidR="00003F2E" w:rsidRDefault="00003F2E">
      <w:pPr>
        <w:pStyle w:val="a3"/>
        <w:spacing w:before="120"/>
        <w:ind w:right="134"/>
        <w:jc w:val="both"/>
        <w:rPr>
          <w:i/>
          <w:sz w:val="24"/>
          <w:lang w:val="ru-RU"/>
        </w:rPr>
      </w:pPr>
      <w:r>
        <w:rPr>
          <w:i/>
          <w:sz w:val="24"/>
          <w:lang w:val="ru-RU"/>
        </w:rPr>
        <w:t>Ограничение</w:t>
      </w:r>
    </w:p>
    <w:p w:rsidR="00003F2E" w:rsidRDefault="00003F2E">
      <w:pPr>
        <w:pStyle w:val="a3"/>
        <w:spacing w:before="120"/>
        <w:ind w:right="134"/>
        <w:jc w:val="both"/>
        <w:rPr>
          <w:sz w:val="24"/>
          <w:lang w:val="ru-RU"/>
        </w:rPr>
      </w:pPr>
      <w:r>
        <w:rPr>
          <w:sz w:val="24"/>
          <w:lang w:val="ru-RU"/>
        </w:rPr>
        <w:t>Ограничение облучения является для каждого человека гарантией того, что с одной стор</w:t>
      </w:r>
      <w:r>
        <w:rPr>
          <w:sz w:val="24"/>
          <w:lang w:val="ru-RU"/>
        </w:rPr>
        <w:t>о</w:t>
      </w:r>
      <w:r>
        <w:rPr>
          <w:sz w:val="24"/>
          <w:lang w:val="ru-RU"/>
        </w:rPr>
        <w:t>ны, последствия облучения никогда не проявятся и, с другой стороны, что остаточный риск, св</w:t>
      </w:r>
      <w:r>
        <w:rPr>
          <w:sz w:val="24"/>
          <w:lang w:val="ru-RU"/>
        </w:rPr>
        <w:t>я</w:t>
      </w:r>
      <w:r>
        <w:rPr>
          <w:sz w:val="24"/>
          <w:lang w:val="ru-RU"/>
        </w:rPr>
        <w:t>занный с получаемым облучением, является терпимым, принимая во внимание гипотезу сд</w:t>
      </w:r>
      <w:r>
        <w:rPr>
          <w:sz w:val="24"/>
          <w:lang w:val="ru-RU"/>
        </w:rPr>
        <w:t>е</w:t>
      </w:r>
      <w:r>
        <w:rPr>
          <w:sz w:val="24"/>
          <w:lang w:val="ru-RU"/>
        </w:rPr>
        <w:t xml:space="preserve">ланную по поводу риска. </w:t>
      </w:r>
    </w:p>
    <w:p w:rsidR="00003F2E" w:rsidRDefault="00003F2E">
      <w:pPr>
        <w:pStyle w:val="a3"/>
        <w:spacing w:before="120"/>
        <w:ind w:right="134"/>
        <w:jc w:val="both"/>
        <w:rPr>
          <w:sz w:val="24"/>
          <w:lang w:val="ru-RU"/>
        </w:rPr>
      </w:pPr>
      <w:r>
        <w:rPr>
          <w:sz w:val="24"/>
          <w:lang w:val="ru-RU"/>
        </w:rPr>
        <w:t>Возможный переход за пределы ограничения означает, что оцениваемый риск возрастает, не вызывая, тем не менее, обязательного проявления последствий облучения.</w:t>
      </w:r>
    </w:p>
    <w:p w:rsidR="00003F2E" w:rsidRDefault="00003F2E">
      <w:pPr>
        <w:pStyle w:val="a3"/>
        <w:spacing w:before="120"/>
        <w:ind w:right="134"/>
        <w:jc w:val="both"/>
        <w:rPr>
          <w:sz w:val="24"/>
          <w:lang w:val="ru-RU"/>
        </w:rPr>
      </w:pPr>
      <w:r>
        <w:rPr>
          <w:sz w:val="24"/>
          <w:lang w:val="ru-RU"/>
        </w:rPr>
        <w:t>Принцип ограничения не применяется в случае естественного, природного облучения или при облучении в медицине.</w:t>
      </w:r>
    </w:p>
    <w:p w:rsidR="00003F2E" w:rsidRDefault="00003F2E">
      <w:pPr>
        <w:pStyle w:val="a3"/>
        <w:spacing w:before="120" w:after="240"/>
        <w:ind w:right="134"/>
        <w:jc w:val="both"/>
        <w:rPr>
          <w:i/>
          <w:sz w:val="24"/>
          <w:lang w:val="ru-RU"/>
        </w:rPr>
      </w:pPr>
      <w:r>
        <w:rPr>
          <w:i/>
          <w:sz w:val="24"/>
          <w:lang w:val="ru-RU"/>
        </w:rPr>
        <w:t>Хорошо продуманный и хорошо подготовленный план работы по радиационной защите я</w:t>
      </w:r>
      <w:r>
        <w:rPr>
          <w:i/>
          <w:sz w:val="24"/>
          <w:lang w:val="ru-RU"/>
        </w:rPr>
        <w:t>в</w:t>
      </w:r>
      <w:r>
        <w:rPr>
          <w:i/>
          <w:sz w:val="24"/>
          <w:lang w:val="ru-RU"/>
        </w:rPr>
        <w:t>ляется предпосылкой для достижения целей по ограничению доз.</w:t>
      </w:r>
    </w:p>
    <w:p w:rsidR="00003F2E" w:rsidRDefault="00003F2E">
      <w:pPr>
        <w:pStyle w:val="3"/>
        <w:ind w:right="134"/>
      </w:pPr>
      <w:bookmarkStart w:id="60" w:name="_Toc149734022"/>
      <w:r>
        <w:lastRenderedPageBreak/>
        <w:t>Другие Организации, Работающие в Различных Направлениях Радиационной Защ</w:t>
      </w:r>
      <w:r>
        <w:t>и</w:t>
      </w:r>
      <w:r>
        <w:t>ты:</w:t>
      </w:r>
      <w:bookmarkEnd w:id="60"/>
    </w:p>
    <w:p w:rsidR="00003F2E" w:rsidRDefault="00003F2E">
      <w:pPr>
        <w:pStyle w:val="a3"/>
        <w:spacing w:before="120"/>
        <w:ind w:right="134"/>
        <w:jc w:val="both"/>
        <w:rPr>
          <w:sz w:val="24"/>
          <w:lang w:val="ru-RU"/>
        </w:rPr>
      </w:pPr>
      <w:r>
        <w:rPr>
          <w:sz w:val="24"/>
        </w:rPr>
        <w:t>UNSCEAR</w:t>
      </w:r>
      <w:r>
        <w:rPr>
          <w:sz w:val="24"/>
          <w:lang w:val="ru-RU"/>
        </w:rPr>
        <w:t xml:space="preserve"> - Научная организация </w:t>
      </w:r>
      <w:r>
        <w:rPr>
          <w:color w:val="0000FF"/>
          <w:sz w:val="24"/>
          <w:lang w:val="ru-RU"/>
        </w:rPr>
        <w:t xml:space="preserve">при </w:t>
      </w:r>
      <w:r>
        <w:rPr>
          <w:sz w:val="24"/>
          <w:lang w:val="ru-RU"/>
        </w:rPr>
        <w:t>ООН, котор</w:t>
      </w:r>
      <w:r>
        <w:rPr>
          <w:color w:val="0000FF"/>
          <w:sz w:val="24"/>
          <w:lang w:val="ru-RU"/>
        </w:rPr>
        <w:t>ая</w:t>
      </w:r>
      <w:r>
        <w:rPr>
          <w:sz w:val="24"/>
          <w:lang w:val="ru-RU"/>
        </w:rPr>
        <w:t xml:space="preserve"> собирает данные ра</w:t>
      </w:r>
      <w:r>
        <w:rPr>
          <w:sz w:val="24"/>
          <w:lang w:val="ru-RU"/>
        </w:rPr>
        <w:t>з</w:t>
      </w:r>
      <w:r>
        <w:rPr>
          <w:sz w:val="24"/>
          <w:lang w:val="ru-RU"/>
        </w:rPr>
        <w:t>личных научно-исследовательских работ. Один из наиболее важных источников информ</w:t>
      </w:r>
      <w:r>
        <w:rPr>
          <w:sz w:val="24"/>
          <w:lang w:val="ru-RU"/>
        </w:rPr>
        <w:t>а</w:t>
      </w:r>
      <w:r>
        <w:rPr>
          <w:sz w:val="24"/>
          <w:lang w:val="ru-RU"/>
        </w:rPr>
        <w:t>ции для МКРЗ.</w:t>
      </w:r>
    </w:p>
    <w:p w:rsidR="00003F2E" w:rsidRDefault="00003F2E">
      <w:pPr>
        <w:pStyle w:val="a3"/>
        <w:spacing w:before="120"/>
        <w:ind w:right="134"/>
        <w:jc w:val="both"/>
        <w:rPr>
          <w:sz w:val="24"/>
          <w:lang w:val="ru-RU"/>
        </w:rPr>
      </w:pPr>
      <w:r>
        <w:rPr>
          <w:sz w:val="24"/>
          <w:lang w:val="ru-RU"/>
        </w:rPr>
        <w:t>МАГАТЭ - МЕЖДУНАРОДНОЕ АГЕНТСТВО ПО АТОМНОЙ ЭНЕРГИИ.</w:t>
      </w:r>
    </w:p>
    <w:p w:rsidR="00003F2E" w:rsidRDefault="00003F2E">
      <w:pPr>
        <w:pStyle w:val="a3"/>
        <w:spacing w:before="120"/>
        <w:ind w:right="134"/>
        <w:jc w:val="both"/>
        <w:rPr>
          <w:sz w:val="24"/>
          <w:lang w:val="ru-RU"/>
        </w:rPr>
      </w:pPr>
      <w:r>
        <w:rPr>
          <w:sz w:val="24"/>
          <w:lang w:val="ru-RU"/>
        </w:rPr>
        <w:t>МАГАТЭ контролирует распространение и перемещения радиоактивных материалов.</w:t>
      </w:r>
    </w:p>
    <w:p w:rsidR="00003F2E" w:rsidRDefault="00003F2E">
      <w:pPr>
        <w:pStyle w:val="a3"/>
        <w:spacing w:before="120"/>
        <w:ind w:right="134"/>
        <w:jc w:val="both"/>
        <w:rPr>
          <w:sz w:val="24"/>
          <w:lang w:val="ru-RU"/>
        </w:rPr>
      </w:pPr>
      <w:r>
        <w:rPr>
          <w:sz w:val="24"/>
        </w:rPr>
        <w:t>OECD</w:t>
      </w:r>
      <w:r>
        <w:rPr>
          <w:sz w:val="24"/>
          <w:lang w:val="ru-RU"/>
        </w:rPr>
        <w:t>/</w:t>
      </w:r>
      <w:r>
        <w:rPr>
          <w:sz w:val="24"/>
        </w:rPr>
        <w:t>NEA</w:t>
      </w:r>
      <w:r>
        <w:rPr>
          <w:sz w:val="24"/>
          <w:lang w:val="ru-RU"/>
        </w:rPr>
        <w:t xml:space="preserve"> исследует и собирает материал</w:t>
      </w:r>
      <w:r>
        <w:rPr>
          <w:color w:val="0000FF"/>
          <w:sz w:val="24"/>
          <w:lang w:val="ru-RU"/>
        </w:rPr>
        <w:t>ы</w:t>
      </w:r>
      <w:r>
        <w:rPr>
          <w:sz w:val="24"/>
          <w:lang w:val="ru-RU"/>
        </w:rPr>
        <w:t xml:space="preserve"> и статистику о ядерной энергии. </w:t>
      </w:r>
      <w:r>
        <w:rPr>
          <w:sz w:val="24"/>
        </w:rPr>
        <w:t>ISOE</w:t>
      </w:r>
      <w:r>
        <w:rPr>
          <w:sz w:val="24"/>
          <w:lang w:val="ru-RU"/>
        </w:rPr>
        <w:t xml:space="preserve"> </w:t>
      </w:r>
      <w:r>
        <w:rPr>
          <w:color w:val="0000FF"/>
          <w:sz w:val="24"/>
          <w:lang w:val="ru-RU"/>
        </w:rPr>
        <w:t>(</w:t>
      </w:r>
      <w:r>
        <w:rPr>
          <w:sz w:val="24"/>
          <w:lang w:val="ru-RU"/>
        </w:rPr>
        <w:t>по</w:t>
      </w:r>
      <w:r>
        <w:rPr>
          <w:sz w:val="24"/>
          <w:lang w:val="ru-RU"/>
        </w:rPr>
        <w:t>д</w:t>
      </w:r>
      <w:r>
        <w:rPr>
          <w:sz w:val="24"/>
          <w:lang w:val="ru-RU"/>
        </w:rPr>
        <w:t xml:space="preserve">разделение </w:t>
      </w:r>
      <w:r>
        <w:rPr>
          <w:sz w:val="24"/>
        </w:rPr>
        <w:t>NEA</w:t>
      </w:r>
      <w:r>
        <w:rPr>
          <w:color w:val="0000FF"/>
          <w:sz w:val="24"/>
          <w:lang w:val="ru-RU"/>
        </w:rPr>
        <w:t>)</w:t>
      </w:r>
      <w:r>
        <w:rPr>
          <w:sz w:val="24"/>
          <w:lang w:val="ru-RU"/>
        </w:rPr>
        <w:t xml:space="preserve"> - общая база данных, статистик</w:t>
      </w:r>
      <w:r>
        <w:rPr>
          <w:color w:val="0000FF"/>
          <w:sz w:val="24"/>
          <w:lang w:val="ru-RU"/>
        </w:rPr>
        <w:t>а</w:t>
      </w:r>
      <w:r>
        <w:rPr>
          <w:sz w:val="24"/>
          <w:lang w:val="ru-RU"/>
        </w:rPr>
        <w:t xml:space="preserve"> о дозах, мощности дозы и опыт</w:t>
      </w:r>
      <w:r>
        <w:rPr>
          <w:color w:val="0000FF"/>
          <w:sz w:val="24"/>
          <w:lang w:val="ru-RU"/>
        </w:rPr>
        <w:t>е</w:t>
      </w:r>
      <w:r>
        <w:rPr>
          <w:sz w:val="24"/>
          <w:lang w:val="ru-RU"/>
        </w:rPr>
        <w:t xml:space="preserve"> р</w:t>
      </w:r>
      <w:r>
        <w:rPr>
          <w:sz w:val="24"/>
          <w:lang w:val="ru-RU"/>
        </w:rPr>
        <w:t>а</w:t>
      </w:r>
      <w:r>
        <w:rPr>
          <w:sz w:val="24"/>
          <w:lang w:val="ru-RU"/>
        </w:rPr>
        <w:t>боты по радиационной защите.</w:t>
      </w:r>
    </w:p>
    <w:p w:rsidR="00003F2E" w:rsidRDefault="00003F2E">
      <w:pPr>
        <w:pStyle w:val="a3"/>
        <w:spacing w:before="120"/>
        <w:ind w:right="134"/>
        <w:jc w:val="both"/>
        <w:rPr>
          <w:b/>
          <w:snapToGrid/>
          <w:sz w:val="28"/>
          <w:lang w:val="ru-RU" w:eastAsia="sv-SE"/>
        </w:rPr>
      </w:pPr>
    </w:p>
    <w:p w:rsidR="00003F2E" w:rsidRDefault="00003F2E">
      <w:pPr>
        <w:pStyle w:val="a3"/>
        <w:spacing w:before="120"/>
        <w:ind w:right="134"/>
        <w:jc w:val="both"/>
        <w:outlineLvl w:val="1"/>
        <w:rPr>
          <w:b/>
          <w:snapToGrid/>
          <w:sz w:val="28"/>
          <w:lang w:val="ru-RU" w:eastAsia="sv-SE"/>
        </w:rPr>
      </w:pPr>
      <w:bookmarkStart w:id="61" w:name="_Toc149734023"/>
      <w:r>
        <w:rPr>
          <w:b/>
          <w:snapToGrid/>
          <w:sz w:val="28"/>
          <w:lang w:val="ru-RU" w:eastAsia="sv-SE"/>
        </w:rPr>
        <w:t>3.3 Ограничение Выбросов в Окружающую Среду Предприятиями в У</w:t>
      </w:r>
      <w:r>
        <w:rPr>
          <w:b/>
          <w:snapToGrid/>
          <w:sz w:val="28"/>
          <w:lang w:val="ru-RU" w:eastAsia="sv-SE"/>
        </w:rPr>
        <w:t>с</w:t>
      </w:r>
      <w:r>
        <w:rPr>
          <w:b/>
          <w:snapToGrid/>
          <w:sz w:val="28"/>
          <w:lang w:val="ru-RU" w:eastAsia="sv-SE"/>
        </w:rPr>
        <w:t>ловиях Нормальной Эксплуатации</w:t>
      </w:r>
      <w:bookmarkEnd w:id="61"/>
    </w:p>
    <w:p w:rsidR="00003F2E" w:rsidRDefault="00003F2E">
      <w:pPr>
        <w:pStyle w:val="a3"/>
        <w:spacing w:before="120"/>
        <w:ind w:right="134"/>
        <w:jc w:val="both"/>
        <w:rPr>
          <w:sz w:val="24"/>
          <w:lang w:val="ru-RU"/>
        </w:rPr>
      </w:pPr>
      <w:r>
        <w:rPr>
          <w:sz w:val="24"/>
          <w:lang w:val="ru-RU"/>
        </w:rPr>
        <w:t xml:space="preserve">Допустимые нормы выбросов в окружающую среду определены, </w:t>
      </w:r>
      <w:r>
        <w:rPr>
          <w:color w:val="0000FF"/>
          <w:sz w:val="24"/>
          <w:lang w:val="ru-RU"/>
        </w:rPr>
        <w:t xml:space="preserve">основываясь </w:t>
      </w:r>
      <w:r>
        <w:rPr>
          <w:sz w:val="24"/>
          <w:lang w:val="ru-RU"/>
        </w:rPr>
        <w:t>на обширных исследованиях и расчетах. Эти нормы такие, что риск ущерба от радиоактивных выбросов являе</w:t>
      </w:r>
      <w:r>
        <w:rPr>
          <w:sz w:val="24"/>
          <w:lang w:val="ru-RU"/>
        </w:rPr>
        <w:t>т</w:t>
      </w:r>
      <w:r>
        <w:rPr>
          <w:sz w:val="24"/>
          <w:lang w:val="ru-RU"/>
        </w:rPr>
        <w:t>ся незначительным.</w:t>
      </w:r>
    </w:p>
    <w:p w:rsidR="00003F2E" w:rsidRDefault="00003F2E">
      <w:pPr>
        <w:pStyle w:val="a3"/>
        <w:spacing w:before="120"/>
        <w:ind w:right="134"/>
        <w:jc w:val="both"/>
        <w:rPr>
          <w:sz w:val="24"/>
          <w:lang w:val="ru-RU"/>
        </w:rPr>
      </w:pPr>
      <w:r>
        <w:rPr>
          <w:sz w:val="24"/>
          <w:lang w:val="ru-RU"/>
        </w:rPr>
        <w:t xml:space="preserve">На основании этих расчетов и принципов для защиты от ионизирующего излучения МКРЗ были составлены правила для выбросов от предприятий, работающих с радиоактивными веществами, при нормальной эксплуатации. Эти правила направлены на регулирование доз </w:t>
      </w:r>
      <w:r>
        <w:rPr>
          <w:color w:val="0000FF"/>
          <w:sz w:val="24"/>
          <w:lang w:val="ru-RU"/>
        </w:rPr>
        <w:t>облучения</w:t>
      </w:r>
      <w:r>
        <w:rPr>
          <w:sz w:val="24"/>
          <w:lang w:val="ru-RU"/>
        </w:rPr>
        <w:t xml:space="preserve"> </w:t>
      </w:r>
      <w:r>
        <w:rPr>
          <w:color w:val="0000FF"/>
          <w:sz w:val="24"/>
          <w:lang w:val="ru-RU"/>
        </w:rPr>
        <w:t>(</w:t>
      </w:r>
      <w:r>
        <w:rPr>
          <w:sz w:val="24"/>
          <w:lang w:val="ru-RU"/>
        </w:rPr>
        <w:t>как общей коллективной дозы, так и индивидуальной дозы</w:t>
      </w:r>
      <w:r>
        <w:rPr>
          <w:color w:val="0000FF"/>
          <w:sz w:val="24"/>
          <w:lang w:val="ru-RU"/>
        </w:rPr>
        <w:t>)</w:t>
      </w:r>
      <w:r>
        <w:rPr>
          <w:sz w:val="24"/>
          <w:lang w:val="ru-RU"/>
        </w:rPr>
        <w:t>, разрешенных нас</w:t>
      </w:r>
      <w:r>
        <w:rPr>
          <w:sz w:val="24"/>
          <w:lang w:val="ru-RU"/>
        </w:rPr>
        <w:t>е</w:t>
      </w:r>
      <w:r>
        <w:rPr>
          <w:sz w:val="24"/>
          <w:lang w:val="ru-RU"/>
        </w:rPr>
        <w:t>лению, которые допустимы для людей, живущих около упомянутых предприятий.</w:t>
      </w:r>
    </w:p>
    <w:p w:rsidR="00003F2E" w:rsidRDefault="00003F2E">
      <w:pPr>
        <w:pStyle w:val="a3"/>
        <w:spacing w:before="120"/>
        <w:ind w:right="134"/>
        <w:jc w:val="both"/>
        <w:rPr>
          <w:sz w:val="24"/>
          <w:lang w:val="ru-RU"/>
        </w:rPr>
      </w:pPr>
      <w:r>
        <w:rPr>
          <w:sz w:val="24"/>
          <w:lang w:val="ru-RU"/>
        </w:rPr>
        <w:t>Все дозы суммированы и преобразованы в дозу на весь организм. В принципе, имеются два предела: доза к критической группе и общая коллективная доза.</w:t>
      </w:r>
    </w:p>
    <w:p w:rsidR="00003F2E" w:rsidRDefault="00003F2E">
      <w:pPr>
        <w:pStyle w:val="a3"/>
        <w:spacing w:before="120"/>
        <w:ind w:right="134"/>
        <w:jc w:val="both"/>
        <w:rPr>
          <w:b/>
          <w:i/>
          <w:sz w:val="24"/>
          <w:lang w:val="ru-RU"/>
        </w:rPr>
      </w:pPr>
      <w:r>
        <w:rPr>
          <w:b/>
          <w:i/>
          <w:sz w:val="24"/>
          <w:lang w:val="ru-RU"/>
        </w:rPr>
        <w:t>Критические Группы</w:t>
      </w:r>
    </w:p>
    <w:p w:rsidR="00003F2E" w:rsidRDefault="00003F2E">
      <w:pPr>
        <w:pStyle w:val="a3"/>
        <w:spacing w:before="120"/>
        <w:ind w:right="134"/>
        <w:jc w:val="both"/>
        <w:rPr>
          <w:sz w:val="24"/>
          <w:lang w:val="ru-RU"/>
        </w:rPr>
      </w:pPr>
      <w:r>
        <w:rPr>
          <w:sz w:val="24"/>
          <w:lang w:val="ru-RU"/>
        </w:rPr>
        <w:t xml:space="preserve">" Критическая группа " состоит из тех людей, которые из-за их образа жизни, возраста или места проживания, подвергаются </w:t>
      </w:r>
      <w:r>
        <w:rPr>
          <w:color w:val="0000FF"/>
          <w:sz w:val="24"/>
          <w:lang w:val="ru-RU"/>
        </w:rPr>
        <w:t>наибольшему радиационному воздействию от данного и</w:t>
      </w:r>
      <w:r>
        <w:rPr>
          <w:color w:val="0000FF"/>
          <w:sz w:val="24"/>
          <w:lang w:val="ru-RU"/>
        </w:rPr>
        <w:t>с</w:t>
      </w:r>
      <w:r>
        <w:rPr>
          <w:color w:val="0000FF"/>
          <w:sz w:val="24"/>
          <w:lang w:val="ru-RU"/>
        </w:rPr>
        <w:t>точника излучения. Например,</w:t>
      </w:r>
      <w:r>
        <w:rPr>
          <w:sz w:val="24"/>
          <w:lang w:val="ru-RU"/>
        </w:rPr>
        <w:t xml:space="preserve"> вследствие выбросов от атомных электростанций при но</w:t>
      </w:r>
      <w:r>
        <w:rPr>
          <w:sz w:val="24"/>
          <w:lang w:val="ru-RU"/>
        </w:rPr>
        <w:t>р</w:t>
      </w:r>
      <w:r>
        <w:rPr>
          <w:sz w:val="24"/>
          <w:lang w:val="ru-RU"/>
        </w:rPr>
        <w:t>мальной эксплуатации.</w:t>
      </w:r>
    </w:p>
    <w:p w:rsidR="00003F2E" w:rsidRDefault="00003F2E">
      <w:pPr>
        <w:pStyle w:val="a3"/>
        <w:spacing w:before="120"/>
        <w:ind w:right="134"/>
        <w:jc w:val="both"/>
        <w:rPr>
          <w:sz w:val="24"/>
          <w:lang w:val="ru-RU"/>
        </w:rPr>
      </w:pPr>
      <w:r>
        <w:rPr>
          <w:sz w:val="24"/>
          <w:lang w:val="ru-RU"/>
        </w:rPr>
        <w:t xml:space="preserve">Предел дозы для критической группы - 0,1 </w:t>
      </w:r>
      <w:r>
        <w:rPr>
          <w:color w:val="0000FF"/>
          <w:sz w:val="24"/>
          <w:lang w:val="ru-RU"/>
        </w:rPr>
        <w:t>мЗВ(</w:t>
      </w:r>
      <w:r>
        <w:rPr>
          <w:sz w:val="24"/>
        </w:rPr>
        <w:t>mSv</w:t>
      </w:r>
      <w:r>
        <w:rPr>
          <w:color w:val="0000FF"/>
          <w:sz w:val="24"/>
          <w:lang w:val="ru-RU"/>
        </w:rPr>
        <w:t>)</w:t>
      </w:r>
      <w:r>
        <w:rPr>
          <w:sz w:val="24"/>
          <w:lang w:val="ru-RU"/>
        </w:rPr>
        <w:t>/год. Эта значение рассчитано для максимально возможных выбросов при нормальной работе всего оборудования.</w:t>
      </w:r>
    </w:p>
    <w:p w:rsidR="00003F2E" w:rsidRDefault="00003F2E">
      <w:pPr>
        <w:pStyle w:val="a3"/>
        <w:spacing w:before="120"/>
        <w:ind w:right="134"/>
        <w:jc w:val="both"/>
        <w:rPr>
          <w:sz w:val="24"/>
          <w:lang w:val="ru-RU"/>
        </w:rPr>
      </w:pPr>
      <w:r>
        <w:rPr>
          <w:sz w:val="24"/>
          <w:lang w:val="ru-RU"/>
        </w:rPr>
        <w:t xml:space="preserve">Выбросы в 1 норму приведут к облучению в 0,1 </w:t>
      </w:r>
      <w:r>
        <w:rPr>
          <w:color w:val="0000FF"/>
          <w:sz w:val="24"/>
          <w:lang w:val="ru-RU"/>
        </w:rPr>
        <w:t>мЗВ(</w:t>
      </w:r>
      <w:r>
        <w:rPr>
          <w:sz w:val="24"/>
        </w:rPr>
        <w:t>mSv</w:t>
      </w:r>
      <w:r>
        <w:rPr>
          <w:color w:val="0000FF"/>
          <w:sz w:val="24"/>
          <w:lang w:val="ru-RU"/>
        </w:rPr>
        <w:t>)</w:t>
      </w:r>
      <w:r>
        <w:rPr>
          <w:sz w:val="24"/>
          <w:lang w:val="ru-RU"/>
        </w:rPr>
        <w:t>/год человеку в критической группе.</w:t>
      </w:r>
    </w:p>
    <w:p w:rsidR="00003F2E" w:rsidRDefault="00003F2E">
      <w:pPr>
        <w:pStyle w:val="a3"/>
        <w:spacing w:before="120" w:after="240"/>
        <w:ind w:right="134"/>
        <w:jc w:val="both"/>
        <w:rPr>
          <w:sz w:val="24"/>
          <w:lang w:val="ru-RU"/>
        </w:rPr>
      </w:pPr>
      <w:r>
        <w:rPr>
          <w:sz w:val="24"/>
          <w:lang w:val="ru-RU"/>
        </w:rPr>
        <w:t>На основании законов и рекомендаций разработаны и действуют инструкции по радиац</w:t>
      </w:r>
      <w:r>
        <w:rPr>
          <w:sz w:val="24"/>
          <w:lang w:val="ru-RU"/>
        </w:rPr>
        <w:t>и</w:t>
      </w:r>
      <w:r>
        <w:rPr>
          <w:sz w:val="24"/>
          <w:lang w:val="ru-RU"/>
        </w:rPr>
        <w:t>онной безопасности применительно к существующим радиационным условиям и условиям труда.</w:t>
      </w:r>
    </w:p>
    <w:p w:rsidR="00003F2E" w:rsidRDefault="00003F2E">
      <w:pPr>
        <w:pStyle w:val="a3"/>
        <w:tabs>
          <w:tab w:val="left" w:pos="6840"/>
        </w:tabs>
        <w:spacing w:before="120" w:after="240"/>
        <w:ind w:right="134"/>
        <w:jc w:val="both"/>
        <w:outlineLvl w:val="1"/>
        <w:rPr>
          <w:sz w:val="24"/>
          <w:lang w:val="ru-RU"/>
        </w:rPr>
      </w:pPr>
      <w:bookmarkStart w:id="62" w:name="_Toc149734024"/>
      <w:r>
        <w:rPr>
          <w:b/>
          <w:snapToGrid/>
          <w:sz w:val="28"/>
          <w:lang w:val="ru-RU" w:eastAsia="sv-SE"/>
        </w:rPr>
        <w:t xml:space="preserve">3.4 </w:t>
      </w:r>
      <w:r>
        <w:rPr>
          <w:b/>
          <w:snapToGrid/>
          <w:color w:val="0000FF"/>
          <w:sz w:val="28"/>
          <w:lang w:val="ru-RU" w:eastAsia="sv-SE"/>
        </w:rPr>
        <w:t xml:space="preserve">Местные </w:t>
      </w:r>
      <w:r>
        <w:rPr>
          <w:b/>
          <w:snapToGrid/>
          <w:sz w:val="28"/>
          <w:lang w:val="ru-RU" w:eastAsia="sv-SE"/>
        </w:rPr>
        <w:t>Инструкции</w:t>
      </w:r>
      <w:bookmarkEnd w:id="62"/>
      <w:r>
        <w:rPr>
          <w:b/>
          <w:snapToGrid/>
          <w:sz w:val="28"/>
          <w:lang w:val="ru-RU" w:eastAsia="sv-SE"/>
        </w:rPr>
        <w:tab/>
      </w:r>
    </w:p>
    <w:p w:rsidR="00003F2E" w:rsidRDefault="00003F2E">
      <w:pPr>
        <w:pStyle w:val="FR2"/>
        <w:spacing w:before="100" w:beforeAutospacing="1" w:after="100" w:afterAutospacing="1" w:line="240" w:lineRule="auto"/>
        <w:ind w:right="134"/>
        <w:rPr>
          <w:rFonts w:ascii="Times New Roman" w:hAnsi="Times New Roman"/>
          <w:b w:val="0"/>
          <w:color w:val="0000FF"/>
          <w:sz w:val="24"/>
          <w:lang w:val="ru-RU"/>
        </w:rPr>
      </w:pPr>
      <w:r>
        <w:rPr>
          <w:rFonts w:ascii="Times New Roman" w:hAnsi="Times New Roman"/>
          <w:b w:val="0"/>
          <w:sz w:val="24"/>
          <w:lang w:val="ru-RU"/>
        </w:rPr>
        <w:t xml:space="preserve">ИНСТРУКЦИЯ ПО РАДИАЦИОННОЙ БЕЗОПАСНОСТИ В </w:t>
      </w:r>
      <w:r>
        <w:rPr>
          <w:rFonts w:ascii="Times New Roman" w:hAnsi="Times New Roman"/>
          <w:b w:val="0"/>
          <w:color w:val="0000FF"/>
          <w:sz w:val="24"/>
          <w:lang w:val="ru-RU"/>
        </w:rPr>
        <w:t>ГУБЕ АНДРЕЕВА</w:t>
      </w:r>
    </w:p>
    <w:p w:rsidR="00003F2E" w:rsidRDefault="00003F2E">
      <w:pPr>
        <w:ind w:right="134" w:firstLine="567"/>
        <w:jc w:val="both"/>
        <w:rPr>
          <w:sz w:val="24"/>
          <w:szCs w:val="24"/>
          <w:lang w:val="ru-RU"/>
        </w:rPr>
      </w:pPr>
    </w:p>
    <w:p w:rsidR="00003F2E" w:rsidRDefault="00003F2E">
      <w:pPr>
        <w:ind w:right="134" w:firstLine="567"/>
        <w:jc w:val="both"/>
        <w:rPr>
          <w:color w:val="0000FF"/>
          <w:sz w:val="24"/>
          <w:szCs w:val="24"/>
          <w:lang w:val="ru-RU"/>
        </w:rPr>
      </w:pPr>
      <w:r>
        <w:rPr>
          <w:color w:val="0000FF"/>
          <w:sz w:val="24"/>
          <w:szCs w:val="24"/>
          <w:lang w:val="ru-RU"/>
        </w:rPr>
        <w:t>Инструкция  по радиационной безопасности на филиале Федерального государстве</w:t>
      </w:r>
      <w:r>
        <w:rPr>
          <w:color w:val="0000FF"/>
          <w:sz w:val="24"/>
          <w:szCs w:val="24"/>
          <w:lang w:val="ru-RU"/>
        </w:rPr>
        <w:t>н</w:t>
      </w:r>
      <w:r>
        <w:rPr>
          <w:color w:val="0000FF"/>
          <w:sz w:val="24"/>
          <w:szCs w:val="24"/>
          <w:lang w:val="ru-RU"/>
        </w:rPr>
        <w:t>ного унитарного предприятия «Северное Федеральное предприятие по обращению с ради</w:t>
      </w:r>
      <w:r>
        <w:rPr>
          <w:color w:val="0000FF"/>
          <w:sz w:val="24"/>
          <w:szCs w:val="24"/>
          <w:lang w:val="ru-RU"/>
        </w:rPr>
        <w:t>о</w:t>
      </w:r>
      <w:r>
        <w:rPr>
          <w:color w:val="0000FF"/>
          <w:sz w:val="24"/>
          <w:szCs w:val="24"/>
          <w:lang w:val="ru-RU"/>
        </w:rPr>
        <w:t>активными отходами» в городе Заозерске определяет организацию радиационной безопа</w:t>
      </w:r>
      <w:r>
        <w:rPr>
          <w:color w:val="0000FF"/>
          <w:sz w:val="24"/>
          <w:szCs w:val="24"/>
          <w:lang w:val="ru-RU"/>
        </w:rPr>
        <w:t>с</w:t>
      </w:r>
      <w:r>
        <w:rPr>
          <w:color w:val="0000FF"/>
          <w:sz w:val="24"/>
          <w:szCs w:val="24"/>
          <w:lang w:val="ru-RU"/>
        </w:rPr>
        <w:t>ности ЗФ ФГУП «СевРАО».</w:t>
      </w:r>
    </w:p>
    <w:p w:rsidR="00003F2E" w:rsidRDefault="00003F2E">
      <w:pPr>
        <w:ind w:right="134" w:firstLine="567"/>
        <w:jc w:val="both"/>
        <w:rPr>
          <w:color w:val="0000FF"/>
          <w:sz w:val="24"/>
          <w:szCs w:val="24"/>
          <w:lang w:val="ru-RU"/>
        </w:rPr>
      </w:pPr>
      <w:r>
        <w:rPr>
          <w:color w:val="0000FF"/>
          <w:sz w:val="24"/>
          <w:szCs w:val="24"/>
          <w:lang w:val="ru-RU"/>
        </w:rPr>
        <w:lastRenderedPageBreak/>
        <w:t>Инструкция регламентирует правила радиационной безопасности для всего персон</w:t>
      </w:r>
      <w:r>
        <w:rPr>
          <w:color w:val="0000FF"/>
          <w:sz w:val="24"/>
          <w:szCs w:val="24"/>
          <w:lang w:val="ru-RU"/>
        </w:rPr>
        <w:t>а</w:t>
      </w:r>
      <w:r>
        <w:rPr>
          <w:color w:val="0000FF"/>
          <w:sz w:val="24"/>
          <w:szCs w:val="24"/>
          <w:lang w:val="ru-RU"/>
        </w:rPr>
        <w:t>ла, выполняющего работы на технической территории предприятия.</w:t>
      </w:r>
    </w:p>
    <w:p w:rsidR="00003F2E" w:rsidRDefault="00003F2E">
      <w:pPr>
        <w:ind w:right="134" w:firstLine="567"/>
        <w:jc w:val="both"/>
        <w:rPr>
          <w:color w:val="0000FF"/>
          <w:sz w:val="24"/>
          <w:szCs w:val="24"/>
          <w:lang w:val="ru-RU"/>
        </w:rPr>
      </w:pPr>
      <w:r>
        <w:rPr>
          <w:color w:val="0000FF"/>
          <w:sz w:val="24"/>
          <w:szCs w:val="24"/>
        </w:rPr>
        <w:t>В инструкции изложены</w:t>
      </w:r>
      <w:r>
        <w:rPr>
          <w:color w:val="0000FF"/>
          <w:sz w:val="24"/>
          <w:szCs w:val="24"/>
          <w:lang w:val="ru-RU"/>
        </w:rPr>
        <w:t>:</w:t>
      </w:r>
    </w:p>
    <w:p w:rsidR="00003F2E" w:rsidRDefault="00003F2E">
      <w:pPr>
        <w:numPr>
          <w:ilvl w:val="0"/>
          <w:numId w:val="67"/>
        </w:numPr>
        <w:ind w:right="134"/>
        <w:jc w:val="both"/>
        <w:rPr>
          <w:color w:val="0000FF"/>
          <w:sz w:val="24"/>
          <w:szCs w:val="24"/>
          <w:lang w:val="ru-RU"/>
        </w:rPr>
      </w:pPr>
      <w:r>
        <w:rPr>
          <w:color w:val="0000FF"/>
          <w:sz w:val="24"/>
          <w:szCs w:val="24"/>
          <w:lang w:val="ru-RU"/>
        </w:rPr>
        <w:t>основные понятия радиационной безопасности, источники радиационной опасности на территории ЗФ ФГУП «СевРАО»;</w:t>
      </w:r>
    </w:p>
    <w:p w:rsidR="00003F2E" w:rsidRDefault="00003F2E">
      <w:pPr>
        <w:numPr>
          <w:ilvl w:val="0"/>
          <w:numId w:val="67"/>
        </w:numPr>
        <w:ind w:right="134"/>
        <w:jc w:val="both"/>
        <w:rPr>
          <w:color w:val="0000FF"/>
          <w:sz w:val="24"/>
          <w:szCs w:val="24"/>
          <w:lang w:val="ru-RU"/>
        </w:rPr>
      </w:pPr>
      <w:r>
        <w:rPr>
          <w:color w:val="0000FF"/>
          <w:sz w:val="24"/>
          <w:szCs w:val="24"/>
          <w:lang w:val="ru-RU"/>
        </w:rPr>
        <w:t>зонирование территории и помещений предприятия;</w:t>
      </w:r>
    </w:p>
    <w:p w:rsidR="00003F2E" w:rsidRDefault="00003F2E">
      <w:pPr>
        <w:numPr>
          <w:ilvl w:val="0"/>
          <w:numId w:val="67"/>
        </w:numPr>
        <w:ind w:right="134"/>
        <w:jc w:val="both"/>
        <w:rPr>
          <w:color w:val="0000FF"/>
          <w:sz w:val="24"/>
          <w:szCs w:val="24"/>
          <w:lang w:val="ru-RU"/>
        </w:rPr>
      </w:pPr>
      <w:r>
        <w:rPr>
          <w:color w:val="0000FF"/>
          <w:sz w:val="24"/>
          <w:szCs w:val="24"/>
          <w:lang w:val="ru-RU"/>
        </w:rPr>
        <w:t>предельно допустимые уровни облучения персонала;</w:t>
      </w:r>
    </w:p>
    <w:p w:rsidR="00003F2E" w:rsidRDefault="00003F2E">
      <w:pPr>
        <w:numPr>
          <w:ilvl w:val="0"/>
          <w:numId w:val="67"/>
        </w:numPr>
        <w:ind w:right="134"/>
        <w:jc w:val="both"/>
        <w:rPr>
          <w:color w:val="0000FF"/>
          <w:sz w:val="24"/>
          <w:szCs w:val="24"/>
          <w:lang w:val="ru-RU"/>
        </w:rPr>
      </w:pPr>
      <w:r>
        <w:rPr>
          <w:color w:val="0000FF"/>
          <w:sz w:val="24"/>
          <w:szCs w:val="24"/>
          <w:lang w:val="ru-RU"/>
        </w:rPr>
        <w:t>порядок допуска персонала  к работам в условиях воздействия ионизирующего излуч</w:t>
      </w:r>
      <w:r>
        <w:rPr>
          <w:color w:val="0000FF"/>
          <w:sz w:val="24"/>
          <w:szCs w:val="24"/>
          <w:lang w:val="ru-RU"/>
        </w:rPr>
        <w:t>е</w:t>
      </w:r>
      <w:r>
        <w:rPr>
          <w:color w:val="0000FF"/>
          <w:sz w:val="24"/>
          <w:szCs w:val="24"/>
          <w:lang w:val="ru-RU"/>
        </w:rPr>
        <w:t xml:space="preserve">ния; </w:t>
      </w:r>
    </w:p>
    <w:p w:rsidR="00003F2E" w:rsidRDefault="00003F2E">
      <w:pPr>
        <w:numPr>
          <w:ilvl w:val="0"/>
          <w:numId w:val="67"/>
        </w:numPr>
        <w:ind w:right="134"/>
        <w:jc w:val="both"/>
        <w:rPr>
          <w:color w:val="0000FF"/>
          <w:sz w:val="24"/>
          <w:szCs w:val="24"/>
          <w:lang w:val="ru-RU"/>
        </w:rPr>
      </w:pPr>
      <w:r>
        <w:rPr>
          <w:color w:val="0000FF"/>
          <w:sz w:val="24"/>
          <w:szCs w:val="24"/>
          <w:lang w:val="ru-RU"/>
        </w:rPr>
        <w:t>организация работ опасных в р</w:t>
      </w:r>
      <w:r>
        <w:rPr>
          <w:color w:val="0000FF"/>
          <w:sz w:val="24"/>
          <w:szCs w:val="24"/>
          <w:lang w:val="ru-RU"/>
        </w:rPr>
        <w:t>а</w:t>
      </w:r>
      <w:r>
        <w:rPr>
          <w:color w:val="0000FF"/>
          <w:sz w:val="24"/>
          <w:szCs w:val="24"/>
          <w:lang w:val="ru-RU"/>
        </w:rPr>
        <w:t xml:space="preserve">диационном отношении; </w:t>
      </w:r>
    </w:p>
    <w:p w:rsidR="00003F2E" w:rsidRDefault="00003F2E">
      <w:pPr>
        <w:numPr>
          <w:ilvl w:val="0"/>
          <w:numId w:val="67"/>
        </w:numPr>
        <w:ind w:right="134"/>
        <w:jc w:val="both"/>
        <w:rPr>
          <w:color w:val="0000FF"/>
          <w:sz w:val="24"/>
          <w:szCs w:val="24"/>
          <w:lang w:val="ru-RU"/>
        </w:rPr>
      </w:pPr>
      <w:r>
        <w:rPr>
          <w:color w:val="0000FF"/>
          <w:sz w:val="24"/>
          <w:szCs w:val="24"/>
          <w:lang w:val="ru-RU"/>
        </w:rPr>
        <w:t xml:space="preserve">организация радиационного контроля; </w:t>
      </w:r>
    </w:p>
    <w:p w:rsidR="00003F2E" w:rsidRDefault="00003F2E">
      <w:pPr>
        <w:numPr>
          <w:ilvl w:val="0"/>
          <w:numId w:val="67"/>
        </w:numPr>
        <w:ind w:right="134"/>
        <w:jc w:val="both"/>
        <w:rPr>
          <w:color w:val="0000FF"/>
          <w:sz w:val="24"/>
          <w:szCs w:val="24"/>
          <w:lang w:val="ru-RU"/>
        </w:rPr>
      </w:pPr>
      <w:r>
        <w:rPr>
          <w:color w:val="0000FF"/>
          <w:sz w:val="24"/>
          <w:szCs w:val="24"/>
          <w:lang w:val="ru-RU"/>
        </w:rPr>
        <w:t xml:space="preserve">организация дезактивации, уборки помещений и оборудования; </w:t>
      </w:r>
    </w:p>
    <w:p w:rsidR="00003F2E" w:rsidRDefault="00003F2E">
      <w:pPr>
        <w:numPr>
          <w:ilvl w:val="0"/>
          <w:numId w:val="67"/>
        </w:numPr>
        <w:ind w:right="134"/>
        <w:jc w:val="both"/>
        <w:rPr>
          <w:color w:val="0000FF"/>
          <w:sz w:val="24"/>
          <w:szCs w:val="24"/>
          <w:lang w:val="ru-RU"/>
        </w:rPr>
      </w:pPr>
      <w:r>
        <w:rPr>
          <w:color w:val="0000FF"/>
          <w:sz w:val="24"/>
          <w:szCs w:val="24"/>
          <w:lang w:val="ru-RU"/>
        </w:rPr>
        <w:t xml:space="preserve">организация сбора и удаления РАО; </w:t>
      </w:r>
    </w:p>
    <w:p w:rsidR="00003F2E" w:rsidRDefault="00003F2E">
      <w:pPr>
        <w:numPr>
          <w:ilvl w:val="0"/>
          <w:numId w:val="67"/>
        </w:numPr>
        <w:ind w:right="134"/>
        <w:jc w:val="both"/>
        <w:rPr>
          <w:color w:val="0000FF"/>
          <w:sz w:val="24"/>
          <w:szCs w:val="24"/>
          <w:lang w:val="ru-RU"/>
        </w:rPr>
      </w:pPr>
      <w:r>
        <w:rPr>
          <w:color w:val="0000FF"/>
          <w:sz w:val="24"/>
          <w:szCs w:val="24"/>
          <w:lang w:val="ru-RU"/>
        </w:rPr>
        <w:t xml:space="preserve">организация санитарной обработки персонала; </w:t>
      </w:r>
    </w:p>
    <w:p w:rsidR="00003F2E" w:rsidRDefault="00003F2E">
      <w:pPr>
        <w:numPr>
          <w:ilvl w:val="0"/>
          <w:numId w:val="67"/>
        </w:numPr>
        <w:ind w:right="134"/>
        <w:jc w:val="both"/>
        <w:rPr>
          <w:color w:val="0000FF"/>
          <w:sz w:val="24"/>
          <w:szCs w:val="24"/>
          <w:lang w:val="ru-RU"/>
        </w:rPr>
      </w:pPr>
      <w:r>
        <w:rPr>
          <w:color w:val="0000FF"/>
          <w:sz w:val="24"/>
          <w:szCs w:val="24"/>
          <w:lang w:val="ru-RU"/>
        </w:rPr>
        <w:t>действия персонала в случае ухудшения РО.</w:t>
      </w:r>
    </w:p>
    <w:p w:rsidR="00003F2E" w:rsidRDefault="00003F2E">
      <w:pPr>
        <w:ind w:right="134" w:firstLine="567"/>
        <w:jc w:val="both"/>
        <w:rPr>
          <w:color w:val="0000FF"/>
          <w:sz w:val="24"/>
          <w:szCs w:val="24"/>
          <w:lang w:val="ru-RU"/>
        </w:rPr>
      </w:pPr>
    </w:p>
    <w:p w:rsidR="00003F2E" w:rsidRDefault="00003F2E">
      <w:pPr>
        <w:ind w:right="134" w:firstLine="284"/>
        <w:jc w:val="both"/>
        <w:rPr>
          <w:b/>
          <w:color w:val="0000FF"/>
          <w:sz w:val="24"/>
          <w:szCs w:val="24"/>
          <w:lang w:val="ru-RU"/>
        </w:rPr>
      </w:pPr>
      <w:r>
        <w:rPr>
          <w:b/>
          <w:color w:val="0000FF"/>
          <w:sz w:val="24"/>
          <w:szCs w:val="24"/>
          <w:lang w:val="ru-RU"/>
        </w:rPr>
        <w:t>Знание инструкции обязательно для всего персонала предприятия (группы А и Б).</w:t>
      </w:r>
    </w:p>
    <w:p w:rsidR="00003F2E" w:rsidRDefault="00003F2E">
      <w:pPr>
        <w:ind w:right="134" w:firstLine="567"/>
        <w:jc w:val="both"/>
        <w:rPr>
          <w:color w:val="0000FF"/>
          <w:sz w:val="24"/>
          <w:szCs w:val="24"/>
          <w:lang w:val="ru-RU"/>
        </w:rPr>
      </w:pPr>
    </w:p>
    <w:p w:rsidR="00003F2E" w:rsidRDefault="00003F2E">
      <w:pPr>
        <w:ind w:right="134" w:firstLine="567"/>
        <w:jc w:val="both"/>
        <w:rPr>
          <w:color w:val="0000FF"/>
          <w:sz w:val="24"/>
          <w:szCs w:val="24"/>
          <w:lang w:val="ru-RU"/>
        </w:rPr>
      </w:pPr>
      <w:r>
        <w:rPr>
          <w:color w:val="0000FF"/>
          <w:sz w:val="24"/>
          <w:szCs w:val="24"/>
          <w:lang w:val="ru-RU"/>
        </w:rPr>
        <w:t>Инструкция состоит из 14 разделов, 9 приложений, справочного материала.</w:t>
      </w:r>
    </w:p>
    <w:p w:rsidR="00003F2E" w:rsidRDefault="00003F2E">
      <w:pPr>
        <w:pStyle w:val="a9"/>
        <w:ind w:right="134"/>
      </w:pPr>
      <w:bookmarkStart w:id="63" w:name="_Toc110453303"/>
      <w:bookmarkStart w:id="64" w:name="_Toc149734025"/>
      <w:r>
        <w:t>Структура инструкции:</w:t>
      </w:r>
      <w:bookmarkEnd w:id="64"/>
    </w:p>
    <w:p w:rsidR="00003F2E" w:rsidRDefault="00003F2E">
      <w:pPr>
        <w:pStyle w:val="a9"/>
        <w:ind w:right="134"/>
      </w:pPr>
      <w:bookmarkStart w:id="65" w:name="_Toc149734026"/>
      <w:r>
        <w:t>1. Общие   положения</w:t>
      </w:r>
      <w:bookmarkEnd w:id="63"/>
      <w:bookmarkEnd w:id="65"/>
    </w:p>
    <w:p w:rsidR="00003F2E" w:rsidRDefault="00003F2E">
      <w:pPr>
        <w:pStyle w:val="a9"/>
        <w:ind w:right="134"/>
      </w:pPr>
      <w:bookmarkStart w:id="66" w:name="_Toc110453304"/>
      <w:bookmarkStart w:id="67" w:name="_Toc149734027"/>
      <w:r>
        <w:t>Основные понятия и термины</w:t>
      </w:r>
      <w:bookmarkEnd w:id="66"/>
      <w:bookmarkEnd w:id="67"/>
    </w:p>
    <w:p w:rsidR="00003F2E" w:rsidRDefault="00003F2E">
      <w:pPr>
        <w:pStyle w:val="a9"/>
        <w:ind w:right="134"/>
      </w:pPr>
      <w:bookmarkStart w:id="68" w:name="_Toc110453305"/>
      <w:bookmarkStart w:id="69" w:name="_Toc149734028"/>
      <w:r>
        <w:t>2. Источники  радиационной  опасности, факторы радиационного воздействия.  Пути  п</w:t>
      </w:r>
      <w:r>
        <w:t>о</w:t>
      </w:r>
      <w:r>
        <w:t>ступления  РВ  в  окружающую  среду.</w:t>
      </w:r>
      <w:bookmarkEnd w:id="68"/>
      <w:bookmarkEnd w:id="69"/>
    </w:p>
    <w:p w:rsidR="00003F2E" w:rsidRDefault="00003F2E">
      <w:pPr>
        <w:pStyle w:val="a9"/>
        <w:ind w:right="134"/>
      </w:pPr>
      <w:bookmarkStart w:id="70" w:name="_Toc149734029"/>
      <w:r>
        <w:t>3. Классификация радиационных объектов по потенциальной опасности, зонирование  те</w:t>
      </w:r>
      <w:r>
        <w:t>р</w:t>
      </w:r>
      <w:r>
        <w:t>ритории радиационных объектов</w:t>
      </w:r>
      <w:bookmarkEnd w:id="70"/>
    </w:p>
    <w:p w:rsidR="00003F2E" w:rsidRDefault="00003F2E">
      <w:pPr>
        <w:pStyle w:val="a9"/>
        <w:ind w:right="134"/>
      </w:pPr>
      <w:bookmarkStart w:id="71" w:name="_Toc149734030"/>
      <w:r>
        <w:t>4.  Допустимые   уровни   облучения   работников   предприятия.</w:t>
      </w:r>
      <w:bookmarkEnd w:id="71"/>
    </w:p>
    <w:p w:rsidR="00003F2E" w:rsidRDefault="00003F2E">
      <w:pPr>
        <w:pStyle w:val="a9"/>
        <w:ind w:right="134"/>
      </w:pPr>
      <w:bookmarkStart w:id="72" w:name="_Toc149734031"/>
      <w:r>
        <w:t>5. Планируемое повышенное облучение персонала.</w:t>
      </w:r>
      <w:bookmarkEnd w:id="72"/>
    </w:p>
    <w:p w:rsidR="00003F2E" w:rsidRDefault="00003F2E">
      <w:pPr>
        <w:pStyle w:val="a9"/>
        <w:ind w:right="134"/>
      </w:pPr>
      <w:bookmarkStart w:id="73" w:name="_Toc149734032"/>
      <w:r>
        <w:t>6.Незапланированное облучение персонала.</w:t>
      </w:r>
      <w:bookmarkEnd w:id="73"/>
    </w:p>
    <w:p w:rsidR="00003F2E" w:rsidRDefault="00003F2E">
      <w:pPr>
        <w:pStyle w:val="a9"/>
        <w:ind w:right="134"/>
      </w:pPr>
      <w:bookmarkStart w:id="74" w:name="_Toc149734033"/>
      <w:r>
        <w:t>7.Организация допуска персонала к работам в условиях воздействия ионизирующих изл</w:t>
      </w:r>
      <w:r>
        <w:t>у</w:t>
      </w:r>
      <w:r>
        <w:t>чений.</w:t>
      </w:r>
      <w:bookmarkEnd w:id="74"/>
    </w:p>
    <w:p w:rsidR="00003F2E" w:rsidRDefault="00003F2E">
      <w:pPr>
        <w:pStyle w:val="a9"/>
        <w:ind w:right="134"/>
      </w:pPr>
      <w:bookmarkStart w:id="75" w:name="_Toc149734034"/>
      <w:r>
        <w:t>8.Организация радиационно-опасных работ</w:t>
      </w:r>
      <w:bookmarkEnd w:id="75"/>
    </w:p>
    <w:p w:rsidR="00003F2E" w:rsidRDefault="00003F2E">
      <w:pPr>
        <w:pStyle w:val="a9"/>
        <w:ind w:right="134"/>
      </w:pPr>
      <w:bookmarkStart w:id="76" w:name="_Toc149734035"/>
      <w:r>
        <w:t>9.Меры защиты персонала при проведении работ, опасных в радиационном о</w:t>
      </w:r>
      <w:r>
        <w:t>т</w:t>
      </w:r>
      <w:r>
        <w:t>ношении</w:t>
      </w:r>
      <w:bookmarkEnd w:id="76"/>
    </w:p>
    <w:p w:rsidR="00003F2E" w:rsidRDefault="00003F2E">
      <w:pPr>
        <w:pStyle w:val="a9"/>
        <w:ind w:right="134"/>
      </w:pPr>
      <w:bookmarkStart w:id="77" w:name="_Toc149734036"/>
      <w:r>
        <w:t>10.Правила поведения персонала и личной гигиены при пребывании технической террит</w:t>
      </w:r>
      <w:r>
        <w:t>о</w:t>
      </w:r>
      <w:r>
        <w:t>рии  ПВХ</w:t>
      </w:r>
      <w:bookmarkEnd w:id="77"/>
    </w:p>
    <w:p w:rsidR="00003F2E" w:rsidRDefault="00003F2E">
      <w:pPr>
        <w:pStyle w:val="a7"/>
        <w:spacing w:after="0"/>
        <w:ind w:right="134"/>
        <w:outlineLvl w:val="0"/>
        <w:rPr>
          <w:color w:val="0000FF"/>
          <w:szCs w:val="24"/>
        </w:rPr>
      </w:pPr>
      <w:bookmarkStart w:id="78" w:name="_Toc149734037"/>
      <w:r>
        <w:rPr>
          <w:color w:val="0000FF"/>
          <w:szCs w:val="24"/>
        </w:rPr>
        <w:t>11. Состав сил и средств, привлекаемых к обеспечению радиационной безопасности.</w:t>
      </w:r>
      <w:bookmarkEnd w:id="78"/>
    </w:p>
    <w:p w:rsidR="00003F2E" w:rsidRDefault="00003F2E">
      <w:pPr>
        <w:pStyle w:val="a9"/>
        <w:ind w:right="134"/>
      </w:pPr>
      <w:bookmarkStart w:id="79" w:name="_Toc149734038"/>
      <w:r>
        <w:t>12.Радиационный контроль.</w:t>
      </w:r>
      <w:bookmarkEnd w:id="79"/>
    </w:p>
    <w:p w:rsidR="00003F2E" w:rsidRDefault="00003F2E">
      <w:pPr>
        <w:pStyle w:val="a9"/>
        <w:ind w:right="134"/>
      </w:pPr>
      <w:bookmarkStart w:id="80" w:name="_Toc149734039"/>
      <w:r>
        <w:t>13.Организация дезактивации, уборки помещений и оборудования, сбор и удаление РАО, санитарной обработки персонала.</w:t>
      </w:r>
      <w:bookmarkEnd w:id="80"/>
    </w:p>
    <w:p w:rsidR="00003F2E" w:rsidRDefault="00003F2E">
      <w:pPr>
        <w:pStyle w:val="a9"/>
        <w:ind w:right="134"/>
      </w:pPr>
      <w:bookmarkStart w:id="81" w:name="_Toc149734040"/>
      <w:r>
        <w:t>14. Действия персонала предприятия в случае ухудшения радиационной обст</w:t>
      </w:r>
      <w:r>
        <w:t>а</w:t>
      </w:r>
      <w:r>
        <w:t>новки.</w:t>
      </w:r>
      <w:bookmarkEnd w:id="81"/>
    </w:p>
    <w:p w:rsidR="00003F2E" w:rsidRDefault="00003F2E">
      <w:pPr>
        <w:pStyle w:val="1"/>
        <w:numPr>
          <w:ilvl w:val="0"/>
          <w:numId w:val="0"/>
        </w:numPr>
        <w:spacing w:after="0"/>
        <w:ind w:right="134"/>
        <w:jc w:val="both"/>
        <w:rPr>
          <w:b w:val="0"/>
          <w:color w:val="0000FF"/>
          <w:sz w:val="24"/>
          <w:szCs w:val="24"/>
          <w:lang w:val="ru-RU"/>
        </w:rPr>
      </w:pPr>
      <w:bookmarkStart w:id="82" w:name="_Toc149734041"/>
      <w:r>
        <w:rPr>
          <w:b w:val="0"/>
          <w:color w:val="0000FF"/>
          <w:sz w:val="24"/>
          <w:szCs w:val="24"/>
          <w:lang w:val="ru-RU"/>
        </w:rPr>
        <w:t>Приложение №1-9</w:t>
      </w:r>
      <w:bookmarkEnd w:id="82"/>
    </w:p>
    <w:p w:rsidR="00003F2E" w:rsidRDefault="00003F2E">
      <w:pPr>
        <w:pStyle w:val="1"/>
        <w:numPr>
          <w:ilvl w:val="0"/>
          <w:numId w:val="0"/>
        </w:numPr>
        <w:spacing w:after="0"/>
        <w:ind w:right="134"/>
        <w:jc w:val="both"/>
        <w:rPr>
          <w:b w:val="0"/>
          <w:color w:val="0000FF"/>
          <w:sz w:val="24"/>
          <w:szCs w:val="24"/>
          <w:lang w:val="ru-RU"/>
        </w:rPr>
      </w:pPr>
      <w:bookmarkStart w:id="83" w:name="_Toc110453328"/>
      <w:bookmarkStart w:id="84" w:name="_Toc149734042"/>
      <w:r>
        <w:rPr>
          <w:b w:val="0"/>
          <w:color w:val="0000FF"/>
          <w:sz w:val="24"/>
          <w:szCs w:val="24"/>
          <w:lang w:val="ru-RU"/>
        </w:rPr>
        <w:t>Справочный материал</w:t>
      </w:r>
      <w:bookmarkEnd w:id="83"/>
      <w:bookmarkEnd w:id="84"/>
    </w:p>
    <w:p w:rsidR="00003F2E" w:rsidRDefault="00003F2E">
      <w:pPr>
        <w:pStyle w:val="a9"/>
        <w:ind w:right="134"/>
      </w:pPr>
      <w:bookmarkStart w:id="85" w:name="_Toc110453329"/>
      <w:bookmarkStart w:id="86" w:name="_Toc149734043"/>
      <w:r>
        <w:t>Биологическое действие ионизирующего излучения.</w:t>
      </w:r>
      <w:bookmarkEnd w:id="85"/>
      <w:bookmarkEnd w:id="86"/>
    </w:p>
    <w:p w:rsidR="00003F2E" w:rsidRDefault="00003F2E">
      <w:pPr>
        <w:ind w:right="134"/>
        <w:rPr>
          <w:lang w:val="ru-RU"/>
        </w:rPr>
      </w:pPr>
    </w:p>
    <w:p w:rsidR="00003F2E" w:rsidRDefault="00003F2E">
      <w:pPr>
        <w:pStyle w:val="a9"/>
        <w:ind w:right="134"/>
      </w:pPr>
    </w:p>
    <w:p w:rsidR="00003F2E" w:rsidRDefault="00003F2E">
      <w:pPr>
        <w:pStyle w:val="FR2"/>
        <w:spacing w:before="100" w:beforeAutospacing="1" w:after="100" w:afterAutospacing="1"/>
        <w:ind w:right="134"/>
        <w:rPr>
          <w:rFonts w:ascii="Times New Roman" w:hAnsi="Times New Roman"/>
          <w:b w:val="0"/>
          <w:color w:val="0000FF"/>
          <w:sz w:val="24"/>
          <w:lang w:val="ru-RU"/>
        </w:rPr>
      </w:pPr>
    </w:p>
    <w:p w:rsidR="00003F2E" w:rsidRDefault="00003F2E">
      <w:pPr>
        <w:pStyle w:val="a3"/>
        <w:spacing w:before="100" w:beforeAutospacing="1" w:after="100" w:afterAutospacing="1"/>
        <w:ind w:right="134"/>
        <w:jc w:val="both"/>
        <w:rPr>
          <w:b/>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1"/>
        <w:ind w:right="134"/>
        <w:rPr>
          <w:lang w:val="ru-RU"/>
        </w:rPr>
      </w:pPr>
      <w:bookmarkStart w:id="87" w:name="_Toc149734044"/>
      <w:r>
        <w:rPr>
          <w:lang w:val="ru-RU"/>
        </w:rPr>
        <w:lastRenderedPageBreak/>
        <w:t>Радиационная Обстановка</w:t>
      </w:r>
      <w:bookmarkEnd w:id="87"/>
    </w:p>
    <w:p w:rsidR="00003F2E" w:rsidRDefault="00003F2E">
      <w:pPr>
        <w:pStyle w:val="2"/>
        <w:numPr>
          <w:ilvl w:val="0"/>
          <w:numId w:val="34"/>
        </w:numPr>
        <w:ind w:right="134"/>
        <w:rPr>
          <w:lang w:val="ru-RU"/>
        </w:rPr>
      </w:pPr>
      <w:bookmarkStart w:id="88" w:name="_Toc149734045"/>
      <w:r>
        <w:rPr>
          <w:lang w:val="ru-RU"/>
        </w:rPr>
        <w:t>Основные Источники Излучения на Предприятиях, Работающих с Радиоактивными Веществами</w:t>
      </w:r>
      <w:bookmarkEnd w:id="88"/>
    </w:p>
    <w:p w:rsidR="00003F2E" w:rsidRDefault="00003F2E">
      <w:pPr>
        <w:pStyle w:val="a3"/>
        <w:spacing w:before="0"/>
        <w:ind w:right="134"/>
        <w:jc w:val="both"/>
        <w:rPr>
          <w:sz w:val="24"/>
          <w:lang w:val="ru-RU"/>
        </w:rPr>
      </w:pPr>
      <w:r>
        <w:rPr>
          <w:sz w:val="24"/>
          <w:lang w:val="ru-RU"/>
        </w:rPr>
        <w:t>Примеры некоторых источников на предприятиях, работающих с радиоактивными вещес</w:t>
      </w:r>
      <w:r>
        <w:rPr>
          <w:sz w:val="24"/>
          <w:lang w:val="ru-RU"/>
        </w:rPr>
        <w:t>т</w:t>
      </w:r>
      <w:r>
        <w:rPr>
          <w:sz w:val="24"/>
          <w:lang w:val="ru-RU"/>
        </w:rPr>
        <w:t>вами:</w:t>
      </w:r>
    </w:p>
    <w:p w:rsidR="00003F2E" w:rsidRDefault="00003F2E">
      <w:pPr>
        <w:pStyle w:val="a3"/>
        <w:numPr>
          <w:ilvl w:val="0"/>
          <w:numId w:val="61"/>
        </w:numPr>
        <w:spacing w:before="0"/>
        <w:ind w:right="134"/>
        <w:jc w:val="both"/>
        <w:rPr>
          <w:sz w:val="24"/>
          <w:lang w:val="ru-RU"/>
        </w:rPr>
      </w:pPr>
      <w:r>
        <w:rPr>
          <w:sz w:val="24"/>
          <w:lang w:val="ru-RU"/>
        </w:rPr>
        <w:t>Мед</w:t>
      </w:r>
      <w:r>
        <w:rPr>
          <w:color w:val="0000FF"/>
          <w:sz w:val="24"/>
          <w:lang w:val="ru-RU"/>
        </w:rPr>
        <w:t>и</w:t>
      </w:r>
      <w:r>
        <w:rPr>
          <w:sz w:val="24"/>
          <w:lang w:val="ru-RU"/>
        </w:rPr>
        <w:t>цинские учреждения</w:t>
      </w:r>
    </w:p>
    <w:p w:rsidR="00003F2E" w:rsidRDefault="00003F2E">
      <w:pPr>
        <w:pStyle w:val="a3"/>
        <w:numPr>
          <w:ilvl w:val="0"/>
          <w:numId w:val="61"/>
        </w:numPr>
        <w:spacing w:before="0"/>
        <w:ind w:right="134"/>
        <w:jc w:val="both"/>
        <w:rPr>
          <w:sz w:val="24"/>
          <w:lang w:val="ru-RU"/>
        </w:rPr>
      </w:pPr>
      <w:r>
        <w:rPr>
          <w:sz w:val="24"/>
          <w:lang w:val="ru-RU"/>
        </w:rPr>
        <w:t>Промышленные предприятия</w:t>
      </w:r>
    </w:p>
    <w:p w:rsidR="00003F2E" w:rsidRDefault="00003F2E">
      <w:pPr>
        <w:pStyle w:val="a3"/>
        <w:numPr>
          <w:ilvl w:val="0"/>
          <w:numId w:val="61"/>
        </w:numPr>
        <w:spacing w:before="0"/>
        <w:ind w:right="134"/>
        <w:jc w:val="both"/>
        <w:rPr>
          <w:sz w:val="24"/>
          <w:lang w:val="ru-RU"/>
        </w:rPr>
      </w:pPr>
      <w:r>
        <w:rPr>
          <w:sz w:val="24"/>
          <w:lang w:val="ru-RU"/>
        </w:rPr>
        <w:t>Атомные реакторы</w:t>
      </w:r>
    </w:p>
    <w:p w:rsidR="00003F2E" w:rsidRDefault="00003F2E">
      <w:pPr>
        <w:pStyle w:val="a3"/>
        <w:numPr>
          <w:ilvl w:val="0"/>
          <w:numId w:val="61"/>
        </w:numPr>
        <w:spacing w:before="0"/>
        <w:ind w:right="134"/>
        <w:jc w:val="both"/>
        <w:rPr>
          <w:sz w:val="24"/>
          <w:lang w:val="ru-RU"/>
        </w:rPr>
      </w:pPr>
      <w:r>
        <w:rPr>
          <w:sz w:val="24"/>
          <w:lang w:val="ru-RU"/>
        </w:rPr>
        <w:t>Переработка радиоактивных отходов</w:t>
      </w:r>
    </w:p>
    <w:p w:rsidR="00003F2E" w:rsidRDefault="00003F2E">
      <w:pPr>
        <w:pStyle w:val="a3"/>
        <w:spacing w:before="0"/>
        <w:ind w:left="360" w:right="134"/>
        <w:jc w:val="both"/>
        <w:rPr>
          <w:sz w:val="24"/>
          <w:lang w:val="ru-RU"/>
        </w:rPr>
      </w:pPr>
    </w:p>
    <w:p w:rsidR="00003F2E" w:rsidRDefault="00003F2E">
      <w:pPr>
        <w:pStyle w:val="a3"/>
        <w:spacing w:before="0"/>
        <w:ind w:left="360" w:right="134"/>
        <w:jc w:val="both"/>
        <w:rPr>
          <w:i/>
          <w:iCs/>
          <w:sz w:val="24"/>
          <w:lang w:val="ru-RU"/>
        </w:rPr>
      </w:pPr>
      <w:r>
        <w:rPr>
          <w:i/>
          <w:iCs/>
          <w:color w:val="0000FF"/>
          <w:sz w:val="24"/>
          <w:lang w:val="ru-RU"/>
        </w:rPr>
        <w:t xml:space="preserve">Рассмотрим </w:t>
      </w:r>
      <w:r>
        <w:rPr>
          <w:i/>
          <w:iCs/>
          <w:sz w:val="24"/>
          <w:lang w:val="ru-RU"/>
        </w:rPr>
        <w:t xml:space="preserve">на примере атомной электростанции: </w:t>
      </w:r>
    </w:p>
    <w:p w:rsidR="00003F2E" w:rsidRDefault="00003F2E">
      <w:pPr>
        <w:pStyle w:val="a3"/>
        <w:numPr>
          <w:ilvl w:val="0"/>
          <w:numId w:val="19"/>
        </w:numPr>
        <w:tabs>
          <w:tab w:val="clear" w:pos="720"/>
          <w:tab w:val="num" w:pos="1134"/>
        </w:tabs>
        <w:spacing w:before="120"/>
        <w:ind w:left="1134" w:right="134" w:hanging="567"/>
        <w:jc w:val="both"/>
        <w:rPr>
          <w:sz w:val="24"/>
          <w:lang w:val="ru-RU"/>
        </w:rPr>
      </w:pPr>
      <w:r>
        <w:rPr>
          <w:sz w:val="24"/>
          <w:lang w:val="ru-RU"/>
        </w:rPr>
        <w:t>Реактор</w:t>
      </w:r>
    </w:p>
    <w:p w:rsidR="00003F2E" w:rsidRDefault="00003F2E">
      <w:pPr>
        <w:pStyle w:val="a3"/>
        <w:numPr>
          <w:ilvl w:val="0"/>
          <w:numId w:val="19"/>
        </w:numPr>
        <w:tabs>
          <w:tab w:val="clear" w:pos="720"/>
          <w:tab w:val="num" w:pos="1134"/>
        </w:tabs>
        <w:spacing w:before="120"/>
        <w:ind w:left="1134" w:right="134" w:hanging="567"/>
        <w:jc w:val="both"/>
        <w:rPr>
          <w:sz w:val="24"/>
          <w:lang w:val="ru-RU"/>
        </w:rPr>
      </w:pPr>
      <w:r>
        <w:rPr>
          <w:sz w:val="24"/>
          <w:lang w:val="ru-RU"/>
        </w:rPr>
        <w:t xml:space="preserve">Радиоактивные продукты коррозии </w:t>
      </w:r>
    </w:p>
    <w:p w:rsidR="00003F2E" w:rsidRDefault="00003F2E">
      <w:pPr>
        <w:pStyle w:val="a3"/>
        <w:numPr>
          <w:ilvl w:val="0"/>
          <w:numId w:val="19"/>
        </w:numPr>
        <w:tabs>
          <w:tab w:val="clear" w:pos="720"/>
          <w:tab w:val="num" w:pos="1134"/>
        </w:tabs>
        <w:spacing w:before="120"/>
        <w:ind w:left="1134" w:right="134" w:hanging="567"/>
        <w:jc w:val="both"/>
        <w:rPr>
          <w:sz w:val="24"/>
          <w:lang w:val="ru-RU"/>
        </w:rPr>
      </w:pPr>
      <w:r>
        <w:rPr>
          <w:sz w:val="24"/>
          <w:lang w:val="ru-RU"/>
        </w:rPr>
        <w:t>Радиоактивные вещества в паре и воде.</w:t>
      </w:r>
    </w:p>
    <w:p w:rsidR="00003F2E" w:rsidRDefault="00003F2E">
      <w:pPr>
        <w:pStyle w:val="a3"/>
        <w:spacing w:before="120"/>
        <w:ind w:left="567" w:right="134"/>
        <w:jc w:val="both"/>
        <w:rPr>
          <w:sz w:val="24"/>
          <w:lang w:val="ru-RU"/>
        </w:rPr>
      </w:pPr>
    </w:p>
    <w:p w:rsidR="00003F2E" w:rsidRDefault="00003F2E">
      <w:pPr>
        <w:pStyle w:val="a3"/>
        <w:spacing w:before="120"/>
        <w:ind w:left="567" w:right="134"/>
        <w:jc w:val="both"/>
        <w:rPr>
          <w:sz w:val="24"/>
          <w:lang w:val="ru-RU"/>
        </w:rPr>
      </w:pPr>
    </w:p>
    <w:p w:rsidR="00003F2E" w:rsidRDefault="00B52A10">
      <w:pPr>
        <w:pStyle w:val="a3"/>
        <w:spacing w:before="120"/>
        <w:ind w:left="567" w:right="134"/>
        <w:jc w:val="both"/>
        <w:rPr>
          <w:sz w:val="24"/>
          <w:lang w:val="ru-RU"/>
        </w:rPr>
      </w:pPr>
      <w:r>
        <w:rPr>
          <w:noProof/>
          <w:snapToGrid/>
          <w:sz w:val="24"/>
          <w:lang w:val="ru-RU"/>
        </w:rPr>
        <w:drawing>
          <wp:inline distT="0" distB="0" distL="0" distR="0">
            <wp:extent cx="5395595" cy="4359910"/>
            <wp:effectExtent l="19050" t="0" r="0" b="0"/>
            <wp:docPr id="18" name="Рисунок 18" descr="АЭС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ЭС58"/>
                    <pic:cNvPicPr>
                      <a:picLocks noChangeAspect="1" noChangeArrowheads="1"/>
                    </pic:cNvPicPr>
                  </pic:nvPicPr>
                  <pic:blipFill>
                    <a:blip r:embed="rId53" cstate="print"/>
                    <a:srcRect/>
                    <a:stretch>
                      <a:fillRect/>
                    </a:stretch>
                  </pic:blipFill>
                  <pic:spPr bwMode="auto">
                    <a:xfrm>
                      <a:off x="0" y="0"/>
                      <a:ext cx="5395595" cy="4359910"/>
                    </a:xfrm>
                    <a:prstGeom prst="rect">
                      <a:avLst/>
                    </a:prstGeom>
                    <a:noFill/>
                    <a:ln w="9525">
                      <a:noFill/>
                      <a:miter lim="800000"/>
                      <a:headEnd/>
                      <a:tailEnd/>
                    </a:ln>
                  </pic:spPr>
                </pic:pic>
              </a:graphicData>
            </a:graphic>
          </wp:inline>
        </w:drawing>
      </w:r>
    </w:p>
    <w:p w:rsidR="00003F2E" w:rsidRDefault="00003F2E">
      <w:pPr>
        <w:pStyle w:val="a3"/>
        <w:spacing w:before="120"/>
        <w:ind w:left="567" w:right="134"/>
        <w:jc w:val="both"/>
        <w:rPr>
          <w:sz w:val="24"/>
          <w:lang w:val="ru-RU"/>
        </w:rPr>
      </w:pPr>
    </w:p>
    <w:p w:rsidR="00003F2E" w:rsidRDefault="00003F2E">
      <w:pPr>
        <w:pStyle w:val="a3"/>
        <w:spacing w:before="120"/>
        <w:ind w:left="567" w:right="134"/>
        <w:jc w:val="both"/>
        <w:rPr>
          <w:sz w:val="24"/>
          <w:lang w:val="ru-RU"/>
        </w:rPr>
      </w:pPr>
    </w:p>
    <w:p w:rsidR="00003F2E" w:rsidRDefault="00B52A10">
      <w:pPr>
        <w:pStyle w:val="a3"/>
        <w:spacing w:before="120"/>
        <w:ind w:left="567" w:right="134"/>
        <w:jc w:val="both"/>
        <w:rPr>
          <w:i/>
          <w:sz w:val="24"/>
          <w:lang w:val="ru-RU"/>
        </w:rPr>
      </w:pPr>
      <w:r>
        <w:rPr>
          <w:noProof/>
          <w:snapToGrid/>
          <w:sz w:val="24"/>
          <w:lang w:val="ru-RU"/>
        </w:rPr>
        <w:lastRenderedPageBreak/>
        <w:drawing>
          <wp:anchor distT="0" distB="0" distL="114300" distR="114300" simplePos="0" relativeHeight="251670528" behindDoc="0" locked="0" layoutInCell="1" allowOverlap="1">
            <wp:simplePos x="0" y="0"/>
            <wp:positionH relativeFrom="column">
              <wp:posOffset>76835</wp:posOffset>
            </wp:positionH>
            <wp:positionV relativeFrom="paragraph">
              <wp:posOffset>-148590</wp:posOffset>
            </wp:positionV>
            <wp:extent cx="5487670" cy="4027170"/>
            <wp:effectExtent l="19050" t="0" r="0" b="0"/>
            <wp:wrapTopAndBottom/>
            <wp:docPr id="1053" name="Рисунок 105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Untitled-1"/>
                    <pic:cNvPicPr>
                      <a:picLocks noChangeAspect="1" noChangeArrowheads="1"/>
                    </pic:cNvPicPr>
                  </pic:nvPicPr>
                  <pic:blipFill>
                    <a:blip r:embed="rId54" cstate="print"/>
                    <a:srcRect/>
                    <a:stretch>
                      <a:fillRect/>
                    </a:stretch>
                  </pic:blipFill>
                  <pic:spPr bwMode="auto">
                    <a:xfrm>
                      <a:off x="0" y="0"/>
                      <a:ext cx="5487670" cy="4027170"/>
                    </a:xfrm>
                    <a:prstGeom prst="rect">
                      <a:avLst/>
                    </a:prstGeom>
                    <a:noFill/>
                    <a:ln w="9525">
                      <a:noFill/>
                      <a:miter lim="800000"/>
                      <a:headEnd/>
                      <a:tailEnd/>
                    </a:ln>
                  </pic:spPr>
                </pic:pic>
              </a:graphicData>
            </a:graphic>
          </wp:anchor>
        </w:drawing>
      </w:r>
      <w:r w:rsidR="00003F2E">
        <w:rPr>
          <w:i/>
          <w:sz w:val="24"/>
          <w:lang w:val="ru-RU"/>
        </w:rPr>
        <w:t xml:space="preserve">Рисунок 4.1 </w:t>
      </w:r>
      <w:r w:rsidR="00003F2E">
        <w:rPr>
          <w:i/>
          <w:sz w:val="24"/>
          <w:lang w:val="ru-RU"/>
        </w:rPr>
        <w:tab/>
        <w:t xml:space="preserve"> Принципиальная тепловая схема ректора РБМК.</w:t>
      </w:r>
    </w:p>
    <w:p w:rsidR="00003F2E" w:rsidRDefault="00003F2E">
      <w:pPr>
        <w:pStyle w:val="a3"/>
        <w:spacing w:before="120"/>
        <w:ind w:right="134"/>
        <w:jc w:val="both"/>
        <w:rPr>
          <w:sz w:val="24"/>
          <w:lang w:val="ru-RU"/>
        </w:rPr>
      </w:pPr>
      <w:r>
        <w:rPr>
          <w:sz w:val="24"/>
          <w:lang w:val="ru-RU"/>
        </w:rPr>
        <w:t>Р</w:t>
      </w:r>
      <w:r>
        <w:rPr>
          <w:sz w:val="24"/>
          <w:lang w:val="ru-RU"/>
        </w:rPr>
        <w:tab/>
        <w:t>-Реактор</w:t>
      </w:r>
    </w:p>
    <w:p w:rsidR="00003F2E" w:rsidRDefault="00003F2E">
      <w:pPr>
        <w:pStyle w:val="a3"/>
        <w:spacing w:before="0"/>
        <w:ind w:right="134"/>
        <w:jc w:val="both"/>
        <w:rPr>
          <w:sz w:val="24"/>
          <w:lang w:val="ru-RU"/>
        </w:rPr>
      </w:pPr>
      <w:r>
        <w:rPr>
          <w:sz w:val="24"/>
          <w:lang w:val="ru-RU"/>
        </w:rPr>
        <w:t>ТВС</w:t>
      </w:r>
      <w:r>
        <w:rPr>
          <w:sz w:val="24"/>
          <w:lang w:val="ru-RU"/>
        </w:rPr>
        <w:tab/>
        <w:t>-Тепловыделяющая сборка</w:t>
      </w:r>
    </w:p>
    <w:p w:rsidR="00003F2E" w:rsidRDefault="00003F2E">
      <w:pPr>
        <w:pStyle w:val="a3"/>
        <w:spacing w:before="0"/>
        <w:ind w:right="134"/>
        <w:jc w:val="both"/>
        <w:rPr>
          <w:sz w:val="24"/>
          <w:lang w:val="ru-RU"/>
        </w:rPr>
      </w:pPr>
      <w:r>
        <w:rPr>
          <w:sz w:val="24"/>
          <w:lang w:val="ru-RU"/>
        </w:rPr>
        <w:t>Б-С</w:t>
      </w:r>
      <w:r>
        <w:rPr>
          <w:sz w:val="24"/>
          <w:lang w:val="ru-RU"/>
        </w:rPr>
        <w:tab/>
        <w:t>-Барабан сепаратор</w:t>
      </w:r>
    </w:p>
    <w:p w:rsidR="00003F2E" w:rsidRDefault="00003F2E">
      <w:pPr>
        <w:pStyle w:val="a3"/>
        <w:spacing w:before="0"/>
        <w:ind w:right="134"/>
        <w:jc w:val="both"/>
        <w:rPr>
          <w:sz w:val="24"/>
          <w:lang w:val="ru-RU"/>
        </w:rPr>
      </w:pPr>
      <w:r>
        <w:rPr>
          <w:sz w:val="24"/>
          <w:lang w:val="ru-RU"/>
        </w:rPr>
        <w:t>Т</w:t>
      </w:r>
      <w:r>
        <w:rPr>
          <w:sz w:val="24"/>
          <w:lang w:val="ru-RU"/>
        </w:rPr>
        <w:tab/>
        <w:t>-Турбина</w:t>
      </w:r>
    </w:p>
    <w:p w:rsidR="00003F2E" w:rsidRDefault="00003F2E">
      <w:pPr>
        <w:pStyle w:val="a3"/>
        <w:spacing w:before="0"/>
        <w:ind w:right="134"/>
        <w:jc w:val="both"/>
        <w:rPr>
          <w:sz w:val="24"/>
          <w:lang w:val="ru-RU"/>
        </w:rPr>
      </w:pPr>
      <w:r>
        <w:rPr>
          <w:sz w:val="24"/>
          <w:lang w:val="ru-RU"/>
        </w:rPr>
        <w:t>Г</w:t>
      </w:r>
      <w:r>
        <w:rPr>
          <w:sz w:val="24"/>
          <w:lang w:val="ru-RU"/>
        </w:rPr>
        <w:tab/>
        <w:t>-Генератор</w:t>
      </w:r>
    </w:p>
    <w:p w:rsidR="00003F2E" w:rsidRDefault="00003F2E">
      <w:pPr>
        <w:pStyle w:val="a3"/>
        <w:spacing w:before="0"/>
        <w:ind w:right="134"/>
        <w:jc w:val="both"/>
        <w:rPr>
          <w:sz w:val="24"/>
          <w:lang w:val="ru-RU"/>
        </w:rPr>
      </w:pPr>
      <w:r>
        <w:rPr>
          <w:sz w:val="24"/>
          <w:lang w:val="ru-RU"/>
        </w:rPr>
        <w:t>К</w:t>
      </w:r>
      <w:r>
        <w:rPr>
          <w:sz w:val="24"/>
          <w:lang w:val="ru-RU"/>
        </w:rPr>
        <w:tab/>
        <w:t>-Конденсатор</w:t>
      </w:r>
    </w:p>
    <w:p w:rsidR="00003F2E" w:rsidRDefault="00003F2E">
      <w:pPr>
        <w:pStyle w:val="a3"/>
        <w:spacing w:before="0"/>
        <w:ind w:right="134"/>
        <w:jc w:val="both"/>
        <w:rPr>
          <w:sz w:val="24"/>
          <w:lang w:val="ru-RU"/>
        </w:rPr>
      </w:pPr>
      <w:r>
        <w:rPr>
          <w:sz w:val="24"/>
          <w:lang w:val="ru-RU"/>
        </w:rPr>
        <w:t>КН</w:t>
      </w:r>
      <w:r>
        <w:rPr>
          <w:sz w:val="24"/>
          <w:lang w:val="ru-RU"/>
        </w:rPr>
        <w:tab/>
        <w:t>-Конденсатный насос</w:t>
      </w:r>
    </w:p>
    <w:p w:rsidR="00003F2E" w:rsidRDefault="00003F2E">
      <w:pPr>
        <w:pStyle w:val="a3"/>
        <w:spacing w:before="0"/>
        <w:ind w:right="134"/>
        <w:jc w:val="both"/>
        <w:rPr>
          <w:sz w:val="24"/>
          <w:lang w:val="ru-RU"/>
        </w:rPr>
      </w:pPr>
      <w:r>
        <w:rPr>
          <w:sz w:val="24"/>
          <w:lang w:val="ru-RU"/>
        </w:rPr>
        <w:t>Д</w:t>
      </w:r>
      <w:r>
        <w:rPr>
          <w:sz w:val="24"/>
          <w:lang w:val="ru-RU"/>
        </w:rPr>
        <w:tab/>
        <w:t>-Деаэратор</w:t>
      </w:r>
    </w:p>
    <w:p w:rsidR="00003F2E" w:rsidRDefault="00003F2E">
      <w:pPr>
        <w:pStyle w:val="a3"/>
        <w:spacing w:before="0"/>
        <w:ind w:right="134"/>
        <w:jc w:val="both"/>
        <w:rPr>
          <w:sz w:val="24"/>
          <w:lang w:val="ru-RU"/>
        </w:rPr>
      </w:pPr>
      <w:r>
        <w:rPr>
          <w:sz w:val="24"/>
          <w:lang w:val="ru-RU"/>
        </w:rPr>
        <w:t>ПН</w:t>
      </w:r>
      <w:r>
        <w:rPr>
          <w:sz w:val="24"/>
          <w:lang w:val="ru-RU"/>
        </w:rPr>
        <w:tab/>
        <w:t>-Питательный насос</w:t>
      </w:r>
    </w:p>
    <w:p w:rsidR="00003F2E" w:rsidRDefault="00003F2E">
      <w:pPr>
        <w:pStyle w:val="a3"/>
        <w:spacing w:before="0"/>
        <w:ind w:right="134"/>
        <w:jc w:val="both"/>
        <w:rPr>
          <w:sz w:val="24"/>
          <w:lang w:val="ru-RU"/>
        </w:rPr>
      </w:pPr>
      <w:r>
        <w:rPr>
          <w:sz w:val="24"/>
          <w:lang w:val="ru-RU"/>
        </w:rPr>
        <w:t>ГЦН</w:t>
      </w:r>
      <w:r>
        <w:rPr>
          <w:sz w:val="24"/>
          <w:lang w:val="ru-RU"/>
        </w:rPr>
        <w:tab/>
        <w:t>-Главный циркуляционный насос</w:t>
      </w:r>
    </w:p>
    <w:p w:rsidR="00003F2E" w:rsidRDefault="00003F2E">
      <w:pPr>
        <w:pStyle w:val="a3"/>
        <w:spacing w:before="0"/>
        <w:ind w:right="134"/>
        <w:jc w:val="both"/>
        <w:rPr>
          <w:sz w:val="24"/>
          <w:lang w:val="ru-RU"/>
        </w:rPr>
      </w:pPr>
    </w:p>
    <w:p w:rsidR="00003F2E" w:rsidRDefault="00003F2E">
      <w:pPr>
        <w:pStyle w:val="a3"/>
        <w:spacing w:line="260" w:lineRule="auto"/>
        <w:ind w:right="134"/>
        <w:jc w:val="both"/>
        <w:rPr>
          <w:sz w:val="24"/>
          <w:lang w:val="ru-RU"/>
        </w:rPr>
      </w:pPr>
      <w:r>
        <w:rPr>
          <w:sz w:val="24"/>
          <w:lang w:val="ru-RU"/>
        </w:rPr>
        <w:t>Технологический процесс производства электроэнергии в реакторе РБМК представляет с</w:t>
      </w:r>
      <w:r>
        <w:rPr>
          <w:sz w:val="24"/>
          <w:lang w:val="ru-RU"/>
        </w:rPr>
        <w:t>о</w:t>
      </w:r>
      <w:r>
        <w:rPr>
          <w:sz w:val="24"/>
          <w:lang w:val="ru-RU"/>
        </w:rPr>
        <w:t>бой сов</w:t>
      </w:r>
      <w:r>
        <w:rPr>
          <w:sz w:val="24"/>
          <w:lang w:val="ru-RU"/>
        </w:rPr>
        <w:t>о</w:t>
      </w:r>
      <w:r>
        <w:rPr>
          <w:sz w:val="24"/>
          <w:lang w:val="ru-RU"/>
        </w:rPr>
        <w:t>купность следующих процессов:</w:t>
      </w:r>
    </w:p>
    <w:p w:rsidR="00003F2E" w:rsidRDefault="00003F2E">
      <w:pPr>
        <w:pStyle w:val="a3"/>
        <w:spacing w:line="260" w:lineRule="auto"/>
        <w:ind w:left="567" w:right="134"/>
        <w:jc w:val="both"/>
        <w:rPr>
          <w:sz w:val="24"/>
          <w:lang w:val="ru-RU"/>
        </w:rPr>
      </w:pPr>
      <w:r>
        <w:rPr>
          <w:sz w:val="24"/>
          <w:lang w:val="ru-RU"/>
        </w:rPr>
        <w:t xml:space="preserve">- деление ядер </w:t>
      </w:r>
      <w:r>
        <w:rPr>
          <w:sz w:val="24"/>
        </w:rPr>
        <w:t>U</w:t>
      </w:r>
      <w:r>
        <w:rPr>
          <w:sz w:val="24"/>
          <w:vertAlign w:val="superscript"/>
          <w:lang w:val="ru-RU"/>
        </w:rPr>
        <w:t>235</w:t>
      </w:r>
      <w:r>
        <w:rPr>
          <w:sz w:val="24"/>
          <w:lang w:val="ru-RU"/>
        </w:rPr>
        <w:t xml:space="preserve"> в активной зоне (</w:t>
      </w:r>
      <w:r>
        <w:rPr>
          <w:sz w:val="24"/>
        </w:rPr>
        <w:t>A</w:t>
      </w:r>
      <w:r>
        <w:rPr>
          <w:sz w:val="24"/>
          <w:lang w:val="ru-RU"/>
        </w:rPr>
        <w:t>3) реактора с выделением большого количества энергии в виде кинетической энергии осколков деления и ионизирующего излучения (</w:t>
      </w:r>
      <w:r>
        <w:rPr>
          <w:sz w:val="24"/>
        </w:rPr>
        <w:t>n</w:t>
      </w:r>
      <w:r>
        <w:rPr>
          <w:sz w:val="24"/>
          <w:lang w:val="ru-RU"/>
        </w:rPr>
        <w:t xml:space="preserve"> и </w:t>
      </w:r>
      <w:r>
        <w:rPr>
          <w:sz w:val="24"/>
        </w:rPr>
        <w:sym w:font="Symbol" w:char="F067"/>
      </w:r>
      <w:r>
        <w:rPr>
          <w:sz w:val="24"/>
          <w:lang w:val="ru-RU"/>
        </w:rPr>
        <w:t>);</w:t>
      </w:r>
    </w:p>
    <w:p w:rsidR="00003F2E" w:rsidRDefault="00003F2E">
      <w:pPr>
        <w:pStyle w:val="a3"/>
        <w:spacing w:line="260" w:lineRule="auto"/>
        <w:ind w:left="567" w:right="134"/>
        <w:jc w:val="both"/>
        <w:rPr>
          <w:sz w:val="24"/>
          <w:lang w:val="ru-RU"/>
        </w:rPr>
      </w:pPr>
      <w:r>
        <w:rPr>
          <w:sz w:val="24"/>
          <w:lang w:val="ru-RU"/>
        </w:rPr>
        <w:t>- нагрев ТВЭЛ, графита и теплоносителя за счет замедления и поглощения иониз</w:t>
      </w:r>
      <w:r>
        <w:rPr>
          <w:sz w:val="24"/>
          <w:lang w:val="ru-RU"/>
        </w:rPr>
        <w:t>и</w:t>
      </w:r>
      <w:r>
        <w:rPr>
          <w:sz w:val="24"/>
          <w:lang w:val="ru-RU"/>
        </w:rPr>
        <w:t>рующего излучения (теплоноситель по групповым и раздаточным коллекторам по</w:t>
      </w:r>
      <w:r>
        <w:rPr>
          <w:sz w:val="24"/>
          <w:lang w:val="ru-RU"/>
        </w:rPr>
        <w:t>д</w:t>
      </w:r>
      <w:r>
        <w:rPr>
          <w:sz w:val="24"/>
          <w:lang w:val="ru-RU"/>
        </w:rPr>
        <w:t>водится индивидуально к каждому каналу);</w:t>
      </w:r>
    </w:p>
    <w:p w:rsidR="00003F2E" w:rsidRDefault="00003F2E">
      <w:pPr>
        <w:pStyle w:val="a3"/>
        <w:spacing w:line="260" w:lineRule="auto"/>
        <w:ind w:left="567" w:right="134"/>
        <w:jc w:val="both"/>
        <w:rPr>
          <w:sz w:val="24"/>
          <w:lang w:val="ru-RU"/>
        </w:rPr>
      </w:pPr>
      <w:r>
        <w:rPr>
          <w:sz w:val="24"/>
          <w:lang w:val="ru-RU"/>
        </w:rPr>
        <w:t>- образование пароводяной смеси за счет передачи тепла от ТВЭЛ к воде (пароводяная смесь также отводится индивидуально от каждого канала в четыре барабан-сепаратора);</w:t>
      </w:r>
    </w:p>
    <w:p w:rsidR="00003F2E" w:rsidRDefault="00003F2E">
      <w:pPr>
        <w:pStyle w:val="a3"/>
        <w:ind w:left="567" w:right="134"/>
        <w:jc w:val="both"/>
        <w:rPr>
          <w:sz w:val="24"/>
          <w:lang w:val="ru-RU"/>
        </w:rPr>
      </w:pPr>
      <w:r>
        <w:rPr>
          <w:sz w:val="24"/>
          <w:lang w:val="ru-RU"/>
        </w:rPr>
        <w:t>- сепарация пара в барабан-сепараторах (Б-С);</w:t>
      </w:r>
    </w:p>
    <w:p w:rsidR="00003F2E" w:rsidRDefault="00003F2E">
      <w:pPr>
        <w:pStyle w:val="a3"/>
        <w:spacing w:line="260" w:lineRule="auto"/>
        <w:ind w:left="567" w:right="134"/>
        <w:jc w:val="both"/>
        <w:rPr>
          <w:sz w:val="24"/>
          <w:lang w:val="ru-RU"/>
        </w:rPr>
      </w:pPr>
      <w:r>
        <w:rPr>
          <w:sz w:val="24"/>
          <w:lang w:val="ru-RU"/>
        </w:rPr>
        <w:t>- подача пара от Б-С по общему паропроводу на две турбины с цилиндрами высокого и низкого давления;</w:t>
      </w:r>
    </w:p>
    <w:p w:rsidR="00003F2E" w:rsidRDefault="00003F2E">
      <w:pPr>
        <w:pStyle w:val="a3"/>
        <w:ind w:left="567" w:right="134"/>
        <w:jc w:val="both"/>
        <w:rPr>
          <w:sz w:val="24"/>
          <w:lang w:val="ru-RU"/>
        </w:rPr>
      </w:pPr>
      <w:r>
        <w:rPr>
          <w:sz w:val="24"/>
          <w:lang w:val="ru-RU"/>
        </w:rPr>
        <w:t>- расширение пара в турбине и вращение ротора;</w:t>
      </w:r>
    </w:p>
    <w:p w:rsidR="00003F2E" w:rsidRDefault="00003F2E">
      <w:pPr>
        <w:pStyle w:val="a3"/>
        <w:ind w:left="567" w:right="134"/>
        <w:jc w:val="both"/>
        <w:rPr>
          <w:sz w:val="24"/>
          <w:lang w:val="ru-RU"/>
        </w:rPr>
      </w:pPr>
      <w:r>
        <w:rPr>
          <w:sz w:val="24"/>
          <w:lang w:val="ru-RU"/>
        </w:rPr>
        <w:lastRenderedPageBreak/>
        <w:t>- конденсация отработавшего пара в конденсаторах турбины;</w:t>
      </w:r>
    </w:p>
    <w:p w:rsidR="00003F2E" w:rsidRDefault="00003F2E">
      <w:pPr>
        <w:pStyle w:val="a3"/>
        <w:ind w:left="567" w:right="134"/>
        <w:jc w:val="both"/>
        <w:rPr>
          <w:sz w:val="24"/>
          <w:lang w:val="ru-RU"/>
        </w:rPr>
      </w:pPr>
      <w:r>
        <w:rPr>
          <w:sz w:val="24"/>
          <w:lang w:val="ru-RU"/>
        </w:rPr>
        <w:t>- деаэрация конденсата (дегазация) в деаэраторах;</w:t>
      </w:r>
    </w:p>
    <w:p w:rsidR="00003F2E" w:rsidRDefault="00003F2E">
      <w:pPr>
        <w:pStyle w:val="a3"/>
        <w:ind w:left="567" w:right="134"/>
        <w:jc w:val="both"/>
        <w:rPr>
          <w:sz w:val="24"/>
          <w:lang w:val="ru-RU"/>
        </w:rPr>
      </w:pPr>
      <w:r>
        <w:rPr>
          <w:sz w:val="24"/>
          <w:lang w:val="ru-RU"/>
        </w:rPr>
        <w:t>- смешивание конденсата в сепараторах с теплоносителем;</w:t>
      </w:r>
    </w:p>
    <w:p w:rsidR="00003F2E" w:rsidRDefault="00003F2E">
      <w:pPr>
        <w:pStyle w:val="a3"/>
        <w:ind w:left="567" w:right="134"/>
        <w:jc w:val="both"/>
        <w:rPr>
          <w:sz w:val="24"/>
          <w:lang w:val="ru-RU"/>
        </w:rPr>
      </w:pPr>
      <w:r>
        <w:rPr>
          <w:sz w:val="24"/>
          <w:lang w:val="ru-RU"/>
        </w:rPr>
        <w:t>- подача воды в реактор при помощи ГЦН.</w:t>
      </w:r>
    </w:p>
    <w:p w:rsidR="00003F2E" w:rsidRDefault="00003F2E">
      <w:pPr>
        <w:pStyle w:val="3"/>
        <w:ind w:right="134"/>
      </w:pPr>
      <w:bookmarkStart w:id="89" w:name="_Toc149734046"/>
      <w:r>
        <w:t>Реактор</w:t>
      </w:r>
      <w:bookmarkEnd w:id="89"/>
    </w:p>
    <w:p w:rsidR="00003F2E" w:rsidRDefault="00003F2E">
      <w:pPr>
        <w:pStyle w:val="a3"/>
        <w:spacing w:before="0"/>
        <w:ind w:right="134"/>
        <w:jc w:val="both"/>
        <w:rPr>
          <w:sz w:val="24"/>
          <w:lang w:val="ru-RU"/>
        </w:rPr>
      </w:pPr>
      <w:r>
        <w:rPr>
          <w:sz w:val="24"/>
          <w:lang w:val="ru-RU"/>
        </w:rPr>
        <w:t>Реактор РБМК -1500 (реактор большой мощности кипящий) - это канальный реактор, з</w:t>
      </w:r>
      <w:r>
        <w:rPr>
          <w:sz w:val="24"/>
          <w:lang w:val="ru-RU"/>
        </w:rPr>
        <w:t>а</w:t>
      </w:r>
      <w:r>
        <w:rPr>
          <w:sz w:val="24"/>
          <w:lang w:val="ru-RU"/>
        </w:rPr>
        <w:t>медлителем в котором служит графит, а теплоносителем - вода и пароводяная смесь. В гр</w:t>
      </w:r>
      <w:r>
        <w:rPr>
          <w:sz w:val="24"/>
          <w:lang w:val="ru-RU"/>
        </w:rPr>
        <w:t>а</w:t>
      </w:r>
      <w:r>
        <w:rPr>
          <w:sz w:val="24"/>
          <w:lang w:val="ru-RU"/>
        </w:rPr>
        <w:t>фитовой кладке реактора установлены технологические каналы из циркония. В каналах у</w:t>
      </w:r>
      <w:r>
        <w:rPr>
          <w:sz w:val="24"/>
          <w:lang w:val="ru-RU"/>
        </w:rPr>
        <w:t>с</w:t>
      </w:r>
      <w:r>
        <w:rPr>
          <w:sz w:val="24"/>
          <w:lang w:val="ru-RU"/>
        </w:rPr>
        <w:t xml:space="preserve">тановлены тепловыделяющие сборки (ТВС) и ТВЭЛ из </w:t>
      </w:r>
      <w:r>
        <w:rPr>
          <w:sz w:val="24"/>
          <w:lang w:val="lt-LT"/>
        </w:rPr>
        <w:t>UO</w:t>
      </w:r>
      <w:r>
        <w:rPr>
          <w:sz w:val="24"/>
          <w:vertAlign w:val="subscript"/>
          <w:lang w:val="ru-RU"/>
        </w:rPr>
        <w:t>2</w:t>
      </w:r>
      <w:r>
        <w:rPr>
          <w:sz w:val="24"/>
          <w:lang w:val="ru-RU"/>
        </w:rPr>
        <w:t xml:space="preserve"> в оболочке из </w:t>
      </w:r>
      <w:r>
        <w:rPr>
          <w:color w:val="0000FF"/>
          <w:sz w:val="24"/>
          <w:lang w:val="ru-RU"/>
        </w:rPr>
        <w:t>циркониевого</w:t>
      </w:r>
      <w:r>
        <w:rPr>
          <w:sz w:val="24"/>
          <w:lang w:val="ru-RU"/>
        </w:rPr>
        <w:t xml:space="preserve"> сплава.</w:t>
      </w:r>
    </w:p>
    <w:p w:rsidR="00003F2E" w:rsidRDefault="00B52A10">
      <w:pPr>
        <w:pStyle w:val="a3"/>
        <w:spacing w:before="120"/>
        <w:ind w:right="134"/>
        <w:jc w:val="both"/>
        <w:rPr>
          <w:sz w:val="24"/>
          <w:lang w:val="ru-RU"/>
        </w:rPr>
      </w:pPr>
      <w:r>
        <w:rPr>
          <w:i/>
          <w:noProof/>
          <w:snapToGrid/>
          <w:sz w:val="24"/>
          <w:lang w:val="ru-RU"/>
        </w:rPr>
        <w:drawing>
          <wp:anchor distT="0" distB="0" distL="114300" distR="114300" simplePos="0" relativeHeight="251659264" behindDoc="0" locked="0" layoutInCell="0" allowOverlap="1">
            <wp:simplePos x="0" y="0"/>
            <wp:positionH relativeFrom="column">
              <wp:posOffset>11430</wp:posOffset>
            </wp:positionH>
            <wp:positionV relativeFrom="paragraph">
              <wp:posOffset>561975</wp:posOffset>
            </wp:positionV>
            <wp:extent cx="6113780" cy="2981960"/>
            <wp:effectExtent l="19050" t="0" r="1270" b="0"/>
            <wp:wrapTopAndBottom/>
            <wp:docPr id="209" name="Рисунок 20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02"/>
                    <pic:cNvPicPr>
                      <a:picLocks noChangeAspect="1" noChangeArrowheads="1"/>
                    </pic:cNvPicPr>
                  </pic:nvPicPr>
                  <pic:blipFill>
                    <a:blip r:embed="rId55" cstate="print"/>
                    <a:srcRect/>
                    <a:stretch>
                      <a:fillRect/>
                    </a:stretch>
                  </pic:blipFill>
                  <pic:spPr bwMode="auto">
                    <a:xfrm>
                      <a:off x="0" y="0"/>
                      <a:ext cx="6113780" cy="2981960"/>
                    </a:xfrm>
                    <a:prstGeom prst="rect">
                      <a:avLst/>
                    </a:prstGeom>
                    <a:noFill/>
                    <a:ln w="9525">
                      <a:noFill/>
                      <a:miter lim="800000"/>
                      <a:headEnd/>
                      <a:tailEnd/>
                    </a:ln>
                  </pic:spPr>
                </pic:pic>
              </a:graphicData>
            </a:graphic>
          </wp:anchor>
        </w:drawing>
      </w:r>
      <w:r w:rsidR="00003F2E">
        <w:rPr>
          <w:sz w:val="24"/>
          <w:lang w:val="ru-RU"/>
        </w:rPr>
        <w:t>Ядерное топливо в реакторах содержит уран-235. Рисунок показывает процесс ра</w:t>
      </w:r>
      <w:r w:rsidR="00003F2E">
        <w:rPr>
          <w:sz w:val="24"/>
          <w:lang w:val="ru-RU"/>
        </w:rPr>
        <w:t>с</w:t>
      </w:r>
      <w:r w:rsidR="00003F2E">
        <w:rPr>
          <w:sz w:val="24"/>
          <w:lang w:val="ru-RU"/>
        </w:rPr>
        <w:t>щепления урана -235.</w:t>
      </w:r>
    </w:p>
    <w:p w:rsidR="00003F2E" w:rsidRDefault="00003F2E">
      <w:pPr>
        <w:pStyle w:val="a3"/>
        <w:spacing w:before="120"/>
        <w:ind w:right="134"/>
        <w:jc w:val="both"/>
        <w:rPr>
          <w:i/>
          <w:sz w:val="24"/>
          <w:lang w:val="ru-RU"/>
        </w:rPr>
      </w:pPr>
      <w:r>
        <w:rPr>
          <w:i/>
          <w:sz w:val="24"/>
          <w:lang w:val="ru-RU"/>
        </w:rPr>
        <w:t>Рисунок 4.2 Расщепление урана -235.</w:t>
      </w:r>
    </w:p>
    <w:p w:rsidR="00003F2E" w:rsidRDefault="00003F2E">
      <w:pPr>
        <w:pStyle w:val="a3"/>
        <w:spacing w:before="120"/>
        <w:ind w:right="134"/>
        <w:jc w:val="both"/>
        <w:rPr>
          <w:sz w:val="24"/>
          <w:lang w:val="ru-RU"/>
        </w:rPr>
      </w:pPr>
      <w:r>
        <w:rPr>
          <w:sz w:val="24"/>
          <w:lang w:val="ru-RU"/>
        </w:rPr>
        <w:t>Нейтрон, поглощеный ядром, увеличивает его массу на единицу. Ядро возбуждается от и</w:t>
      </w:r>
      <w:r>
        <w:rPr>
          <w:sz w:val="24"/>
          <w:lang w:val="ru-RU"/>
        </w:rPr>
        <w:t>з</w:t>
      </w:r>
      <w:r>
        <w:rPr>
          <w:sz w:val="24"/>
          <w:lang w:val="ru-RU"/>
        </w:rPr>
        <w:t xml:space="preserve">бытка энергии. Ядро может избавиться от избытка энергии, испустив гамма-излучение, и тогда оно </w:t>
      </w:r>
      <w:r>
        <w:rPr>
          <w:color w:val="0000FF"/>
          <w:sz w:val="24"/>
          <w:lang w:val="ru-RU"/>
        </w:rPr>
        <w:t xml:space="preserve">становится </w:t>
      </w:r>
      <w:r>
        <w:rPr>
          <w:sz w:val="24"/>
          <w:lang w:val="ru-RU"/>
        </w:rPr>
        <w:t>ядром урана, но теперь урана-236. Однако, ядро обычно имеет так много избыточной энергии, что его разрывает на части. Это приводит к образованию двух продуктов деления, которые разлетаются на очень высокой скорости с освобо</w:t>
      </w:r>
      <w:r>
        <w:rPr>
          <w:sz w:val="24"/>
          <w:lang w:val="ru-RU"/>
        </w:rPr>
        <w:t>ж</w:t>
      </w:r>
      <w:r>
        <w:rPr>
          <w:sz w:val="24"/>
          <w:lang w:val="ru-RU"/>
        </w:rPr>
        <w:t>дением 2-3 нейтронов, и испусканием гамма-излучения.</w:t>
      </w:r>
    </w:p>
    <w:p w:rsidR="00003F2E" w:rsidRDefault="00003F2E">
      <w:pPr>
        <w:pStyle w:val="a3"/>
        <w:spacing w:before="120"/>
        <w:ind w:right="134"/>
        <w:jc w:val="both"/>
        <w:rPr>
          <w:sz w:val="24"/>
          <w:lang w:val="ru-RU"/>
        </w:rPr>
      </w:pPr>
      <w:r>
        <w:rPr>
          <w:sz w:val="24"/>
          <w:lang w:val="ru-RU"/>
        </w:rPr>
        <w:t>При расщеплении урана формируются новые вещества - продукты деления. Некоторые из них радиоактивны, например цезий-137 (</w:t>
      </w:r>
      <w:r>
        <w:rPr>
          <w:sz w:val="24"/>
        </w:rPr>
        <w:t>Cs</w:t>
      </w:r>
      <w:r>
        <w:rPr>
          <w:sz w:val="24"/>
          <w:lang w:val="ru-RU"/>
        </w:rPr>
        <w:t>-137), йод-131 (</w:t>
      </w:r>
      <w:r>
        <w:rPr>
          <w:sz w:val="24"/>
          <w:lang w:val="lt-LT"/>
        </w:rPr>
        <w:t>J</w:t>
      </w:r>
      <w:r>
        <w:rPr>
          <w:sz w:val="24"/>
          <w:lang w:val="ru-RU"/>
        </w:rPr>
        <w:t>-131) и криптон-87 (</w:t>
      </w:r>
      <w:r>
        <w:rPr>
          <w:sz w:val="24"/>
        </w:rPr>
        <w:t>Kr</w:t>
      </w:r>
      <w:r>
        <w:rPr>
          <w:sz w:val="24"/>
          <w:lang w:val="ru-RU"/>
        </w:rPr>
        <w:t>-87). Л</w:t>
      </w:r>
      <w:r>
        <w:rPr>
          <w:sz w:val="24"/>
          <w:lang w:val="ru-RU"/>
        </w:rPr>
        <w:t>е</w:t>
      </w:r>
      <w:r>
        <w:rPr>
          <w:sz w:val="24"/>
          <w:lang w:val="ru-RU"/>
        </w:rPr>
        <w:t>тучие продукты деления типа инертных газов и галогенов распространятся от гранул дио</w:t>
      </w:r>
      <w:r>
        <w:rPr>
          <w:sz w:val="24"/>
          <w:lang w:val="ru-RU"/>
        </w:rPr>
        <w:t>к</w:t>
      </w:r>
      <w:r>
        <w:rPr>
          <w:sz w:val="24"/>
          <w:lang w:val="ru-RU"/>
        </w:rPr>
        <w:t xml:space="preserve">сида урана и собираются внутри </w:t>
      </w:r>
      <w:r>
        <w:rPr>
          <w:color w:val="0000FF"/>
          <w:sz w:val="24"/>
          <w:lang w:val="ru-RU"/>
        </w:rPr>
        <w:t>топливной</w:t>
      </w:r>
      <w:r>
        <w:rPr>
          <w:sz w:val="24"/>
          <w:lang w:val="ru-RU"/>
        </w:rPr>
        <w:t xml:space="preserve"> оболочки. Если оболочка повреждена, эти р</w:t>
      </w:r>
      <w:r>
        <w:rPr>
          <w:sz w:val="24"/>
          <w:lang w:val="ru-RU"/>
        </w:rPr>
        <w:t>а</w:t>
      </w:r>
      <w:r>
        <w:rPr>
          <w:sz w:val="24"/>
          <w:lang w:val="ru-RU"/>
        </w:rPr>
        <w:t>диоа</w:t>
      </w:r>
      <w:r>
        <w:rPr>
          <w:sz w:val="24"/>
          <w:lang w:val="ru-RU"/>
        </w:rPr>
        <w:t>к</w:t>
      </w:r>
      <w:r>
        <w:rPr>
          <w:sz w:val="24"/>
          <w:lang w:val="ru-RU"/>
        </w:rPr>
        <w:t>тивные вещества могут просачиваться в воду.</w:t>
      </w:r>
    </w:p>
    <w:p w:rsidR="00003F2E" w:rsidRDefault="00003F2E">
      <w:pPr>
        <w:pStyle w:val="a3"/>
        <w:spacing w:before="120"/>
        <w:ind w:right="134"/>
        <w:jc w:val="both"/>
        <w:rPr>
          <w:sz w:val="24"/>
          <w:lang w:val="ru-RU"/>
        </w:rPr>
      </w:pPr>
      <w:r>
        <w:rPr>
          <w:sz w:val="24"/>
          <w:lang w:val="ru-RU"/>
        </w:rPr>
        <w:t>Если оболочка топлива серьезно повреждена</w:t>
      </w:r>
      <w:r>
        <w:rPr>
          <w:color w:val="0000FF"/>
          <w:sz w:val="24"/>
          <w:lang w:val="ru-RU"/>
        </w:rPr>
        <w:t>, то</w:t>
      </w:r>
      <w:r>
        <w:rPr>
          <w:sz w:val="24"/>
          <w:lang w:val="ru-RU"/>
        </w:rPr>
        <w:t xml:space="preserve"> и другие продукты деления, обладающие высокой растворимостью и высокой энергозависимостью, могут быть освобождены. Нал</w:t>
      </w:r>
      <w:r>
        <w:rPr>
          <w:sz w:val="24"/>
          <w:lang w:val="ru-RU"/>
        </w:rPr>
        <w:t>и</w:t>
      </w:r>
      <w:r>
        <w:rPr>
          <w:sz w:val="24"/>
          <w:lang w:val="ru-RU"/>
        </w:rPr>
        <w:t>чие специфических галогенов и инертных газов может создать опасность для персонала и окружающей среды. Среди галогенов особенно опасен йод. Инертные газы ксенон и кри</w:t>
      </w:r>
      <w:r>
        <w:rPr>
          <w:sz w:val="24"/>
          <w:lang w:val="ru-RU"/>
        </w:rPr>
        <w:t>п</w:t>
      </w:r>
      <w:r>
        <w:rPr>
          <w:sz w:val="24"/>
          <w:lang w:val="ru-RU"/>
        </w:rPr>
        <w:t>тон т</w:t>
      </w:r>
      <w:r>
        <w:rPr>
          <w:sz w:val="24"/>
          <w:lang w:val="ru-RU"/>
        </w:rPr>
        <w:t>о</w:t>
      </w:r>
      <w:r>
        <w:rPr>
          <w:sz w:val="24"/>
          <w:lang w:val="ru-RU"/>
        </w:rPr>
        <w:t>же могут стать источником облучения.</w:t>
      </w:r>
    </w:p>
    <w:p w:rsidR="00003F2E" w:rsidRDefault="00003F2E">
      <w:pPr>
        <w:pStyle w:val="a3"/>
        <w:spacing w:before="120"/>
        <w:ind w:right="134"/>
        <w:jc w:val="both"/>
        <w:rPr>
          <w:sz w:val="24"/>
          <w:lang w:val="ru-RU"/>
        </w:rPr>
      </w:pPr>
      <w:r>
        <w:rPr>
          <w:sz w:val="24"/>
          <w:lang w:val="ru-RU"/>
        </w:rPr>
        <w:t>Материал, находящийся в пределах 1-го метра от реактора, подверга</w:t>
      </w:r>
      <w:r>
        <w:rPr>
          <w:color w:val="0000FF"/>
          <w:sz w:val="24"/>
          <w:lang w:val="ru-RU"/>
        </w:rPr>
        <w:t>е</w:t>
      </w:r>
      <w:r>
        <w:rPr>
          <w:sz w:val="24"/>
          <w:lang w:val="ru-RU"/>
        </w:rPr>
        <w:t>тся очень интенси</w:t>
      </w:r>
      <w:r>
        <w:rPr>
          <w:sz w:val="24"/>
          <w:lang w:val="ru-RU"/>
        </w:rPr>
        <w:t>в</w:t>
      </w:r>
      <w:r>
        <w:rPr>
          <w:sz w:val="24"/>
          <w:lang w:val="ru-RU"/>
        </w:rPr>
        <w:t xml:space="preserve">ному нейтронному излучению, при этом некоторые типы атомов будут </w:t>
      </w:r>
      <w:r>
        <w:rPr>
          <w:color w:val="0000FF"/>
          <w:sz w:val="24"/>
          <w:lang w:val="ru-RU"/>
        </w:rPr>
        <w:t xml:space="preserve">активированы. </w:t>
      </w:r>
      <w:r>
        <w:rPr>
          <w:sz w:val="24"/>
          <w:lang w:val="ru-RU"/>
        </w:rPr>
        <w:t>Ср</w:t>
      </w:r>
      <w:r>
        <w:rPr>
          <w:sz w:val="24"/>
          <w:lang w:val="ru-RU"/>
        </w:rPr>
        <w:t>е</w:t>
      </w:r>
      <w:r>
        <w:rPr>
          <w:sz w:val="24"/>
          <w:lang w:val="ru-RU"/>
        </w:rPr>
        <w:lastRenderedPageBreak/>
        <w:t xml:space="preserve">ди </w:t>
      </w:r>
      <w:r>
        <w:rPr>
          <w:color w:val="0000FF"/>
          <w:sz w:val="24"/>
          <w:lang w:val="ru-RU"/>
        </w:rPr>
        <w:t xml:space="preserve">таких </w:t>
      </w:r>
      <w:r>
        <w:rPr>
          <w:sz w:val="24"/>
          <w:lang w:val="ru-RU"/>
        </w:rPr>
        <w:t>веществ - кобальт-60 (Со-60) и никель-59 (</w:t>
      </w:r>
      <w:r>
        <w:rPr>
          <w:sz w:val="24"/>
        </w:rPr>
        <w:t>Ni</w:t>
      </w:r>
      <w:r>
        <w:rPr>
          <w:sz w:val="24"/>
          <w:lang w:val="ru-RU"/>
        </w:rPr>
        <w:t>-59). Радиоактивность, которая сфо</w:t>
      </w:r>
      <w:r>
        <w:rPr>
          <w:sz w:val="24"/>
          <w:lang w:val="ru-RU"/>
        </w:rPr>
        <w:t>р</w:t>
      </w:r>
      <w:r>
        <w:rPr>
          <w:sz w:val="24"/>
          <w:lang w:val="ru-RU"/>
        </w:rPr>
        <w:t>мирована в этой группе, называется наведенной радиоа</w:t>
      </w:r>
      <w:r>
        <w:rPr>
          <w:sz w:val="24"/>
          <w:lang w:val="ru-RU"/>
        </w:rPr>
        <w:t>к</w:t>
      </w:r>
      <w:r>
        <w:rPr>
          <w:sz w:val="24"/>
          <w:lang w:val="ru-RU"/>
        </w:rPr>
        <w:t>тивностью.</w:t>
      </w:r>
    </w:p>
    <w:p w:rsidR="00003F2E" w:rsidRDefault="00003F2E">
      <w:pPr>
        <w:rPr>
          <w:color w:val="0000FF"/>
          <w:sz w:val="24"/>
          <w:szCs w:val="24"/>
          <w:lang w:val="ru-RU"/>
        </w:rPr>
      </w:pPr>
      <w:r>
        <w:rPr>
          <w:color w:val="0000FF"/>
          <w:sz w:val="24"/>
          <w:szCs w:val="24"/>
          <w:lang w:val="ru-RU"/>
        </w:rPr>
        <w:t>Наведенная радиоактивность - способность атомных ядер, подвергшихся облучению нейтр</w:t>
      </w:r>
      <w:r>
        <w:rPr>
          <w:color w:val="0000FF"/>
          <w:sz w:val="24"/>
          <w:szCs w:val="24"/>
          <w:lang w:val="ru-RU"/>
        </w:rPr>
        <w:t>о</w:t>
      </w:r>
      <w:r>
        <w:rPr>
          <w:color w:val="0000FF"/>
          <w:sz w:val="24"/>
          <w:szCs w:val="24"/>
          <w:lang w:val="ru-RU"/>
        </w:rPr>
        <w:t>нами, испускать ионизирующие излучения.</w:t>
      </w:r>
    </w:p>
    <w:p w:rsidR="00003F2E" w:rsidRDefault="00003F2E">
      <w:pPr>
        <w:pStyle w:val="3"/>
        <w:ind w:right="134"/>
      </w:pPr>
      <w:bookmarkStart w:id="90" w:name="_Toc149734047"/>
      <w:r>
        <w:t>Радиоактивные Продукты Коррозии</w:t>
      </w:r>
      <w:bookmarkEnd w:id="90"/>
    </w:p>
    <w:p w:rsidR="00003F2E" w:rsidRDefault="00003F2E">
      <w:pPr>
        <w:pStyle w:val="a3"/>
        <w:spacing w:before="0" w:after="80"/>
        <w:ind w:right="134"/>
        <w:jc w:val="both"/>
        <w:rPr>
          <w:sz w:val="24"/>
          <w:lang w:val="ru-RU"/>
        </w:rPr>
      </w:pPr>
      <w:r>
        <w:rPr>
          <w:sz w:val="24"/>
          <w:lang w:val="ru-RU"/>
        </w:rPr>
        <w:t xml:space="preserve">Некоторые из примесей в воде, которая проходит через реактор, - </w:t>
      </w:r>
      <w:r>
        <w:rPr>
          <w:color w:val="0000FF"/>
          <w:sz w:val="24"/>
          <w:lang w:val="ru-RU"/>
        </w:rPr>
        <w:t xml:space="preserve">это </w:t>
      </w:r>
      <w:r>
        <w:rPr>
          <w:sz w:val="24"/>
          <w:lang w:val="ru-RU"/>
        </w:rPr>
        <w:t>маленькие частицы материала от технологических систем. Эти частицы образуются при коррозии материала в технологических системах. Они поступают с реакторной водой в реактор и там подверг</w:t>
      </w:r>
      <w:r>
        <w:rPr>
          <w:sz w:val="24"/>
          <w:lang w:val="ru-RU"/>
        </w:rPr>
        <w:t>а</w:t>
      </w:r>
      <w:r>
        <w:rPr>
          <w:sz w:val="24"/>
          <w:lang w:val="ru-RU"/>
        </w:rPr>
        <w:t>ются облучению нейтронами.</w:t>
      </w:r>
    </w:p>
    <w:p w:rsidR="00003F2E" w:rsidRDefault="00003F2E">
      <w:pPr>
        <w:pStyle w:val="a3"/>
        <w:spacing w:before="0" w:after="80"/>
        <w:ind w:right="134"/>
        <w:jc w:val="both"/>
        <w:rPr>
          <w:i/>
          <w:sz w:val="24"/>
          <w:lang w:val="ru-RU"/>
        </w:rPr>
      </w:pPr>
      <w:r>
        <w:rPr>
          <w:sz w:val="24"/>
          <w:lang w:val="ru-RU"/>
        </w:rPr>
        <w:t>Обычными продуктами коррозии является - кобальт-60 (Со-60), железо-59 (</w:t>
      </w:r>
      <w:r>
        <w:rPr>
          <w:sz w:val="24"/>
        </w:rPr>
        <w:t>Fe</w:t>
      </w:r>
      <w:r>
        <w:rPr>
          <w:sz w:val="24"/>
          <w:lang w:val="ru-RU"/>
        </w:rPr>
        <w:t>-59), никель-59 (</w:t>
      </w:r>
      <w:r>
        <w:rPr>
          <w:sz w:val="24"/>
        </w:rPr>
        <w:t>Ni</w:t>
      </w:r>
      <w:r>
        <w:rPr>
          <w:sz w:val="24"/>
          <w:lang w:val="ru-RU"/>
        </w:rPr>
        <w:t>-59) и хром-51 (</w:t>
      </w:r>
      <w:r>
        <w:rPr>
          <w:sz w:val="24"/>
        </w:rPr>
        <w:t>Cr</w:t>
      </w:r>
      <w:r>
        <w:rPr>
          <w:sz w:val="24"/>
          <w:lang w:val="ru-RU"/>
        </w:rPr>
        <w:t>-51), цирконий-95 (</w:t>
      </w:r>
      <w:r>
        <w:rPr>
          <w:sz w:val="24"/>
          <w:lang w:val="lt-LT"/>
        </w:rPr>
        <w:t>Zr</w:t>
      </w:r>
      <w:r>
        <w:rPr>
          <w:sz w:val="24"/>
          <w:lang w:val="ru-RU"/>
        </w:rPr>
        <w:t>-95).</w:t>
      </w:r>
    </w:p>
    <w:p w:rsidR="00003F2E" w:rsidRDefault="00003F2E">
      <w:pPr>
        <w:pStyle w:val="3"/>
        <w:ind w:right="134"/>
      </w:pPr>
      <w:bookmarkStart w:id="91" w:name="_Toc149734048"/>
      <w:r>
        <w:t>Радиоактивные Вещества в Паре и Воде</w:t>
      </w:r>
      <w:bookmarkEnd w:id="91"/>
    </w:p>
    <w:p w:rsidR="00003F2E" w:rsidRDefault="00003F2E">
      <w:pPr>
        <w:pStyle w:val="a3"/>
        <w:spacing w:before="0"/>
        <w:ind w:right="134"/>
        <w:jc w:val="both"/>
        <w:rPr>
          <w:sz w:val="24"/>
          <w:lang w:val="ru-RU"/>
        </w:rPr>
      </w:pPr>
      <w:r>
        <w:rPr>
          <w:sz w:val="24"/>
          <w:lang w:val="ru-RU"/>
        </w:rPr>
        <w:t>Реакторная вода с примесями облучается нейтронами при прохожддении через реактор. Часть воды и примесей станов</w:t>
      </w:r>
      <w:r>
        <w:rPr>
          <w:color w:val="0000FF"/>
          <w:sz w:val="24"/>
          <w:lang w:val="ru-RU"/>
        </w:rPr>
        <w:t>я</w:t>
      </w:r>
      <w:r>
        <w:rPr>
          <w:sz w:val="24"/>
          <w:lang w:val="ru-RU"/>
        </w:rPr>
        <w:t>тся радиоактивн</w:t>
      </w:r>
      <w:r>
        <w:rPr>
          <w:color w:val="0000FF"/>
          <w:sz w:val="24"/>
          <w:lang w:val="ru-RU"/>
        </w:rPr>
        <w:t>ыми</w:t>
      </w:r>
      <w:r>
        <w:rPr>
          <w:sz w:val="24"/>
          <w:lang w:val="ru-RU"/>
        </w:rPr>
        <w:t>. Вещества, которые образуются в р</w:t>
      </w:r>
      <w:r>
        <w:rPr>
          <w:sz w:val="24"/>
          <w:lang w:val="ru-RU"/>
        </w:rPr>
        <w:t>е</w:t>
      </w:r>
      <w:r>
        <w:rPr>
          <w:sz w:val="24"/>
          <w:lang w:val="ru-RU"/>
        </w:rPr>
        <w:t>зультате этого, - тритий (</w:t>
      </w:r>
      <w:r>
        <w:rPr>
          <w:sz w:val="24"/>
        </w:rPr>
        <w:t>H</w:t>
      </w:r>
      <w:r>
        <w:rPr>
          <w:sz w:val="24"/>
          <w:lang w:val="ru-RU"/>
        </w:rPr>
        <w:t>-3), азот-16 (</w:t>
      </w:r>
      <w:r>
        <w:rPr>
          <w:sz w:val="24"/>
        </w:rPr>
        <w:t>N</w:t>
      </w:r>
      <w:r>
        <w:rPr>
          <w:sz w:val="24"/>
          <w:lang w:val="ru-RU"/>
        </w:rPr>
        <w:t>-16) и кислород-19 (0-19).</w:t>
      </w:r>
    </w:p>
    <w:p w:rsidR="00003F2E" w:rsidRDefault="00003F2E">
      <w:pPr>
        <w:pStyle w:val="a3"/>
        <w:spacing w:before="120"/>
        <w:ind w:right="134"/>
        <w:jc w:val="both"/>
        <w:rPr>
          <w:sz w:val="24"/>
          <w:lang w:val="ru-RU"/>
        </w:rPr>
      </w:pPr>
      <w:r>
        <w:rPr>
          <w:sz w:val="24"/>
          <w:lang w:val="ru-RU"/>
        </w:rPr>
        <w:t>Энергия излучения азота-16 очень высока и это  используется для определения коэффиц</w:t>
      </w:r>
      <w:r>
        <w:rPr>
          <w:sz w:val="24"/>
          <w:lang w:val="ru-RU"/>
        </w:rPr>
        <w:t>и</w:t>
      </w:r>
      <w:r>
        <w:rPr>
          <w:sz w:val="24"/>
          <w:lang w:val="ru-RU"/>
        </w:rPr>
        <w:t>ента защиты при строительстве защиты вокруг реактора.</w:t>
      </w:r>
    </w:p>
    <w:p w:rsidR="00003F2E" w:rsidRDefault="00003F2E">
      <w:pPr>
        <w:pStyle w:val="a3"/>
        <w:spacing w:before="120"/>
        <w:ind w:right="134"/>
        <w:jc w:val="both"/>
        <w:rPr>
          <w:sz w:val="24"/>
          <w:lang w:val="ru-RU"/>
        </w:rPr>
      </w:pPr>
    </w:p>
    <w:p w:rsidR="00003F2E" w:rsidRDefault="00003F2E">
      <w:pPr>
        <w:pStyle w:val="2"/>
        <w:numPr>
          <w:ilvl w:val="0"/>
          <w:numId w:val="35"/>
        </w:numPr>
        <w:ind w:right="134"/>
        <w:rPr>
          <w:lang w:val="ru-RU"/>
        </w:rPr>
      </w:pPr>
      <w:bookmarkStart w:id="92" w:name="_Toc149734049"/>
      <w:r>
        <w:rPr>
          <w:lang w:val="ru-RU"/>
        </w:rPr>
        <w:t>Зона Строгого Режима</w:t>
      </w:r>
      <w:bookmarkEnd w:id="92"/>
    </w:p>
    <w:p w:rsidR="00003F2E" w:rsidRDefault="00003F2E">
      <w:pPr>
        <w:pStyle w:val="a3"/>
        <w:spacing w:before="0"/>
        <w:ind w:right="134"/>
        <w:jc w:val="both"/>
        <w:rPr>
          <w:sz w:val="24"/>
          <w:lang w:val="ru-RU"/>
        </w:rPr>
      </w:pPr>
      <w:r>
        <w:rPr>
          <w:sz w:val="24"/>
          <w:lang w:val="ru-RU"/>
        </w:rPr>
        <w:t>На всех атомных электростанциях територия условно разделена на зону строгого режима (ЗСР) и зону свободного режима.</w:t>
      </w:r>
    </w:p>
    <w:p w:rsidR="00003F2E" w:rsidRDefault="00003F2E">
      <w:pPr>
        <w:pStyle w:val="a3"/>
        <w:spacing w:before="120"/>
        <w:ind w:right="134"/>
        <w:jc w:val="both"/>
        <w:rPr>
          <w:sz w:val="24"/>
          <w:lang w:val="ru-RU"/>
        </w:rPr>
      </w:pPr>
      <w:r>
        <w:rPr>
          <w:sz w:val="24"/>
          <w:lang w:val="ru-RU"/>
        </w:rPr>
        <w:t>ЗСР специально контролируется с точки зрения радиационной защиты. Вход в ЗСР огран</w:t>
      </w:r>
      <w:r>
        <w:rPr>
          <w:sz w:val="24"/>
          <w:lang w:val="ru-RU"/>
        </w:rPr>
        <w:t>и</w:t>
      </w:r>
      <w:r>
        <w:rPr>
          <w:sz w:val="24"/>
          <w:lang w:val="ru-RU"/>
        </w:rPr>
        <w:t>чен.</w:t>
      </w:r>
    </w:p>
    <w:p w:rsidR="00003F2E" w:rsidRDefault="00003F2E">
      <w:pPr>
        <w:pStyle w:val="3"/>
        <w:ind w:right="134"/>
      </w:pPr>
      <w:bookmarkStart w:id="93" w:name="_Toc149734050"/>
      <w:r>
        <w:t xml:space="preserve">Классификация </w:t>
      </w:r>
      <w:r>
        <w:rPr>
          <w:color w:val="0000FF"/>
        </w:rPr>
        <w:t>Территории</w:t>
      </w:r>
      <w:bookmarkEnd w:id="93"/>
    </w:p>
    <w:p w:rsidR="00003F2E" w:rsidRDefault="00003F2E">
      <w:pPr>
        <w:pStyle w:val="a3"/>
        <w:spacing w:before="0"/>
        <w:ind w:right="134"/>
        <w:jc w:val="both"/>
        <w:rPr>
          <w:b/>
          <w:i/>
          <w:sz w:val="24"/>
          <w:lang w:val="ru-RU"/>
        </w:rPr>
      </w:pPr>
      <w:r>
        <w:rPr>
          <w:b/>
          <w:i/>
          <w:sz w:val="24"/>
          <w:lang w:val="ru-RU"/>
        </w:rPr>
        <w:t>Деление площадки на зону строгого режима и зону свободного режима</w:t>
      </w:r>
    </w:p>
    <w:p w:rsidR="00003F2E" w:rsidRDefault="00003F2E"/>
    <w:p w:rsidR="00003F2E" w:rsidRDefault="00003F2E">
      <w:pPr>
        <w:pStyle w:val="3"/>
        <w:ind w:right="134"/>
      </w:pPr>
      <w:bookmarkStart w:id="94" w:name="_Toc149734051"/>
      <w:r>
        <w:t>Маркировка:</w:t>
      </w:r>
      <w:bookmarkEnd w:id="94"/>
    </w:p>
    <w:p w:rsidR="00003F2E" w:rsidRDefault="00003F2E">
      <w:pPr>
        <w:pStyle w:val="a3"/>
        <w:spacing w:before="120" w:after="240"/>
        <w:ind w:right="134"/>
        <w:jc w:val="both"/>
        <w:rPr>
          <w:color w:val="0000FF"/>
          <w:sz w:val="24"/>
          <w:lang w:val="ru-RU"/>
        </w:rPr>
      </w:pPr>
      <w:r>
        <w:rPr>
          <w:sz w:val="24"/>
          <w:lang w:val="ru-RU"/>
        </w:rPr>
        <w:t>Зона свободного режима. В качестве примера можно привести административное здание, "чистое" здание цеха централизованного ремонта, здания складов и другие вспом</w:t>
      </w:r>
      <w:r>
        <w:rPr>
          <w:color w:val="0000FF"/>
          <w:sz w:val="24"/>
          <w:lang w:val="ru-RU"/>
        </w:rPr>
        <w:t>о</w:t>
      </w:r>
      <w:r>
        <w:rPr>
          <w:sz w:val="24"/>
          <w:lang w:val="ru-RU"/>
        </w:rPr>
        <w:t>гател</w:t>
      </w:r>
      <w:r>
        <w:rPr>
          <w:sz w:val="24"/>
          <w:lang w:val="ru-RU"/>
        </w:rPr>
        <w:t>ь</w:t>
      </w:r>
      <w:r>
        <w:rPr>
          <w:sz w:val="24"/>
          <w:lang w:val="ru-RU"/>
        </w:rPr>
        <w:t xml:space="preserve">ные здания и сооружения. </w:t>
      </w:r>
      <w:r>
        <w:rPr>
          <w:color w:val="0000FF"/>
          <w:sz w:val="24"/>
          <w:lang w:val="ru-RU"/>
        </w:rPr>
        <w:t>Уровень ионизирующего излучения соответствует фоновым зн</w:t>
      </w:r>
      <w:r>
        <w:rPr>
          <w:color w:val="0000FF"/>
          <w:sz w:val="24"/>
          <w:lang w:val="ru-RU"/>
        </w:rPr>
        <w:t>а</w:t>
      </w:r>
      <w:r>
        <w:rPr>
          <w:color w:val="0000FF"/>
          <w:sz w:val="24"/>
          <w:lang w:val="ru-RU"/>
        </w:rPr>
        <w:t>чениям.</w:t>
      </w:r>
    </w:p>
    <w:p w:rsidR="00003F2E" w:rsidRDefault="00003F2E">
      <w:pPr>
        <w:pStyle w:val="3"/>
        <w:ind w:right="134"/>
      </w:pPr>
      <w:bookmarkStart w:id="95" w:name="_Toc149734052"/>
      <w:r>
        <w:t>Классификация Зоны Строгого Режима.</w:t>
      </w:r>
      <w:bookmarkEnd w:id="95"/>
    </w:p>
    <w:p w:rsidR="00003F2E" w:rsidRDefault="00003F2E">
      <w:pPr>
        <w:pStyle w:val="a3"/>
        <w:spacing w:before="120"/>
        <w:ind w:right="134"/>
        <w:jc w:val="both"/>
        <w:rPr>
          <w:sz w:val="24"/>
          <w:lang w:val="ru-RU"/>
        </w:rPr>
      </w:pPr>
      <w:r>
        <w:rPr>
          <w:sz w:val="24"/>
          <w:lang w:val="ru-RU"/>
        </w:rPr>
        <w:t xml:space="preserve">Зеленая область - классифицируется как </w:t>
      </w:r>
      <w:r>
        <w:rPr>
          <w:sz w:val="24"/>
          <w:lang w:val="lt-LT"/>
        </w:rPr>
        <w:t xml:space="preserve">III </w:t>
      </w:r>
      <w:r>
        <w:rPr>
          <w:sz w:val="24"/>
          <w:lang w:val="ru-RU"/>
        </w:rPr>
        <w:t>зона. Мощность излучения в этой области ни</w:t>
      </w:r>
      <w:r>
        <w:rPr>
          <w:sz w:val="24"/>
          <w:lang w:val="ru-RU"/>
        </w:rPr>
        <w:t>з</w:t>
      </w:r>
      <w:r>
        <w:rPr>
          <w:sz w:val="24"/>
          <w:lang w:val="ru-RU"/>
        </w:rPr>
        <w:t xml:space="preserve">ка. </w:t>
      </w:r>
    </w:p>
    <w:p w:rsidR="00003F2E" w:rsidRDefault="00003F2E">
      <w:pPr>
        <w:pStyle w:val="a3"/>
        <w:spacing w:before="120"/>
        <w:ind w:right="134"/>
        <w:jc w:val="both"/>
        <w:rPr>
          <w:sz w:val="24"/>
          <w:lang w:val="ru-RU"/>
        </w:rPr>
      </w:pPr>
      <w:r>
        <w:rPr>
          <w:sz w:val="24"/>
          <w:lang w:val="ru-RU"/>
        </w:rPr>
        <w:t xml:space="preserve">Желтая область - классифицируется как </w:t>
      </w:r>
      <w:r>
        <w:rPr>
          <w:sz w:val="24"/>
          <w:lang w:val="lt-LT"/>
        </w:rPr>
        <w:t xml:space="preserve">II </w:t>
      </w:r>
      <w:r>
        <w:rPr>
          <w:sz w:val="24"/>
          <w:lang w:val="ru-RU"/>
        </w:rPr>
        <w:t>зона. Мощность излучения в данной области п</w:t>
      </w:r>
      <w:r>
        <w:rPr>
          <w:sz w:val="24"/>
          <w:lang w:val="ru-RU"/>
        </w:rPr>
        <w:t>о</w:t>
      </w:r>
      <w:r>
        <w:rPr>
          <w:sz w:val="24"/>
          <w:lang w:val="ru-RU"/>
        </w:rPr>
        <w:t xml:space="preserve">зволяет находиться персоналу не более половины рабочего времени. Конкретно, в каждом случае, время работ или пребывания в этих помещениях определяет дозиметрист. </w:t>
      </w:r>
    </w:p>
    <w:p w:rsidR="00003F2E" w:rsidRDefault="00003F2E">
      <w:pPr>
        <w:pStyle w:val="a3"/>
        <w:spacing w:before="120"/>
        <w:ind w:right="134"/>
        <w:jc w:val="both"/>
        <w:rPr>
          <w:sz w:val="24"/>
          <w:lang w:val="ru-RU"/>
        </w:rPr>
      </w:pPr>
      <w:r>
        <w:rPr>
          <w:sz w:val="24"/>
          <w:lang w:val="ru-RU"/>
        </w:rPr>
        <w:t xml:space="preserve">Красная область - классифицируется как </w:t>
      </w:r>
      <w:r>
        <w:rPr>
          <w:sz w:val="24"/>
          <w:lang w:val="lt-LT"/>
        </w:rPr>
        <w:t xml:space="preserve">I </w:t>
      </w:r>
      <w:r>
        <w:rPr>
          <w:sz w:val="24"/>
          <w:lang w:val="ru-RU"/>
        </w:rPr>
        <w:t xml:space="preserve">зона. Здесь самый высокий уровень излучения. </w:t>
      </w:r>
    </w:p>
    <w:p w:rsidR="00003F2E" w:rsidRDefault="00003F2E">
      <w:pPr>
        <w:pStyle w:val="a3"/>
        <w:spacing w:before="120"/>
        <w:ind w:right="134"/>
        <w:jc w:val="both"/>
        <w:rPr>
          <w:sz w:val="24"/>
          <w:lang w:val="ru-RU"/>
        </w:rPr>
      </w:pPr>
      <w:r>
        <w:rPr>
          <w:sz w:val="24"/>
          <w:lang w:val="ru-RU"/>
        </w:rPr>
        <w:t xml:space="preserve">Классификация помещений </w:t>
      </w:r>
      <w:r>
        <w:rPr>
          <w:color w:val="0000FF"/>
          <w:sz w:val="24"/>
          <w:lang w:val="ru-RU"/>
        </w:rPr>
        <w:t xml:space="preserve">выполняется </w:t>
      </w:r>
      <w:r>
        <w:rPr>
          <w:sz w:val="24"/>
          <w:lang w:val="ru-RU"/>
        </w:rPr>
        <w:t xml:space="preserve">на </w:t>
      </w:r>
      <w:r>
        <w:rPr>
          <w:color w:val="0000FF"/>
          <w:sz w:val="24"/>
          <w:lang w:val="ru-RU"/>
        </w:rPr>
        <w:t xml:space="preserve">стадии </w:t>
      </w:r>
      <w:r>
        <w:rPr>
          <w:sz w:val="24"/>
          <w:lang w:val="ru-RU"/>
        </w:rPr>
        <w:t xml:space="preserve">проектирования станции и </w:t>
      </w:r>
      <w:r>
        <w:rPr>
          <w:color w:val="0000FF"/>
          <w:sz w:val="24"/>
          <w:lang w:val="ru-RU"/>
        </w:rPr>
        <w:t>корректир</w:t>
      </w:r>
      <w:r>
        <w:rPr>
          <w:color w:val="0000FF"/>
          <w:sz w:val="24"/>
          <w:lang w:val="ru-RU"/>
        </w:rPr>
        <w:t>у</w:t>
      </w:r>
      <w:r>
        <w:rPr>
          <w:color w:val="0000FF"/>
          <w:sz w:val="24"/>
          <w:lang w:val="ru-RU"/>
        </w:rPr>
        <w:t xml:space="preserve">ется </w:t>
      </w:r>
      <w:r>
        <w:rPr>
          <w:sz w:val="24"/>
          <w:lang w:val="ru-RU"/>
        </w:rPr>
        <w:t xml:space="preserve">уже после пуска реактора </w:t>
      </w:r>
      <w:r>
        <w:rPr>
          <w:color w:val="0000FF"/>
          <w:sz w:val="24"/>
          <w:lang w:val="ru-RU"/>
        </w:rPr>
        <w:t xml:space="preserve">с учетом </w:t>
      </w:r>
      <w:r>
        <w:rPr>
          <w:sz w:val="24"/>
          <w:lang w:val="ru-RU"/>
        </w:rPr>
        <w:t>фактически измеренны</w:t>
      </w:r>
      <w:r>
        <w:rPr>
          <w:color w:val="0000FF"/>
          <w:sz w:val="24"/>
          <w:lang w:val="ru-RU"/>
        </w:rPr>
        <w:t>х</w:t>
      </w:r>
      <w:r>
        <w:rPr>
          <w:sz w:val="24"/>
          <w:lang w:val="ru-RU"/>
        </w:rPr>
        <w:t xml:space="preserve"> значени</w:t>
      </w:r>
      <w:r>
        <w:rPr>
          <w:color w:val="0000FF"/>
          <w:sz w:val="24"/>
          <w:lang w:val="ru-RU"/>
        </w:rPr>
        <w:t>й</w:t>
      </w:r>
      <w:r>
        <w:rPr>
          <w:sz w:val="24"/>
          <w:lang w:val="ru-RU"/>
        </w:rPr>
        <w:t xml:space="preserve"> радиационных параметров.</w:t>
      </w:r>
    </w:p>
    <w:p w:rsidR="00003F2E" w:rsidRDefault="00003F2E">
      <w:pPr>
        <w:pStyle w:val="a3"/>
        <w:spacing w:before="120" w:after="240"/>
        <w:ind w:right="134"/>
        <w:jc w:val="both"/>
        <w:rPr>
          <w:sz w:val="24"/>
          <w:lang w:val="ru-RU"/>
        </w:rPr>
      </w:pPr>
      <w:r>
        <w:rPr>
          <w:sz w:val="24"/>
          <w:lang w:val="ru-RU"/>
        </w:rPr>
        <w:t xml:space="preserve">Классификация помещений может быть изменена, если меняется радиационная обстановка. Классификация также зависит от эксплуатационного состояния реактора. Помещения </w:t>
      </w:r>
      <w:r>
        <w:rPr>
          <w:sz w:val="24"/>
          <w:lang w:val="lt-LT"/>
        </w:rPr>
        <w:t>I</w:t>
      </w:r>
      <w:r>
        <w:rPr>
          <w:sz w:val="24"/>
          <w:lang w:val="ru-RU"/>
        </w:rPr>
        <w:t xml:space="preserve"> з</w:t>
      </w:r>
      <w:r>
        <w:rPr>
          <w:sz w:val="24"/>
          <w:lang w:val="ru-RU"/>
        </w:rPr>
        <w:t>о</w:t>
      </w:r>
      <w:r>
        <w:rPr>
          <w:sz w:val="24"/>
          <w:lang w:val="ru-RU"/>
        </w:rPr>
        <w:t xml:space="preserve">ны при нормальной эксплуатации блока могут быть переклассифицированы в помещения </w:t>
      </w:r>
      <w:r>
        <w:rPr>
          <w:sz w:val="24"/>
          <w:lang w:val="lt-LT"/>
        </w:rPr>
        <w:t xml:space="preserve">II </w:t>
      </w:r>
      <w:r>
        <w:rPr>
          <w:sz w:val="24"/>
          <w:lang w:val="ru-RU"/>
        </w:rPr>
        <w:lastRenderedPageBreak/>
        <w:t>з</w:t>
      </w:r>
      <w:r>
        <w:rPr>
          <w:sz w:val="24"/>
          <w:lang w:val="ru-RU"/>
        </w:rPr>
        <w:t>о</w:t>
      </w:r>
      <w:r>
        <w:rPr>
          <w:sz w:val="24"/>
          <w:lang w:val="ru-RU"/>
        </w:rPr>
        <w:t xml:space="preserve">ны при остановке блока на </w:t>
      </w:r>
      <w:r>
        <w:rPr>
          <w:color w:val="0000FF"/>
          <w:sz w:val="24"/>
          <w:lang w:val="ru-RU"/>
        </w:rPr>
        <w:t>планово-предупредительный ремонт</w:t>
      </w:r>
      <w:r>
        <w:rPr>
          <w:sz w:val="24"/>
          <w:lang w:val="ru-RU"/>
        </w:rPr>
        <w:t xml:space="preserve"> </w:t>
      </w:r>
      <w:r>
        <w:rPr>
          <w:color w:val="0000FF"/>
          <w:sz w:val="24"/>
          <w:lang w:val="ru-RU"/>
        </w:rPr>
        <w:t>(</w:t>
      </w:r>
      <w:r>
        <w:rPr>
          <w:sz w:val="24"/>
          <w:lang w:val="ru-RU"/>
        </w:rPr>
        <w:t>ППР</w:t>
      </w:r>
      <w:r>
        <w:rPr>
          <w:color w:val="0000FF"/>
          <w:sz w:val="24"/>
          <w:lang w:val="ru-RU"/>
        </w:rPr>
        <w:t>)</w:t>
      </w:r>
      <w:r>
        <w:rPr>
          <w:sz w:val="24"/>
          <w:lang w:val="ru-RU"/>
        </w:rPr>
        <w:t xml:space="preserve">. </w:t>
      </w:r>
    </w:p>
    <w:p w:rsidR="00003F2E" w:rsidRDefault="00003F2E">
      <w:pPr>
        <w:pStyle w:val="3"/>
        <w:ind w:right="134"/>
      </w:pPr>
      <w:bookmarkStart w:id="96" w:name="_Toc149734053"/>
      <w:r>
        <w:t>Проектирование Предприятия</w:t>
      </w:r>
      <w:bookmarkEnd w:id="96"/>
    </w:p>
    <w:p w:rsidR="00003F2E" w:rsidRDefault="00003F2E">
      <w:pPr>
        <w:pStyle w:val="a3"/>
        <w:spacing w:before="120"/>
        <w:ind w:right="134"/>
        <w:jc w:val="both"/>
        <w:rPr>
          <w:sz w:val="24"/>
          <w:lang w:val="ru-RU"/>
        </w:rPr>
      </w:pPr>
      <w:r>
        <w:rPr>
          <w:sz w:val="24"/>
          <w:lang w:val="ru-RU"/>
        </w:rPr>
        <w:t>Поведение радиоактивных веществ в различных операционных режимах работы реактора известно и, конечно, учтено при строительстве станции.</w:t>
      </w:r>
    </w:p>
    <w:p w:rsidR="00003F2E" w:rsidRDefault="00003F2E">
      <w:pPr>
        <w:pStyle w:val="a3"/>
        <w:numPr>
          <w:ilvl w:val="0"/>
          <w:numId w:val="62"/>
        </w:numPr>
        <w:tabs>
          <w:tab w:val="clear" w:pos="720"/>
          <w:tab w:val="center" w:pos="-1560"/>
        </w:tabs>
        <w:spacing w:before="120"/>
        <w:ind w:right="134"/>
        <w:jc w:val="both"/>
        <w:rPr>
          <w:sz w:val="24"/>
          <w:lang w:val="ru-RU"/>
        </w:rPr>
      </w:pPr>
      <w:r>
        <w:rPr>
          <w:color w:val="0000FF"/>
          <w:sz w:val="24"/>
          <w:lang w:val="ru-RU"/>
        </w:rPr>
        <w:t xml:space="preserve">Станция </w:t>
      </w:r>
      <w:r>
        <w:rPr>
          <w:sz w:val="24"/>
          <w:lang w:val="ru-RU"/>
        </w:rPr>
        <w:t>разделена на множество помещений. Мощность дозы должна сохран</w:t>
      </w:r>
      <w:r>
        <w:rPr>
          <w:color w:val="0000FF"/>
          <w:sz w:val="24"/>
          <w:lang w:val="ru-RU"/>
        </w:rPr>
        <w:t>я</w:t>
      </w:r>
      <w:r>
        <w:rPr>
          <w:sz w:val="24"/>
          <w:lang w:val="ru-RU"/>
        </w:rPr>
        <w:t>ться низкой в помещениях, которые наиболее часто посещаются. В помещен</w:t>
      </w:r>
      <w:r>
        <w:rPr>
          <w:sz w:val="24"/>
          <w:lang w:val="ru-RU"/>
        </w:rPr>
        <w:t>и</w:t>
      </w:r>
      <w:r>
        <w:rPr>
          <w:sz w:val="24"/>
          <w:lang w:val="ru-RU"/>
        </w:rPr>
        <w:t>ях, которые посещаются реже, мощность дозы излучения может быть нескол</w:t>
      </w:r>
      <w:r>
        <w:rPr>
          <w:sz w:val="24"/>
          <w:lang w:val="ru-RU"/>
        </w:rPr>
        <w:t>ь</w:t>
      </w:r>
      <w:r>
        <w:rPr>
          <w:sz w:val="24"/>
          <w:lang w:val="ru-RU"/>
        </w:rPr>
        <w:t>ко выше.</w:t>
      </w:r>
    </w:p>
    <w:p w:rsidR="00003F2E" w:rsidRDefault="00003F2E">
      <w:pPr>
        <w:pStyle w:val="a3"/>
        <w:numPr>
          <w:ilvl w:val="0"/>
          <w:numId w:val="20"/>
        </w:numPr>
        <w:tabs>
          <w:tab w:val="clear" w:pos="720"/>
          <w:tab w:val="center" w:pos="-1701"/>
          <w:tab w:val="num" w:pos="709"/>
        </w:tabs>
        <w:spacing w:before="120"/>
        <w:ind w:right="134"/>
        <w:jc w:val="both"/>
        <w:rPr>
          <w:sz w:val="24"/>
          <w:lang w:val="ru-RU"/>
        </w:rPr>
      </w:pPr>
      <w:r>
        <w:rPr>
          <w:sz w:val="24"/>
          <w:lang w:val="ru-RU"/>
        </w:rPr>
        <w:t>Больш</w:t>
      </w:r>
      <w:r>
        <w:rPr>
          <w:color w:val="0000FF"/>
          <w:sz w:val="24"/>
          <w:lang w:val="ru-RU"/>
        </w:rPr>
        <w:t>ая часть</w:t>
      </w:r>
      <w:r>
        <w:rPr>
          <w:sz w:val="24"/>
          <w:lang w:val="ru-RU"/>
        </w:rPr>
        <w:t xml:space="preserve"> радиоактивно</w:t>
      </w:r>
      <w:r>
        <w:rPr>
          <w:color w:val="0000FF"/>
          <w:sz w:val="24"/>
          <w:lang w:val="ru-RU"/>
        </w:rPr>
        <w:t xml:space="preserve">го </w:t>
      </w:r>
      <w:r>
        <w:rPr>
          <w:sz w:val="24"/>
          <w:lang w:val="ru-RU"/>
        </w:rPr>
        <w:t>оборудования типа фильтров, емкостей и насосов размеща</w:t>
      </w:r>
      <w:r>
        <w:rPr>
          <w:color w:val="0000FF"/>
          <w:sz w:val="24"/>
          <w:lang w:val="ru-RU"/>
        </w:rPr>
        <w:t>е</w:t>
      </w:r>
      <w:r>
        <w:rPr>
          <w:sz w:val="24"/>
          <w:lang w:val="ru-RU"/>
        </w:rPr>
        <w:t>тся в отдельные помещения или отделены защитными щитами, чтобы уменьшить дозу в течение работы по обслуживанию.</w:t>
      </w:r>
    </w:p>
    <w:p w:rsidR="00003F2E" w:rsidRDefault="00003F2E">
      <w:pPr>
        <w:pStyle w:val="a3"/>
        <w:numPr>
          <w:ilvl w:val="0"/>
          <w:numId w:val="20"/>
        </w:numPr>
        <w:tabs>
          <w:tab w:val="clear" w:pos="720"/>
          <w:tab w:val="center" w:pos="-1701"/>
          <w:tab w:val="num" w:pos="709"/>
        </w:tabs>
        <w:spacing w:before="120"/>
        <w:ind w:right="134"/>
        <w:jc w:val="both"/>
        <w:rPr>
          <w:sz w:val="24"/>
          <w:lang w:val="ru-RU"/>
        </w:rPr>
      </w:pPr>
      <w:r>
        <w:rPr>
          <w:sz w:val="24"/>
          <w:lang w:val="ru-RU"/>
        </w:rPr>
        <w:t>Персонал, который должен проводить много рабочего времени около интенсивных источников гамма-излучения,  защищается дополнительными толстыми щ</w:t>
      </w:r>
      <w:r>
        <w:rPr>
          <w:sz w:val="24"/>
          <w:lang w:val="ru-RU"/>
        </w:rPr>
        <w:t>и</w:t>
      </w:r>
      <w:r>
        <w:rPr>
          <w:sz w:val="24"/>
          <w:lang w:val="ru-RU"/>
        </w:rPr>
        <w:t>тами.</w:t>
      </w:r>
    </w:p>
    <w:p w:rsidR="00003F2E" w:rsidRDefault="00003F2E">
      <w:pPr>
        <w:pStyle w:val="a3"/>
        <w:numPr>
          <w:ilvl w:val="0"/>
          <w:numId w:val="20"/>
        </w:numPr>
        <w:tabs>
          <w:tab w:val="clear" w:pos="720"/>
          <w:tab w:val="center" w:pos="-1701"/>
          <w:tab w:val="num" w:pos="709"/>
        </w:tabs>
        <w:spacing w:before="120"/>
        <w:ind w:right="134"/>
        <w:jc w:val="both"/>
        <w:rPr>
          <w:sz w:val="24"/>
          <w:lang w:val="ru-RU"/>
        </w:rPr>
      </w:pPr>
      <w:r>
        <w:rPr>
          <w:sz w:val="24"/>
          <w:lang w:val="ru-RU"/>
        </w:rPr>
        <w:t xml:space="preserve">"Входные лабиринты " </w:t>
      </w:r>
      <w:r>
        <w:rPr>
          <w:color w:val="0000FF"/>
          <w:sz w:val="24"/>
          <w:lang w:val="ru-RU"/>
        </w:rPr>
        <w:t xml:space="preserve">должны защищать </w:t>
      </w:r>
      <w:r>
        <w:rPr>
          <w:sz w:val="24"/>
          <w:lang w:val="ru-RU"/>
        </w:rPr>
        <w:t>от излучения входы в помещения.</w:t>
      </w:r>
    </w:p>
    <w:p w:rsidR="00003F2E" w:rsidRDefault="00003F2E">
      <w:pPr>
        <w:pStyle w:val="a3"/>
        <w:numPr>
          <w:ilvl w:val="0"/>
          <w:numId w:val="20"/>
        </w:numPr>
        <w:tabs>
          <w:tab w:val="clear" w:pos="720"/>
          <w:tab w:val="center" w:pos="-1701"/>
          <w:tab w:val="num" w:pos="709"/>
        </w:tabs>
        <w:spacing w:before="120"/>
        <w:ind w:right="134"/>
        <w:jc w:val="both"/>
        <w:rPr>
          <w:sz w:val="24"/>
          <w:lang w:val="ru-RU"/>
        </w:rPr>
      </w:pPr>
      <w:r>
        <w:rPr>
          <w:sz w:val="24"/>
          <w:lang w:val="ru-RU"/>
        </w:rPr>
        <w:t xml:space="preserve">Задвижки и т.д. в помещениях, где высокие уровни излучения, </w:t>
      </w:r>
      <w:r>
        <w:rPr>
          <w:color w:val="0000FF"/>
          <w:sz w:val="24"/>
          <w:lang w:val="ru-RU"/>
        </w:rPr>
        <w:t xml:space="preserve">должны </w:t>
      </w:r>
      <w:r>
        <w:rPr>
          <w:sz w:val="24"/>
          <w:lang w:val="ru-RU"/>
        </w:rPr>
        <w:t>управлят</w:t>
      </w:r>
      <w:r>
        <w:rPr>
          <w:color w:val="0000FF"/>
          <w:sz w:val="24"/>
          <w:lang w:val="ru-RU"/>
        </w:rPr>
        <w:t>ь</w:t>
      </w:r>
      <w:r>
        <w:rPr>
          <w:sz w:val="24"/>
          <w:lang w:val="ru-RU"/>
        </w:rPr>
        <w:t>ся дистанционно.</w:t>
      </w:r>
    </w:p>
    <w:p w:rsidR="00003F2E" w:rsidRDefault="00003F2E">
      <w:pPr>
        <w:pStyle w:val="a3"/>
        <w:spacing w:before="120"/>
        <w:ind w:right="134"/>
        <w:jc w:val="both"/>
        <w:rPr>
          <w:sz w:val="24"/>
          <w:lang w:val="ru-RU"/>
        </w:rPr>
      </w:pPr>
      <w:r>
        <w:rPr>
          <w:sz w:val="24"/>
          <w:lang w:val="ru-RU"/>
        </w:rPr>
        <w:t>Системы вентиляции предназначены минимизировать риск распространения воздушной а</w:t>
      </w:r>
      <w:r>
        <w:rPr>
          <w:sz w:val="24"/>
          <w:lang w:val="ru-RU"/>
        </w:rPr>
        <w:t>к</w:t>
      </w:r>
      <w:r>
        <w:rPr>
          <w:sz w:val="24"/>
          <w:lang w:val="ru-RU"/>
        </w:rPr>
        <w:t xml:space="preserve">тивности. </w:t>
      </w:r>
    </w:p>
    <w:p w:rsidR="00003F2E" w:rsidRDefault="00003F2E">
      <w:pPr>
        <w:pStyle w:val="a3"/>
        <w:spacing w:before="120"/>
        <w:ind w:right="134"/>
        <w:jc w:val="both"/>
        <w:rPr>
          <w:sz w:val="24"/>
          <w:lang w:val="ru-RU"/>
        </w:rPr>
      </w:pPr>
    </w:p>
    <w:p w:rsidR="00003F2E" w:rsidRDefault="00003F2E">
      <w:pPr>
        <w:pStyle w:val="2"/>
        <w:numPr>
          <w:ilvl w:val="0"/>
          <w:numId w:val="36"/>
        </w:numPr>
        <w:spacing w:after="180"/>
        <w:ind w:right="134"/>
        <w:rPr>
          <w:lang w:val="ru-RU"/>
        </w:rPr>
      </w:pPr>
      <w:bookmarkStart w:id="97" w:name="_Toc149734054"/>
      <w:r>
        <w:rPr>
          <w:lang w:val="ru-RU"/>
        </w:rPr>
        <w:t>Улучшение Окружающей Радиационной Обстановки</w:t>
      </w:r>
      <w:bookmarkEnd w:id="97"/>
    </w:p>
    <w:p w:rsidR="00003F2E" w:rsidRDefault="00003F2E">
      <w:pPr>
        <w:pStyle w:val="a3"/>
        <w:spacing w:before="0"/>
        <w:ind w:right="134"/>
        <w:jc w:val="both"/>
        <w:rPr>
          <w:sz w:val="24"/>
          <w:lang w:val="ru-RU"/>
        </w:rPr>
      </w:pPr>
      <w:r>
        <w:rPr>
          <w:sz w:val="24"/>
          <w:lang w:val="ru-RU"/>
        </w:rPr>
        <w:t>Объем активности от продуктов корозии в системах зависит от материала, химического с</w:t>
      </w:r>
      <w:r>
        <w:rPr>
          <w:sz w:val="24"/>
          <w:lang w:val="ru-RU"/>
        </w:rPr>
        <w:t>о</w:t>
      </w:r>
      <w:r>
        <w:rPr>
          <w:sz w:val="24"/>
          <w:lang w:val="ru-RU"/>
        </w:rPr>
        <w:t>става воды, чистоты системы в начале операционного цикла и т.д.</w:t>
      </w:r>
    </w:p>
    <w:p w:rsidR="00003F2E" w:rsidRDefault="00003F2E">
      <w:pPr>
        <w:pStyle w:val="a3"/>
        <w:spacing w:before="80"/>
        <w:ind w:right="134"/>
        <w:jc w:val="both"/>
        <w:rPr>
          <w:sz w:val="24"/>
          <w:lang w:val="ru-RU"/>
        </w:rPr>
      </w:pPr>
      <w:r>
        <w:rPr>
          <w:sz w:val="24"/>
          <w:lang w:val="ru-RU"/>
        </w:rPr>
        <w:t>Меры по улучшению радиационной обстановки:</w:t>
      </w:r>
    </w:p>
    <w:p w:rsidR="00003F2E" w:rsidRDefault="00003F2E">
      <w:pPr>
        <w:pStyle w:val="a3"/>
        <w:numPr>
          <w:ilvl w:val="0"/>
          <w:numId w:val="62"/>
        </w:numPr>
        <w:spacing w:before="80"/>
        <w:ind w:right="134"/>
        <w:jc w:val="both"/>
        <w:rPr>
          <w:sz w:val="24"/>
          <w:lang w:val="ru-RU"/>
        </w:rPr>
      </w:pPr>
      <w:r>
        <w:rPr>
          <w:sz w:val="24"/>
          <w:lang w:val="ru-RU"/>
        </w:rPr>
        <w:t>Промывка в системах в период обслуживания</w:t>
      </w:r>
    </w:p>
    <w:p w:rsidR="00003F2E" w:rsidRDefault="00003F2E">
      <w:pPr>
        <w:pStyle w:val="a3"/>
        <w:numPr>
          <w:ilvl w:val="0"/>
          <w:numId w:val="62"/>
        </w:numPr>
        <w:spacing w:before="80"/>
        <w:ind w:right="134"/>
        <w:jc w:val="both"/>
        <w:rPr>
          <w:sz w:val="24"/>
          <w:lang w:val="ru-RU"/>
        </w:rPr>
      </w:pPr>
      <w:r>
        <w:rPr>
          <w:sz w:val="24"/>
          <w:lang w:val="ru-RU"/>
        </w:rPr>
        <w:t>Улучшенные системы очистки</w:t>
      </w:r>
    </w:p>
    <w:p w:rsidR="00003F2E" w:rsidRDefault="00003F2E">
      <w:pPr>
        <w:pStyle w:val="a3"/>
        <w:numPr>
          <w:ilvl w:val="0"/>
          <w:numId w:val="62"/>
        </w:numPr>
        <w:spacing w:before="80"/>
        <w:ind w:right="134"/>
        <w:jc w:val="both"/>
        <w:rPr>
          <w:sz w:val="24"/>
          <w:lang w:val="ru-RU"/>
        </w:rPr>
      </w:pPr>
      <w:r>
        <w:rPr>
          <w:sz w:val="24"/>
          <w:lang w:val="ru-RU"/>
        </w:rPr>
        <w:t xml:space="preserve">Использование химически </w:t>
      </w:r>
      <w:r>
        <w:rPr>
          <w:color w:val="0000FF"/>
          <w:sz w:val="24"/>
          <w:lang w:val="ru-RU"/>
        </w:rPr>
        <w:t xml:space="preserve">чистой </w:t>
      </w:r>
      <w:r>
        <w:rPr>
          <w:sz w:val="24"/>
          <w:lang w:val="ru-RU"/>
        </w:rPr>
        <w:t>воды</w:t>
      </w:r>
    </w:p>
    <w:p w:rsidR="00003F2E" w:rsidRDefault="00003F2E">
      <w:pPr>
        <w:pStyle w:val="a3"/>
        <w:numPr>
          <w:ilvl w:val="0"/>
          <w:numId w:val="62"/>
        </w:numPr>
        <w:spacing w:before="80"/>
        <w:ind w:right="134"/>
        <w:jc w:val="both"/>
        <w:rPr>
          <w:sz w:val="24"/>
          <w:lang w:val="ru-RU"/>
        </w:rPr>
      </w:pPr>
      <w:r>
        <w:rPr>
          <w:sz w:val="24"/>
          <w:lang w:val="ru-RU"/>
        </w:rPr>
        <w:t>Использовани</w:t>
      </w:r>
      <w:r>
        <w:rPr>
          <w:color w:val="0000FF"/>
          <w:sz w:val="24"/>
          <w:lang w:val="ru-RU"/>
        </w:rPr>
        <w:t>е</w:t>
      </w:r>
      <w:r>
        <w:rPr>
          <w:sz w:val="24"/>
          <w:lang w:val="ru-RU"/>
        </w:rPr>
        <w:t xml:space="preserve"> качественных материалов при изготовлении оборудования</w:t>
      </w:r>
    </w:p>
    <w:p w:rsidR="00003F2E" w:rsidRDefault="00003F2E">
      <w:pPr>
        <w:pStyle w:val="a3"/>
        <w:numPr>
          <w:ilvl w:val="0"/>
          <w:numId w:val="20"/>
        </w:numPr>
        <w:spacing w:before="80"/>
        <w:ind w:right="134"/>
        <w:jc w:val="both"/>
        <w:rPr>
          <w:sz w:val="24"/>
          <w:lang w:val="ru-RU"/>
        </w:rPr>
      </w:pPr>
      <w:r>
        <w:rPr>
          <w:color w:val="0000FF"/>
          <w:sz w:val="24"/>
          <w:lang w:val="ru-RU"/>
        </w:rPr>
        <w:t xml:space="preserve">Модернизация </w:t>
      </w:r>
      <w:r>
        <w:rPr>
          <w:sz w:val="24"/>
          <w:lang w:val="ru-RU"/>
        </w:rPr>
        <w:t>систем</w:t>
      </w:r>
    </w:p>
    <w:p w:rsidR="00003F2E" w:rsidRDefault="00003F2E">
      <w:pPr>
        <w:pStyle w:val="a3"/>
        <w:numPr>
          <w:ilvl w:val="0"/>
          <w:numId w:val="20"/>
        </w:numPr>
        <w:spacing w:before="80"/>
        <w:ind w:right="134"/>
        <w:jc w:val="both"/>
        <w:rPr>
          <w:sz w:val="24"/>
          <w:lang w:val="ru-RU"/>
        </w:rPr>
      </w:pPr>
      <w:r>
        <w:rPr>
          <w:sz w:val="24"/>
          <w:lang w:val="ru-RU"/>
        </w:rPr>
        <w:t>Улучшение порядка и регулирующих инструкций</w:t>
      </w:r>
    </w:p>
    <w:p w:rsidR="00003F2E" w:rsidRDefault="00003F2E">
      <w:pPr>
        <w:pStyle w:val="a3"/>
        <w:spacing w:before="80"/>
        <w:ind w:left="360" w:right="134"/>
        <w:jc w:val="both"/>
        <w:rPr>
          <w:sz w:val="24"/>
          <w:lang w:val="ru-RU"/>
        </w:rPr>
      </w:pPr>
    </w:p>
    <w:p w:rsidR="00003F2E" w:rsidRDefault="00003F2E">
      <w:pPr>
        <w:pStyle w:val="2"/>
        <w:numPr>
          <w:ilvl w:val="0"/>
          <w:numId w:val="37"/>
        </w:numPr>
        <w:ind w:right="134"/>
        <w:rPr>
          <w:lang w:val="ru-RU"/>
        </w:rPr>
      </w:pPr>
      <w:bookmarkStart w:id="98" w:name="_Toc149734055"/>
      <w:r>
        <w:rPr>
          <w:lang w:val="ru-RU"/>
        </w:rPr>
        <w:t>Контроль за Окружающей Средой и Выброс</w:t>
      </w:r>
      <w:r>
        <w:rPr>
          <w:color w:val="0000FF"/>
          <w:lang w:val="ru-RU"/>
        </w:rPr>
        <w:t>ами</w:t>
      </w:r>
      <w:r>
        <w:rPr>
          <w:lang w:val="ru-RU"/>
        </w:rPr>
        <w:t xml:space="preserve"> при Нормальной Эксплуатации</w:t>
      </w:r>
      <w:bookmarkEnd w:id="98"/>
    </w:p>
    <w:p w:rsidR="00003F2E" w:rsidRDefault="00003F2E">
      <w:pPr>
        <w:pStyle w:val="a3"/>
        <w:spacing w:before="120"/>
        <w:ind w:right="134"/>
        <w:jc w:val="both"/>
        <w:rPr>
          <w:sz w:val="24"/>
          <w:lang w:val="ru-RU"/>
        </w:rPr>
      </w:pPr>
      <w:r>
        <w:rPr>
          <w:color w:val="0000FF"/>
          <w:sz w:val="24"/>
          <w:lang w:val="ru-RU"/>
        </w:rPr>
        <w:t xml:space="preserve">Радиоактивные продукты работы </w:t>
      </w:r>
      <w:r>
        <w:rPr>
          <w:sz w:val="24"/>
          <w:lang w:val="ru-RU"/>
        </w:rPr>
        <w:t xml:space="preserve">ядерных установок </w:t>
      </w:r>
      <w:r>
        <w:rPr>
          <w:color w:val="0000FF"/>
          <w:sz w:val="24"/>
          <w:lang w:val="ru-RU"/>
        </w:rPr>
        <w:t xml:space="preserve">могут попасть </w:t>
      </w:r>
      <w:r>
        <w:rPr>
          <w:sz w:val="24"/>
          <w:lang w:val="ru-RU"/>
        </w:rPr>
        <w:t>в окружающую среду через каналы водных сбросов в водоем-охладитель и через вентиляционные трубы в атм</w:t>
      </w:r>
      <w:r>
        <w:rPr>
          <w:sz w:val="24"/>
          <w:lang w:val="ru-RU"/>
        </w:rPr>
        <w:t>о</w:t>
      </w:r>
      <w:r>
        <w:rPr>
          <w:sz w:val="24"/>
          <w:lang w:val="ru-RU"/>
        </w:rPr>
        <w:t>сферу.</w:t>
      </w:r>
    </w:p>
    <w:p w:rsidR="00003F2E" w:rsidRDefault="00003F2E">
      <w:pPr>
        <w:pStyle w:val="a3"/>
        <w:spacing w:before="120"/>
        <w:ind w:right="134"/>
        <w:jc w:val="both"/>
        <w:rPr>
          <w:sz w:val="24"/>
          <w:lang w:val="ru-RU"/>
        </w:rPr>
      </w:pPr>
      <w:r>
        <w:rPr>
          <w:sz w:val="24"/>
          <w:lang w:val="ru-RU"/>
        </w:rPr>
        <w:t>Вода, используемая на станции, собирается в резервуары и подвергается очистке на спец</w:t>
      </w:r>
      <w:r>
        <w:rPr>
          <w:sz w:val="24"/>
          <w:lang w:val="ru-RU"/>
        </w:rPr>
        <w:t>и</w:t>
      </w:r>
      <w:r>
        <w:rPr>
          <w:sz w:val="24"/>
          <w:lang w:val="ru-RU"/>
        </w:rPr>
        <w:t>альной установке, после чего вновь идет на специальные нужды предприятия. Вода, кот</w:t>
      </w:r>
      <w:r>
        <w:rPr>
          <w:sz w:val="24"/>
          <w:lang w:val="ru-RU"/>
        </w:rPr>
        <w:t>о</w:t>
      </w:r>
      <w:r>
        <w:rPr>
          <w:sz w:val="24"/>
          <w:lang w:val="ru-RU"/>
        </w:rPr>
        <w:t xml:space="preserve">рая после очистки сбрасывается в </w:t>
      </w:r>
      <w:r>
        <w:rPr>
          <w:color w:val="0000FF"/>
          <w:sz w:val="24"/>
          <w:lang w:val="ru-RU"/>
        </w:rPr>
        <w:t>водоем</w:t>
      </w:r>
      <w:r>
        <w:rPr>
          <w:sz w:val="24"/>
          <w:lang w:val="ru-RU"/>
        </w:rPr>
        <w:t>, проходит радиационный контроль и при соотве</w:t>
      </w:r>
      <w:r>
        <w:rPr>
          <w:sz w:val="24"/>
          <w:lang w:val="ru-RU"/>
        </w:rPr>
        <w:t>т</w:t>
      </w:r>
      <w:r>
        <w:rPr>
          <w:sz w:val="24"/>
          <w:lang w:val="ru-RU"/>
        </w:rPr>
        <w:t xml:space="preserve">ствии нормам, предъявляемым к сбросам, удаляется со станции в </w:t>
      </w:r>
      <w:r>
        <w:rPr>
          <w:color w:val="0000FF"/>
          <w:sz w:val="24"/>
          <w:lang w:val="ru-RU"/>
        </w:rPr>
        <w:t>водоем</w:t>
      </w:r>
      <w:r>
        <w:rPr>
          <w:sz w:val="24"/>
          <w:lang w:val="ru-RU"/>
        </w:rPr>
        <w:t xml:space="preserve">. </w:t>
      </w:r>
    </w:p>
    <w:p w:rsidR="00003F2E" w:rsidRDefault="00003F2E">
      <w:pPr>
        <w:pStyle w:val="a3"/>
        <w:spacing w:before="120"/>
        <w:ind w:right="134"/>
        <w:jc w:val="both"/>
        <w:rPr>
          <w:sz w:val="24"/>
          <w:lang w:val="ru-RU"/>
        </w:rPr>
      </w:pPr>
      <w:r>
        <w:rPr>
          <w:sz w:val="24"/>
          <w:lang w:val="ru-RU"/>
        </w:rPr>
        <w:t xml:space="preserve">Каждый реакторный блок имеет вентиляционную трубу для всех каналов вентиляции. В ней имеются устройства, которыми </w:t>
      </w:r>
      <w:r>
        <w:rPr>
          <w:color w:val="0000FF"/>
          <w:sz w:val="24"/>
          <w:lang w:val="ru-RU"/>
        </w:rPr>
        <w:t xml:space="preserve">определяется </w:t>
      </w:r>
      <w:r>
        <w:rPr>
          <w:sz w:val="24"/>
          <w:lang w:val="ru-RU"/>
        </w:rPr>
        <w:t>наличие радиоактивных веществ в выбр</w:t>
      </w:r>
      <w:r>
        <w:rPr>
          <w:sz w:val="24"/>
          <w:lang w:val="ru-RU"/>
        </w:rPr>
        <w:t>о</w:t>
      </w:r>
      <w:r>
        <w:rPr>
          <w:sz w:val="24"/>
          <w:lang w:val="ru-RU"/>
        </w:rPr>
        <w:t xml:space="preserve">сах. Газы, которые </w:t>
      </w:r>
      <w:r>
        <w:rPr>
          <w:color w:val="0000FF"/>
          <w:sz w:val="24"/>
          <w:lang w:val="ru-RU"/>
        </w:rPr>
        <w:t xml:space="preserve">подлежат выбросу </w:t>
      </w:r>
      <w:r>
        <w:rPr>
          <w:sz w:val="24"/>
          <w:lang w:val="ru-RU"/>
        </w:rPr>
        <w:t>в атмосферу, также проверяются на наличие инер</w:t>
      </w:r>
      <w:r>
        <w:rPr>
          <w:sz w:val="24"/>
          <w:lang w:val="ru-RU"/>
        </w:rPr>
        <w:t>т</w:t>
      </w:r>
      <w:r>
        <w:rPr>
          <w:sz w:val="24"/>
          <w:lang w:val="ru-RU"/>
        </w:rPr>
        <w:lastRenderedPageBreak/>
        <w:t>ных г</w:t>
      </w:r>
      <w:r>
        <w:rPr>
          <w:sz w:val="24"/>
          <w:lang w:val="ru-RU"/>
        </w:rPr>
        <w:t>а</w:t>
      </w:r>
      <w:r>
        <w:rPr>
          <w:sz w:val="24"/>
          <w:lang w:val="ru-RU"/>
        </w:rPr>
        <w:t>зов, йода и аэрозолей.</w:t>
      </w:r>
    </w:p>
    <w:p w:rsidR="00003F2E" w:rsidRDefault="00003F2E">
      <w:pPr>
        <w:pStyle w:val="a3"/>
        <w:spacing w:before="120"/>
        <w:ind w:right="134"/>
        <w:jc w:val="both"/>
        <w:rPr>
          <w:color w:val="0000FF"/>
          <w:sz w:val="24"/>
          <w:szCs w:val="24"/>
          <w:lang w:val="ru-RU"/>
        </w:rPr>
      </w:pPr>
      <w:r>
        <w:rPr>
          <w:color w:val="0000FF"/>
          <w:sz w:val="24"/>
          <w:szCs w:val="24"/>
          <w:lang w:val="ru-RU"/>
        </w:rPr>
        <w:t xml:space="preserve">Жидкие и газообразные отходы атомных электростанций могут оказывать воздействие на проживающих в окрестности людей </w:t>
      </w:r>
      <w:r>
        <w:rPr>
          <w:b/>
          <w:color w:val="0000FF"/>
          <w:sz w:val="24"/>
          <w:szCs w:val="24"/>
          <w:lang w:val="ru-RU"/>
        </w:rPr>
        <w:t>в</w:t>
      </w:r>
      <w:r>
        <w:rPr>
          <w:b/>
          <w:i/>
          <w:color w:val="0000FF"/>
          <w:sz w:val="24"/>
          <w:szCs w:val="24"/>
          <w:lang w:val="ru-RU"/>
        </w:rPr>
        <w:t xml:space="preserve"> </w:t>
      </w:r>
      <w:r>
        <w:rPr>
          <w:b/>
          <w:color w:val="0000FF"/>
          <w:sz w:val="24"/>
          <w:szCs w:val="24"/>
          <w:lang w:val="ru-RU"/>
        </w:rPr>
        <w:t>результате</w:t>
      </w:r>
      <w:r>
        <w:rPr>
          <w:color w:val="0000FF"/>
          <w:sz w:val="24"/>
          <w:szCs w:val="24"/>
          <w:lang w:val="ru-RU"/>
        </w:rPr>
        <w:t xml:space="preserve"> повышенных радиоактивных сбросов-выбросов в окружающую среду и </w:t>
      </w:r>
      <w:r>
        <w:rPr>
          <w:b/>
          <w:color w:val="0000FF"/>
          <w:sz w:val="24"/>
          <w:szCs w:val="24"/>
          <w:lang w:val="ru-RU"/>
        </w:rPr>
        <w:t>использования</w:t>
      </w:r>
      <w:r>
        <w:rPr>
          <w:color w:val="0000FF"/>
          <w:sz w:val="24"/>
          <w:szCs w:val="24"/>
          <w:lang w:val="ru-RU"/>
        </w:rPr>
        <w:t xml:space="preserve"> населением воды и продовольствия, в </w:t>
      </w:r>
      <w:r>
        <w:rPr>
          <w:b/>
          <w:color w:val="0000FF"/>
          <w:sz w:val="24"/>
          <w:szCs w:val="24"/>
          <w:lang w:val="ru-RU"/>
        </w:rPr>
        <w:t>которых</w:t>
      </w:r>
      <w:r>
        <w:rPr>
          <w:color w:val="0000FF"/>
          <w:sz w:val="24"/>
          <w:szCs w:val="24"/>
          <w:lang w:val="ru-RU"/>
        </w:rPr>
        <w:t xml:space="preserve"> могут содержаться радиоактивные вещества.</w:t>
      </w:r>
    </w:p>
    <w:p w:rsidR="00003F2E" w:rsidRDefault="00003F2E">
      <w:pPr>
        <w:pStyle w:val="a3"/>
        <w:spacing w:before="120"/>
        <w:ind w:right="134"/>
        <w:jc w:val="both"/>
        <w:rPr>
          <w:sz w:val="24"/>
          <w:lang w:val="ru-RU"/>
        </w:rPr>
      </w:pPr>
      <w:r>
        <w:rPr>
          <w:sz w:val="24"/>
          <w:lang w:val="ru-RU"/>
        </w:rPr>
        <w:t>Цель контроля за окружающей средой на атомных электростанциях состоит в том, чтобы контролировать зону наблюдения на изменение радиационных параметров среды и сво</w:t>
      </w:r>
      <w:r>
        <w:rPr>
          <w:sz w:val="24"/>
          <w:lang w:val="ru-RU"/>
        </w:rPr>
        <w:t>е</w:t>
      </w:r>
      <w:r>
        <w:rPr>
          <w:sz w:val="24"/>
          <w:lang w:val="ru-RU"/>
        </w:rPr>
        <w:t>временно обнаружить возникш</w:t>
      </w:r>
      <w:r>
        <w:rPr>
          <w:color w:val="0000FF"/>
          <w:sz w:val="24"/>
          <w:lang w:val="ru-RU"/>
        </w:rPr>
        <w:t>и</w:t>
      </w:r>
      <w:r>
        <w:rPr>
          <w:sz w:val="24"/>
          <w:lang w:val="ru-RU"/>
        </w:rPr>
        <w:t>е загрязнени</w:t>
      </w:r>
      <w:r>
        <w:rPr>
          <w:color w:val="0000FF"/>
          <w:sz w:val="24"/>
          <w:lang w:val="ru-RU"/>
        </w:rPr>
        <w:t xml:space="preserve">я </w:t>
      </w:r>
      <w:r>
        <w:rPr>
          <w:sz w:val="24"/>
          <w:lang w:val="ru-RU"/>
        </w:rPr>
        <w:t>до того момента, пока они не стали опасн</w:t>
      </w:r>
      <w:r>
        <w:rPr>
          <w:sz w:val="24"/>
          <w:lang w:val="ru-RU"/>
        </w:rPr>
        <w:t>ы</w:t>
      </w:r>
      <w:r>
        <w:rPr>
          <w:sz w:val="24"/>
          <w:lang w:val="ru-RU"/>
        </w:rPr>
        <w:t xml:space="preserve">ми. </w:t>
      </w:r>
    </w:p>
    <w:p w:rsidR="00003F2E" w:rsidRDefault="00003F2E">
      <w:pPr>
        <w:pStyle w:val="a3"/>
        <w:spacing w:before="120"/>
        <w:ind w:right="134"/>
        <w:jc w:val="both"/>
        <w:rPr>
          <w:sz w:val="24"/>
          <w:lang w:val="ru-RU"/>
        </w:rPr>
      </w:pPr>
      <w:r>
        <w:rPr>
          <w:sz w:val="24"/>
          <w:lang w:val="ru-RU"/>
        </w:rPr>
        <w:t xml:space="preserve">Радиоактивные вещества, естественные или из других источников, например, </w:t>
      </w:r>
      <w:r>
        <w:rPr>
          <w:color w:val="0000FF"/>
          <w:sz w:val="24"/>
          <w:lang w:val="ru-RU"/>
        </w:rPr>
        <w:t xml:space="preserve">в результате </w:t>
      </w:r>
      <w:r>
        <w:rPr>
          <w:sz w:val="24"/>
          <w:lang w:val="ru-RU"/>
        </w:rPr>
        <w:t xml:space="preserve">работы реакторов, могут нарушать состояние окружающей среды. </w:t>
      </w:r>
      <w:r>
        <w:rPr>
          <w:color w:val="0000FF"/>
          <w:sz w:val="24"/>
          <w:szCs w:val="24"/>
          <w:lang w:val="ru-RU"/>
        </w:rPr>
        <w:t>Поэтому, мониторинг среды и метеорологические изыскания должны быть выполнены до того, как предприятие будет принято в эксплуатацию</w:t>
      </w:r>
    </w:p>
    <w:p w:rsidR="00003F2E" w:rsidRDefault="00003F2E">
      <w:pPr>
        <w:pStyle w:val="a3"/>
        <w:spacing w:before="120"/>
        <w:ind w:right="134"/>
        <w:jc w:val="both"/>
        <w:rPr>
          <w:sz w:val="24"/>
          <w:lang w:val="ru-RU"/>
        </w:rPr>
      </w:pPr>
    </w:p>
    <w:p w:rsidR="00003F2E" w:rsidRDefault="00B52A10">
      <w:pPr>
        <w:pStyle w:val="a3"/>
        <w:spacing w:before="120"/>
        <w:ind w:right="134"/>
        <w:jc w:val="both"/>
        <w:rPr>
          <w:i/>
          <w:sz w:val="24"/>
          <w:lang w:val="ru-RU"/>
        </w:rPr>
      </w:pPr>
      <w:r>
        <w:rPr>
          <w:i/>
          <w:noProof/>
          <w:snapToGrid/>
          <w:sz w:val="24"/>
          <w:lang w:val="ru-RU"/>
        </w:rPr>
        <w:drawing>
          <wp:anchor distT="0" distB="0" distL="114300" distR="114300" simplePos="0" relativeHeight="251660288" behindDoc="0" locked="0" layoutInCell="0" allowOverlap="1">
            <wp:simplePos x="0" y="0"/>
            <wp:positionH relativeFrom="column">
              <wp:posOffset>0</wp:posOffset>
            </wp:positionH>
            <wp:positionV relativeFrom="paragraph">
              <wp:posOffset>0</wp:posOffset>
            </wp:positionV>
            <wp:extent cx="5240655" cy="2480310"/>
            <wp:effectExtent l="19050" t="0" r="0" b="0"/>
            <wp:wrapTopAndBottom/>
            <wp:docPr id="213" name="Рисунок 213"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
                    <pic:cNvPicPr>
                      <a:picLocks noChangeAspect="1" noChangeArrowheads="1"/>
                    </pic:cNvPicPr>
                  </pic:nvPicPr>
                  <pic:blipFill>
                    <a:blip r:embed="rId56" cstate="print"/>
                    <a:srcRect/>
                    <a:stretch>
                      <a:fillRect/>
                    </a:stretch>
                  </pic:blipFill>
                  <pic:spPr bwMode="auto">
                    <a:xfrm>
                      <a:off x="0" y="0"/>
                      <a:ext cx="5240655" cy="2480310"/>
                    </a:xfrm>
                    <a:prstGeom prst="rect">
                      <a:avLst/>
                    </a:prstGeom>
                    <a:noFill/>
                    <a:ln w="9525">
                      <a:noFill/>
                      <a:miter lim="800000"/>
                      <a:headEnd/>
                      <a:tailEnd/>
                    </a:ln>
                  </pic:spPr>
                </pic:pic>
              </a:graphicData>
            </a:graphic>
          </wp:anchor>
        </w:drawing>
      </w:r>
      <w:r w:rsidR="00003F2E">
        <w:rPr>
          <w:i/>
          <w:sz w:val="24"/>
          <w:lang w:val="ru-RU"/>
        </w:rPr>
        <w:t>Рисунок 4.8  Распространение радиоактивных веществ.</w:t>
      </w:r>
    </w:p>
    <w:p w:rsidR="00003F2E" w:rsidRDefault="00003F2E">
      <w:pPr>
        <w:pStyle w:val="a3"/>
        <w:spacing w:before="120"/>
        <w:ind w:right="134"/>
        <w:jc w:val="both"/>
        <w:rPr>
          <w:sz w:val="24"/>
          <w:lang w:val="ru-RU"/>
        </w:rPr>
      </w:pPr>
      <w:r>
        <w:rPr>
          <w:sz w:val="24"/>
          <w:lang w:val="ru-RU"/>
        </w:rPr>
        <w:t>Программа контроля включает:</w:t>
      </w:r>
    </w:p>
    <w:p w:rsidR="00003F2E" w:rsidRDefault="00003F2E">
      <w:pPr>
        <w:pStyle w:val="a3"/>
        <w:numPr>
          <w:ilvl w:val="0"/>
          <w:numId w:val="58"/>
        </w:numPr>
        <w:tabs>
          <w:tab w:val="clear" w:pos="720"/>
          <w:tab w:val="num" w:pos="1134"/>
        </w:tabs>
        <w:spacing w:before="120"/>
        <w:ind w:left="1134" w:right="134" w:hanging="567"/>
        <w:jc w:val="both"/>
        <w:rPr>
          <w:sz w:val="24"/>
          <w:lang w:val="ru-RU"/>
        </w:rPr>
      </w:pPr>
      <w:r>
        <w:rPr>
          <w:sz w:val="24"/>
          <w:lang w:val="ru-RU"/>
        </w:rPr>
        <w:t>Непрерывное измерение мощности внешнего излучения</w:t>
      </w:r>
    </w:p>
    <w:p w:rsidR="00003F2E" w:rsidRDefault="00003F2E">
      <w:pPr>
        <w:pStyle w:val="a3"/>
        <w:numPr>
          <w:ilvl w:val="0"/>
          <w:numId w:val="58"/>
        </w:numPr>
        <w:tabs>
          <w:tab w:val="clear" w:pos="720"/>
          <w:tab w:val="num" w:pos="1134"/>
        </w:tabs>
        <w:spacing w:before="120"/>
        <w:ind w:left="1134" w:right="134" w:hanging="567"/>
        <w:jc w:val="both"/>
        <w:rPr>
          <w:sz w:val="24"/>
          <w:lang w:val="ru-RU"/>
        </w:rPr>
      </w:pPr>
      <w:r>
        <w:rPr>
          <w:sz w:val="24"/>
          <w:lang w:val="ru-RU"/>
        </w:rPr>
        <w:t xml:space="preserve">Отбор проб окружающей среды </w:t>
      </w:r>
    </w:p>
    <w:p w:rsidR="00003F2E" w:rsidRDefault="00003F2E">
      <w:pPr>
        <w:pStyle w:val="a3"/>
        <w:numPr>
          <w:ilvl w:val="0"/>
          <w:numId w:val="58"/>
        </w:numPr>
        <w:tabs>
          <w:tab w:val="clear" w:pos="720"/>
          <w:tab w:val="num" w:pos="1134"/>
        </w:tabs>
        <w:spacing w:before="120"/>
        <w:ind w:left="1134" w:right="134" w:hanging="567"/>
        <w:jc w:val="both"/>
        <w:rPr>
          <w:sz w:val="24"/>
          <w:lang w:val="ru-RU"/>
        </w:rPr>
      </w:pPr>
      <w:r>
        <w:rPr>
          <w:sz w:val="24"/>
          <w:lang w:val="ru-RU"/>
        </w:rPr>
        <w:t>Измерения в местах выбросов.</w:t>
      </w:r>
    </w:p>
    <w:p w:rsidR="00003F2E" w:rsidRDefault="00003F2E">
      <w:pPr>
        <w:pStyle w:val="a3"/>
        <w:tabs>
          <w:tab w:val="left" w:pos="1120"/>
        </w:tabs>
        <w:spacing w:before="120"/>
        <w:ind w:right="134"/>
        <w:jc w:val="both"/>
        <w:rPr>
          <w:sz w:val="24"/>
          <w:lang w:val="ru-RU"/>
        </w:rPr>
      </w:pPr>
      <w:r>
        <w:rPr>
          <w:sz w:val="24"/>
          <w:lang w:val="ru-RU"/>
        </w:rPr>
        <w:t>Программа контроля показала, что воздействие на окружающую среду вокруг атомных электростанций являются незначительными и, в целом, соответствуют прогнозам.</w:t>
      </w:r>
    </w:p>
    <w:p w:rsidR="00003F2E" w:rsidRDefault="00003F2E">
      <w:pPr>
        <w:pStyle w:val="a3"/>
        <w:tabs>
          <w:tab w:val="left" w:pos="1120"/>
        </w:tabs>
        <w:spacing w:before="120"/>
        <w:ind w:right="134"/>
        <w:jc w:val="both"/>
        <w:rPr>
          <w:sz w:val="24"/>
          <w:lang w:val="ru-RU"/>
        </w:rPr>
      </w:pPr>
    </w:p>
    <w:p w:rsidR="00003F2E" w:rsidRDefault="00003F2E">
      <w:pPr>
        <w:pStyle w:val="1"/>
        <w:ind w:right="134"/>
        <w:rPr>
          <w:lang w:val="ru-RU"/>
        </w:rPr>
      </w:pPr>
      <w:bookmarkStart w:id="99" w:name="_Toc149734056"/>
      <w:r>
        <w:rPr>
          <w:lang w:val="ru-RU"/>
        </w:rPr>
        <w:t>Дозиметрия</w:t>
      </w:r>
      <w:bookmarkEnd w:id="99"/>
    </w:p>
    <w:p w:rsidR="00003F2E" w:rsidRDefault="00003F2E">
      <w:pPr>
        <w:pStyle w:val="3"/>
        <w:ind w:right="134"/>
      </w:pPr>
      <w:bookmarkStart w:id="100" w:name="_Toc149734057"/>
      <w:r>
        <w:t>Дозиметры</w:t>
      </w:r>
      <w:bookmarkEnd w:id="100"/>
    </w:p>
    <w:p w:rsidR="00003F2E" w:rsidRDefault="00003F2E">
      <w:pPr>
        <w:pStyle w:val="a3"/>
        <w:spacing w:after="200"/>
        <w:ind w:right="134"/>
        <w:jc w:val="both"/>
        <w:rPr>
          <w:sz w:val="24"/>
          <w:lang w:val="ru-RU"/>
        </w:rPr>
      </w:pPr>
      <w:r>
        <w:rPr>
          <w:sz w:val="24"/>
          <w:lang w:val="ru-RU"/>
        </w:rPr>
        <w:t>Доза облучения каждого работника контролируется при помощи основного индивидуал</w:t>
      </w:r>
      <w:r>
        <w:rPr>
          <w:sz w:val="24"/>
          <w:lang w:val="ru-RU"/>
        </w:rPr>
        <w:t>ь</w:t>
      </w:r>
      <w:r>
        <w:rPr>
          <w:sz w:val="24"/>
          <w:lang w:val="ru-RU"/>
        </w:rPr>
        <w:t>ного дозиметра. Дозиметр измеряет дозу облучения каждого человека, подвергнувшегося возде</w:t>
      </w:r>
      <w:r>
        <w:rPr>
          <w:sz w:val="24"/>
          <w:lang w:val="ru-RU"/>
        </w:rPr>
        <w:t>й</w:t>
      </w:r>
      <w:r>
        <w:rPr>
          <w:sz w:val="24"/>
          <w:lang w:val="ru-RU"/>
        </w:rPr>
        <w:t xml:space="preserve">ствию внешнего ионизирующего излучения. </w:t>
      </w:r>
    </w:p>
    <w:p w:rsidR="00003F2E" w:rsidRDefault="00003F2E">
      <w:pPr>
        <w:pStyle w:val="a3"/>
        <w:spacing w:after="200"/>
        <w:ind w:right="134"/>
        <w:jc w:val="both"/>
        <w:rPr>
          <w:sz w:val="24"/>
          <w:lang w:val="ru-RU"/>
        </w:rPr>
      </w:pPr>
      <w:r>
        <w:rPr>
          <w:sz w:val="24"/>
          <w:lang w:val="ru-RU"/>
        </w:rPr>
        <w:t xml:space="preserve">В обязанности работодателя входит обеспечение каждого работника, </w:t>
      </w:r>
      <w:r>
        <w:rPr>
          <w:color w:val="0000FF"/>
          <w:sz w:val="24"/>
          <w:lang w:val="ru-RU"/>
        </w:rPr>
        <w:t xml:space="preserve">работающего </w:t>
      </w:r>
      <w:r>
        <w:rPr>
          <w:sz w:val="24"/>
          <w:lang w:val="ru-RU"/>
        </w:rPr>
        <w:t>в ЗСР персональным дозиметром с целью контроля и учета индивидуальн</w:t>
      </w:r>
      <w:r>
        <w:rPr>
          <w:color w:val="0000FF"/>
          <w:sz w:val="24"/>
          <w:lang w:val="ru-RU"/>
        </w:rPr>
        <w:t>ой</w:t>
      </w:r>
      <w:r>
        <w:rPr>
          <w:sz w:val="24"/>
          <w:lang w:val="ru-RU"/>
        </w:rPr>
        <w:t xml:space="preserve"> доз</w:t>
      </w:r>
      <w:r>
        <w:rPr>
          <w:color w:val="0000FF"/>
          <w:sz w:val="24"/>
          <w:lang w:val="ru-RU"/>
        </w:rPr>
        <w:t>ы</w:t>
      </w:r>
      <w:r>
        <w:rPr>
          <w:sz w:val="24"/>
          <w:lang w:val="ru-RU"/>
        </w:rPr>
        <w:t>, а также рег</w:t>
      </w:r>
      <w:r>
        <w:rPr>
          <w:sz w:val="24"/>
          <w:lang w:val="ru-RU"/>
        </w:rPr>
        <w:t>у</w:t>
      </w:r>
      <w:r>
        <w:rPr>
          <w:sz w:val="24"/>
          <w:lang w:val="ru-RU"/>
        </w:rPr>
        <w:t>лирования накопленной дозы для исключения облучения персонала свыше доз нормир</w:t>
      </w:r>
      <w:r>
        <w:rPr>
          <w:sz w:val="24"/>
          <w:lang w:val="ru-RU"/>
        </w:rPr>
        <w:t>о</w:t>
      </w:r>
      <w:r>
        <w:rPr>
          <w:sz w:val="24"/>
          <w:lang w:val="ru-RU"/>
        </w:rPr>
        <w:lastRenderedPageBreak/>
        <w:t xml:space="preserve">ванных соответствующими документами, инструкциями и распоряжениями.  </w:t>
      </w:r>
    </w:p>
    <w:p w:rsidR="00003F2E" w:rsidRDefault="00003F2E">
      <w:pPr>
        <w:pStyle w:val="a3"/>
        <w:spacing w:after="200"/>
        <w:ind w:right="134"/>
        <w:jc w:val="both"/>
        <w:rPr>
          <w:sz w:val="24"/>
          <w:lang w:val="ru-RU"/>
        </w:rPr>
      </w:pPr>
      <w:r>
        <w:rPr>
          <w:sz w:val="24"/>
          <w:lang w:val="ru-RU"/>
        </w:rPr>
        <w:t>Полученные работником дозы учитываются в базе данных предприятий, использующих р</w:t>
      </w:r>
      <w:r>
        <w:rPr>
          <w:sz w:val="24"/>
          <w:lang w:val="ru-RU"/>
        </w:rPr>
        <w:t>а</w:t>
      </w:r>
      <w:r>
        <w:rPr>
          <w:sz w:val="24"/>
          <w:lang w:val="ru-RU"/>
        </w:rPr>
        <w:t xml:space="preserve">диоактивные метериалы. Это делает возможным контролировать все индивидуальные дозы и, таким образом, предотвращать превышение установленных законами пределов </w:t>
      </w:r>
      <w:r>
        <w:rPr>
          <w:color w:val="0000FF"/>
          <w:sz w:val="24"/>
          <w:lang w:val="ru-RU"/>
        </w:rPr>
        <w:t>облуч</w:t>
      </w:r>
      <w:r>
        <w:rPr>
          <w:color w:val="0000FF"/>
          <w:sz w:val="24"/>
          <w:lang w:val="ru-RU"/>
        </w:rPr>
        <w:t>е</w:t>
      </w:r>
      <w:r>
        <w:rPr>
          <w:color w:val="0000FF"/>
          <w:sz w:val="24"/>
          <w:lang w:val="ru-RU"/>
        </w:rPr>
        <w:t>ния</w:t>
      </w:r>
      <w:r>
        <w:rPr>
          <w:sz w:val="24"/>
          <w:lang w:val="ru-RU"/>
        </w:rPr>
        <w:t>.</w:t>
      </w:r>
    </w:p>
    <w:p w:rsidR="00003F2E" w:rsidRDefault="00003F2E">
      <w:pPr>
        <w:pStyle w:val="3"/>
        <w:ind w:right="134"/>
      </w:pPr>
      <w:bookmarkStart w:id="101" w:name="_Toc149734058"/>
      <w:r>
        <w:t>Термолюминесцентный Дозиметр (ТЛД)</w:t>
      </w:r>
      <w:bookmarkEnd w:id="101"/>
    </w:p>
    <w:p w:rsidR="00003F2E" w:rsidRDefault="00003F2E">
      <w:pPr>
        <w:pStyle w:val="a3"/>
        <w:spacing w:after="200"/>
        <w:ind w:right="134"/>
        <w:jc w:val="both"/>
        <w:rPr>
          <w:sz w:val="24"/>
          <w:lang w:val="ru-RU"/>
        </w:rPr>
      </w:pPr>
      <w:r>
        <w:rPr>
          <w:color w:val="0000FF"/>
          <w:sz w:val="24"/>
          <w:szCs w:val="24"/>
          <w:lang w:val="ru-RU"/>
        </w:rPr>
        <w:t>Принцип действия ТЛД основан на термолюминесцентном эффекте, заключающемся в проявлении оптических эффектов при нагревании облученного материала дозиметра</w:t>
      </w:r>
      <w:r>
        <w:rPr>
          <w:sz w:val="24"/>
          <w:lang w:val="ru-RU"/>
        </w:rPr>
        <w:t>. И</w:t>
      </w:r>
      <w:r>
        <w:rPr>
          <w:sz w:val="24"/>
          <w:lang w:val="ru-RU"/>
        </w:rPr>
        <w:t>з</w:t>
      </w:r>
      <w:r>
        <w:rPr>
          <w:sz w:val="24"/>
          <w:lang w:val="ru-RU"/>
        </w:rPr>
        <w:t>мерения, сделанные с ТЛД, имеют юридическую силу и являются основанием для регис</w:t>
      </w:r>
      <w:r>
        <w:rPr>
          <w:sz w:val="24"/>
          <w:lang w:val="ru-RU"/>
        </w:rPr>
        <w:t>т</w:t>
      </w:r>
      <w:r>
        <w:rPr>
          <w:sz w:val="24"/>
          <w:lang w:val="ru-RU"/>
        </w:rPr>
        <w:t xml:space="preserve">рации индивидуальных доз. Дозиметр содержит </w:t>
      </w:r>
      <w:r>
        <w:rPr>
          <w:color w:val="0000FF"/>
          <w:sz w:val="24"/>
          <w:lang w:val="ru-RU"/>
        </w:rPr>
        <w:t>детектор</w:t>
      </w:r>
      <w:r>
        <w:rPr>
          <w:sz w:val="24"/>
          <w:lang w:val="ru-RU"/>
        </w:rPr>
        <w:t>, в форме таблетки, приблизител</w:t>
      </w:r>
      <w:r>
        <w:rPr>
          <w:sz w:val="24"/>
          <w:lang w:val="ru-RU"/>
        </w:rPr>
        <w:t>ь</w:t>
      </w:r>
      <w:r>
        <w:rPr>
          <w:sz w:val="24"/>
          <w:lang w:val="ru-RU"/>
        </w:rPr>
        <w:t>но с теми же свойствами поглощения, что и ткань организма. Результаты оцен</w:t>
      </w:r>
      <w:r>
        <w:rPr>
          <w:sz w:val="24"/>
          <w:lang w:val="ru-RU"/>
        </w:rPr>
        <w:t>и</w:t>
      </w:r>
      <w:r>
        <w:rPr>
          <w:sz w:val="24"/>
          <w:lang w:val="ru-RU"/>
        </w:rPr>
        <w:t>ваются один раз в месяц и требуют специального оборудования.</w:t>
      </w:r>
    </w:p>
    <w:p w:rsidR="00003F2E" w:rsidRDefault="00003F2E">
      <w:pPr>
        <w:pStyle w:val="a3"/>
        <w:spacing w:after="200"/>
        <w:ind w:right="134"/>
        <w:jc w:val="both"/>
        <w:rPr>
          <w:color w:val="0000FF"/>
          <w:sz w:val="24"/>
          <w:szCs w:val="24"/>
          <w:lang w:val="ru-RU"/>
        </w:rPr>
      </w:pPr>
      <w:r>
        <w:rPr>
          <w:color w:val="0000FF"/>
          <w:sz w:val="24"/>
          <w:szCs w:val="24"/>
          <w:lang w:val="ru-RU"/>
        </w:rPr>
        <w:t>За каждым работником, работающим в ЗСР, закрепляется два дозиметра - контейнеры с д</w:t>
      </w:r>
      <w:r>
        <w:rPr>
          <w:color w:val="0000FF"/>
          <w:sz w:val="24"/>
          <w:szCs w:val="24"/>
          <w:lang w:val="ru-RU"/>
        </w:rPr>
        <w:t>е</w:t>
      </w:r>
      <w:r>
        <w:rPr>
          <w:color w:val="0000FF"/>
          <w:sz w:val="24"/>
          <w:szCs w:val="24"/>
          <w:lang w:val="ru-RU"/>
        </w:rPr>
        <w:t>текторами, которые имеют красный и зеленый цвет. Оба дозиметра имеют одинаковый н</w:t>
      </w:r>
      <w:r>
        <w:rPr>
          <w:color w:val="0000FF"/>
          <w:sz w:val="24"/>
          <w:szCs w:val="24"/>
          <w:lang w:val="ru-RU"/>
        </w:rPr>
        <w:t>о</w:t>
      </w:r>
      <w:r>
        <w:rPr>
          <w:color w:val="0000FF"/>
          <w:sz w:val="24"/>
          <w:szCs w:val="24"/>
          <w:lang w:val="ru-RU"/>
        </w:rPr>
        <w:t>мер. Дозиметры носятся по очереди с заменой один раз в месяц. При этом один дозиметр используется работником для регистрации дозы, а второй находится в лаборатории ИДК, где эта доза считывается и заносится в базу данных</w:t>
      </w:r>
    </w:p>
    <w:p w:rsidR="00003F2E" w:rsidRDefault="00003F2E">
      <w:pPr>
        <w:pStyle w:val="a3"/>
        <w:spacing w:after="200"/>
        <w:ind w:right="134"/>
        <w:jc w:val="both"/>
        <w:rPr>
          <w:sz w:val="24"/>
          <w:lang w:val="ru-RU"/>
        </w:rPr>
      </w:pPr>
      <w:r>
        <w:rPr>
          <w:sz w:val="24"/>
          <w:lang w:val="ru-RU"/>
        </w:rPr>
        <w:t>ТЛД должен всегда находиться на груди работника, так как в этой области тела располож</w:t>
      </w:r>
      <w:r>
        <w:rPr>
          <w:sz w:val="24"/>
          <w:lang w:val="ru-RU"/>
        </w:rPr>
        <w:t>е</w:t>
      </w:r>
      <w:r>
        <w:rPr>
          <w:sz w:val="24"/>
          <w:lang w:val="ru-RU"/>
        </w:rPr>
        <w:t>ны органы наиболее чувствительные к ионизирующему излучению. На куртке или комб</w:t>
      </w:r>
      <w:r>
        <w:rPr>
          <w:sz w:val="24"/>
          <w:lang w:val="ru-RU"/>
        </w:rPr>
        <w:t>и</w:t>
      </w:r>
      <w:r>
        <w:rPr>
          <w:sz w:val="24"/>
          <w:lang w:val="ru-RU"/>
        </w:rPr>
        <w:t xml:space="preserve">незоне основных СИЗ находится  петля, за которую дозиметр закрепляется прищепкой-держателем. </w:t>
      </w:r>
      <w:r>
        <w:rPr>
          <w:color w:val="0000FF"/>
          <w:sz w:val="24"/>
          <w:lang w:val="ru-RU"/>
        </w:rPr>
        <w:t xml:space="preserve">После выхода </w:t>
      </w:r>
      <w:r>
        <w:rPr>
          <w:sz w:val="24"/>
          <w:lang w:val="ru-RU"/>
        </w:rPr>
        <w:t>из ЗСР дозиметры хранятся в специальных стендах. Там же п</w:t>
      </w:r>
      <w:r>
        <w:rPr>
          <w:sz w:val="24"/>
          <w:lang w:val="ru-RU"/>
        </w:rPr>
        <w:t>о</w:t>
      </w:r>
      <w:r>
        <w:rPr>
          <w:sz w:val="24"/>
          <w:lang w:val="ru-RU"/>
        </w:rPr>
        <w:t>стоянно находится фоновый дозиметр, который регистрирует фоновую величину излуч</w:t>
      </w:r>
      <w:r>
        <w:rPr>
          <w:sz w:val="24"/>
          <w:lang w:val="ru-RU"/>
        </w:rPr>
        <w:t>е</w:t>
      </w:r>
      <w:r>
        <w:rPr>
          <w:sz w:val="24"/>
          <w:lang w:val="ru-RU"/>
        </w:rPr>
        <w:t>ния, необходимую для учета и исключения ее из показаний индивидуальных дозиметров при о</w:t>
      </w:r>
      <w:r>
        <w:rPr>
          <w:sz w:val="24"/>
          <w:lang w:val="ru-RU"/>
        </w:rPr>
        <w:t>б</w:t>
      </w:r>
      <w:r>
        <w:rPr>
          <w:sz w:val="24"/>
          <w:lang w:val="ru-RU"/>
        </w:rPr>
        <w:t>работке.</w:t>
      </w:r>
    </w:p>
    <w:p w:rsidR="00003F2E" w:rsidRDefault="00B52A10">
      <w:pPr>
        <w:pStyle w:val="a3"/>
        <w:spacing w:after="200"/>
        <w:ind w:right="134"/>
        <w:jc w:val="both"/>
        <w:rPr>
          <w:sz w:val="24"/>
          <w:lang w:val="ru-RU"/>
        </w:rPr>
      </w:pPr>
      <w:r>
        <w:rPr>
          <w:i/>
          <w:noProof/>
          <w:snapToGrid/>
          <w:sz w:val="24"/>
          <w:lang w:val="ru-RU"/>
        </w:rPr>
        <w:drawing>
          <wp:anchor distT="0" distB="0" distL="114300" distR="114300" simplePos="0" relativeHeight="251635712" behindDoc="0" locked="0" layoutInCell="0" allowOverlap="1">
            <wp:simplePos x="0" y="0"/>
            <wp:positionH relativeFrom="column">
              <wp:posOffset>2023110</wp:posOffset>
            </wp:positionH>
            <wp:positionV relativeFrom="paragraph">
              <wp:posOffset>539115</wp:posOffset>
            </wp:positionV>
            <wp:extent cx="1679575" cy="1625600"/>
            <wp:effectExtent l="19050" t="0" r="0" b="0"/>
            <wp:wrapTopAndBottom/>
            <wp:docPr id="175" name="Рисунок 17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1"/>
                    <pic:cNvPicPr>
                      <a:picLocks noChangeAspect="1" noChangeArrowheads="1"/>
                    </pic:cNvPicPr>
                  </pic:nvPicPr>
                  <pic:blipFill>
                    <a:blip r:embed="rId57" cstate="print"/>
                    <a:srcRect/>
                    <a:stretch>
                      <a:fillRect/>
                    </a:stretch>
                  </pic:blipFill>
                  <pic:spPr bwMode="auto">
                    <a:xfrm>
                      <a:off x="0" y="0"/>
                      <a:ext cx="1679575" cy="1625600"/>
                    </a:xfrm>
                    <a:prstGeom prst="rect">
                      <a:avLst/>
                    </a:prstGeom>
                    <a:noFill/>
                    <a:ln w="9525">
                      <a:noFill/>
                      <a:miter lim="800000"/>
                      <a:headEnd/>
                      <a:tailEnd/>
                    </a:ln>
                  </pic:spPr>
                </pic:pic>
              </a:graphicData>
            </a:graphic>
          </wp:anchor>
        </w:drawing>
      </w:r>
      <w:r w:rsidR="00003F2E">
        <w:rPr>
          <w:sz w:val="24"/>
          <w:lang w:val="ru-RU"/>
        </w:rPr>
        <w:t>Выпускаются и другие типы ТЛД, например кольцо и браслет, которые используются в специальных ситуациях.</w:t>
      </w:r>
    </w:p>
    <w:p w:rsidR="00003F2E" w:rsidRDefault="00003F2E">
      <w:pPr>
        <w:pStyle w:val="a3"/>
        <w:spacing w:after="200"/>
        <w:ind w:right="134"/>
        <w:jc w:val="both"/>
        <w:rPr>
          <w:i/>
          <w:sz w:val="24"/>
          <w:lang w:val="ru-RU"/>
        </w:rPr>
      </w:pPr>
      <w:r>
        <w:rPr>
          <w:i/>
          <w:sz w:val="24"/>
          <w:lang w:val="ru-RU"/>
        </w:rPr>
        <w:t>Рисунок 5.1   Дозиметры в виде кольца и браслета и способы их ношения.</w:t>
      </w:r>
    </w:p>
    <w:p w:rsidR="00003F2E" w:rsidRDefault="00003F2E">
      <w:pPr>
        <w:pStyle w:val="a3"/>
        <w:spacing w:after="200"/>
        <w:ind w:right="134"/>
        <w:jc w:val="both"/>
        <w:rPr>
          <w:b/>
          <w:i/>
          <w:sz w:val="24"/>
          <w:lang w:val="ru-RU"/>
        </w:rPr>
      </w:pPr>
      <w:r>
        <w:rPr>
          <w:b/>
          <w:i/>
          <w:sz w:val="24"/>
          <w:lang w:val="ru-RU"/>
        </w:rPr>
        <w:t>Принцип Работы ТЛ-дозиметра.</w:t>
      </w:r>
    </w:p>
    <w:p w:rsidR="00003F2E" w:rsidRDefault="00B52A10">
      <w:pPr>
        <w:pStyle w:val="a3"/>
        <w:spacing w:after="200"/>
        <w:ind w:right="134"/>
        <w:jc w:val="both"/>
        <w:rPr>
          <w:i/>
          <w:sz w:val="24"/>
          <w:lang w:val="ru-RU"/>
        </w:rPr>
      </w:pPr>
      <w:r>
        <w:rPr>
          <w:i/>
          <w:noProof/>
          <w:snapToGrid/>
          <w:sz w:val="24"/>
          <w:lang w:val="ru-RU"/>
        </w:rPr>
        <w:lastRenderedPageBreak/>
        <w:drawing>
          <wp:anchor distT="0" distB="0" distL="114300" distR="114300" simplePos="0" relativeHeight="251636736" behindDoc="0" locked="0" layoutInCell="0" allowOverlap="1">
            <wp:simplePos x="0" y="0"/>
            <wp:positionH relativeFrom="column">
              <wp:posOffset>0</wp:posOffset>
            </wp:positionH>
            <wp:positionV relativeFrom="paragraph">
              <wp:posOffset>0</wp:posOffset>
            </wp:positionV>
            <wp:extent cx="2571750" cy="1713865"/>
            <wp:effectExtent l="19050" t="0" r="0" b="0"/>
            <wp:wrapTopAndBottom/>
            <wp:docPr id="176" name="Рисунок 17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2"/>
                    <pic:cNvPicPr>
                      <a:picLocks noChangeAspect="1" noChangeArrowheads="1"/>
                    </pic:cNvPicPr>
                  </pic:nvPicPr>
                  <pic:blipFill>
                    <a:blip r:embed="rId58" cstate="print"/>
                    <a:srcRect/>
                    <a:stretch>
                      <a:fillRect/>
                    </a:stretch>
                  </pic:blipFill>
                  <pic:spPr bwMode="auto">
                    <a:xfrm>
                      <a:off x="0" y="0"/>
                      <a:ext cx="2571750" cy="1713865"/>
                    </a:xfrm>
                    <a:prstGeom prst="rect">
                      <a:avLst/>
                    </a:prstGeom>
                    <a:noFill/>
                    <a:ln w="9525">
                      <a:noFill/>
                      <a:miter lim="800000"/>
                      <a:headEnd/>
                      <a:tailEnd/>
                    </a:ln>
                  </pic:spPr>
                </pic:pic>
              </a:graphicData>
            </a:graphic>
          </wp:anchor>
        </w:drawing>
      </w:r>
      <w:r w:rsidR="00003F2E">
        <w:rPr>
          <w:i/>
          <w:sz w:val="24"/>
          <w:lang w:val="ru-RU"/>
        </w:rPr>
        <w:t xml:space="preserve">Рисунок 5.2   Энергия поглощается в ТЛ- </w:t>
      </w:r>
      <w:r w:rsidR="00003F2E">
        <w:rPr>
          <w:i/>
          <w:color w:val="0000FF"/>
          <w:sz w:val="24"/>
          <w:lang w:val="ru-RU"/>
        </w:rPr>
        <w:t>детекторе</w:t>
      </w:r>
      <w:r w:rsidR="00003F2E">
        <w:rPr>
          <w:i/>
          <w:sz w:val="24"/>
          <w:lang w:val="ru-RU"/>
        </w:rPr>
        <w:t>.</w:t>
      </w:r>
    </w:p>
    <w:p w:rsidR="00003F2E" w:rsidRDefault="00B52A10">
      <w:pPr>
        <w:pStyle w:val="a3"/>
        <w:spacing w:after="200"/>
        <w:ind w:right="134"/>
        <w:jc w:val="both"/>
        <w:rPr>
          <w:sz w:val="24"/>
          <w:lang w:val="ru-RU"/>
        </w:rPr>
      </w:pPr>
      <w:r>
        <w:rPr>
          <w:i/>
          <w:noProof/>
          <w:snapToGrid/>
          <w:sz w:val="24"/>
          <w:lang w:val="ru-RU"/>
        </w:rPr>
        <w:drawing>
          <wp:anchor distT="0" distB="0" distL="114300" distR="114300" simplePos="0" relativeHeight="251637760" behindDoc="0" locked="0" layoutInCell="1" allowOverlap="1">
            <wp:simplePos x="0" y="0"/>
            <wp:positionH relativeFrom="column">
              <wp:posOffset>1846580</wp:posOffset>
            </wp:positionH>
            <wp:positionV relativeFrom="paragraph">
              <wp:posOffset>695325</wp:posOffset>
            </wp:positionV>
            <wp:extent cx="2480310" cy="1809115"/>
            <wp:effectExtent l="19050" t="0" r="0" b="0"/>
            <wp:wrapTopAndBottom/>
            <wp:docPr id="177" name="Рисунок 17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03"/>
                    <pic:cNvPicPr>
                      <a:picLocks noChangeAspect="1" noChangeArrowheads="1"/>
                    </pic:cNvPicPr>
                  </pic:nvPicPr>
                  <pic:blipFill>
                    <a:blip r:embed="rId59" cstate="print"/>
                    <a:srcRect/>
                    <a:stretch>
                      <a:fillRect/>
                    </a:stretch>
                  </pic:blipFill>
                  <pic:spPr bwMode="auto">
                    <a:xfrm>
                      <a:off x="0" y="0"/>
                      <a:ext cx="2480310" cy="1809115"/>
                    </a:xfrm>
                    <a:prstGeom prst="rect">
                      <a:avLst/>
                    </a:prstGeom>
                    <a:noFill/>
                    <a:ln w="9525">
                      <a:noFill/>
                      <a:miter lim="800000"/>
                      <a:headEnd/>
                      <a:tailEnd/>
                    </a:ln>
                  </pic:spPr>
                </pic:pic>
              </a:graphicData>
            </a:graphic>
          </wp:anchor>
        </w:drawing>
      </w:r>
      <w:r w:rsidR="00003F2E">
        <w:rPr>
          <w:sz w:val="24"/>
          <w:lang w:val="ru-RU"/>
        </w:rPr>
        <w:t xml:space="preserve">Электроны элементов, составляющих </w:t>
      </w:r>
      <w:r w:rsidR="00003F2E">
        <w:rPr>
          <w:color w:val="0000FF"/>
          <w:sz w:val="24"/>
          <w:lang w:val="ru-RU"/>
        </w:rPr>
        <w:t xml:space="preserve">детектор, </w:t>
      </w:r>
      <w:r w:rsidR="00003F2E">
        <w:rPr>
          <w:sz w:val="24"/>
          <w:lang w:val="ru-RU"/>
        </w:rPr>
        <w:t xml:space="preserve">при поглощении энергии возбуждаются и переходят в более высокое энергетическое состояние, и эта энергия накапливается в </w:t>
      </w:r>
      <w:r w:rsidR="00003F2E">
        <w:rPr>
          <w:color w:val="0000FF"/>
          <w:sz w:val="24"/>
          <w:lang w:val="ru-RU"/>
        </w:rPr>
        <w:t>дете</w:t>
      </w:r>
      <w:r w:rsidR="00003F2E">
        <w:rPr>
          <w:color w:val="0000FF"/>
          <w:sz w:val="24"/>
          <w:lang w:val="ru-RU"/>
        </w:rPr>
        <w:t>к</w:t>
      </w:r>
      <w:r w:rsidR="00003F2E">
        <w:rPr>
          <w:color w:val="0000FF"/>
          <w:sz w:val="24"/>
          <w:lang w:val="ru-RU"/>
        </w:rPr>
        <w:t>торе</w:t>
      </w:r>
      <w:r w:rsidR="00003F2E">
        <w:rPr>
          <w:sz w:val="24"/>
          <w:lang w:val="ru-RU"/>
        </w:rPr>
        <w:t>.</w:t>
      </w:r>
    </w:p>
    <w:p w:rsidR="00003F2E" w:rsidRDefault="00003F2E">
      <w:pPr>
        <w:pStyle w:val="a3"/>
        <w:spacing w:after="200"/>
        <w:ind w:right="134"/>
        <w:jc w:val="both"/>
        <w:rPr>
          <w:i/>
          <w:sz w:val="24"/>
          <w:lang w:val="ru-RU"/>
        </w:rPr>
      </w:pPr>
      <w:r>
        <w:rPr>
          <w:i/>
          <w:sz w:val="24"/>
          <w:lang w:val="ru-RU"/>
        </w:rPr>
        <w:tab/>
      </w:r>
      <w:r>
        <w:rPr>
          <w:i/>
          <w:sz w:val="24"/>
          <w:lang w:val="ru-RU"/>
        </w:rPr>
        <w:tab/>
        <w:t>Рисунок 5.3    Энергия испускается как световые  импул</w:t>
      </w:r>
      <w:r>
        <w:rPr>
          <w:i/>
          <w:sz w:val="24"/>
          <w:lang w:val="ru-RU"/>
        </w:rPr>
        <w:t>ь</w:t>
      </w:r>
      <w:r>
        <w:rPr>
          <w:i/>
          <w:sz w:val="24"/>
          <w:lang w:val="ru-RU"/>
        </w:rPr>
        <w:t>сы.</w:t>
      </w:r>
    </w:p>
    <w:p w:rsidR="00003F2E" w:rsidRDefault="00003F2E">
      <w:pPr>
        <w:pStyle w:val="a3"/>
        <w:spacing w:after="200"/>
        <w:ind w:right="134"/>
        <w:jc w:val="both"/>
        <w:rPr>
          <w:sz w:val="24"/>
          <w:lang w:val="ru-RU"/>
        </w:rPr>
      </w:pPr>
      <w:r>
        <w:rPr>
          <w:color w:val="0000FF"/>
          <w:sz w:val="24"/>
          <w:lang w:val="ru-RU"/>
        </w:rPr>
        <w:t xml:space="preserve">Детектор </w:t>
      </w:r>
      <w:r>
        <w:rPr>
          <w:sz w:val="24"/>
          <w:lang w:val="ru-RU"/>
        </w:rPr>
        <w:t xml:space="preserve">нагревается до температуры 300 градусов по Цельсию. При этой температуре энергия, накопленная в </w:t>
      </w:r>
      <w:r>
        <w:rPr>
          <w:color w:val="0000FF"/>
          <w:sz w:val="24"/>
          <w:lang w:val="ru-RU"/>
        </w:rPr>
        <w:t xml:space="preserve">детекторе, </w:t>
      </w:r>
      <w:r>
        <w:rPr>
          <w:sz w:val="24"/>
          <w:lang w:val="ru-RU"/>
        </w:rPr>
        <w:t>будет освобождаться в виде импульсов света, и это к</w:t>
      </w:r>
      <w:r>
        <w:rPr>
          <w:sz w:val="24"/>
          <w:lang w:val="ru-RU"/>
        </w:rPr>
        <w:t>о</w:t>
      </w:r>
      <w:r>
        <w:rPr>
          <w:sz w:val="24"/>
          <w:lang w:val="ru-RU"/>
        </w:rPr>
        <w:t>личество света может быть зарегисрированно специальным оборудованием и пер</w:t>
      </w:r>
      <w:r>
        <w:rPr>
          <w:sz w:val="24"/>
          <w:lang w:val="ru-RU"/>
        </w:rPr>
        <w:t>е</w:t>
      </w:r>
      <w:r>
        <w:rPr>
          <w:sz w:val="24"/>
          <w:lang w:val="ru-RU"/>
        </w:rPr>
        <w:t>считано в дозу о</w:t>
      </w:r>
      <w:r>
        <w:rPr>
          <w:sz w:val="24"/>
          <w:lang w:val="ru-RU"/>
        </w:rPr>
        <w:t>б</w:t>
      </w:r>
      <w:r>
        <w:rPr>
          <w:sz w:val="24"/>
          <w:lang w:val="ru-RU"/>
        </w:rPr>
        <w:t>лучения.</w:t>
      </w:r>
    </w:p>
    <w:p w:rsidR="00003F2E" w:rsidRDefault="00003F2E">
      <w:pPr>
        <w:pStyle w:val="a3"/>
        <w:spacing w:after="200"/>
        <w:ind w:right="134"/>
        <w:rPr>
          <w:b/>
          <w:iCs/>
          <w:sz w:val="24"/>
          <w:lang w:val="ru-RU"/>
        </w:rPr>
      </w:pPr>
      <w:r>
        <w:rPr>
          <w:b/>
          <w:iCs/>
          <w:sz w:val="24"/>
          <w:lang w:val="ru-RU"/>
        </w:rPr>
        <w:t>Меры пердосторожности</w:t>
      </w:r>
    </w:p>
    <w:p w:rsidR="00003F2E" w:rsidRDefault="00003F2E">
      <w:pPr>
        <w:pStyle w:val="a3"/>
        <w:spacing w:after="200"/>
        <w:ind w:right="134"/>
        <w:rPr>
          <w:b/>
          <w:i/>
          <w:sz w:val="24"/>
          <w:lang w:val="ru-RU"/>
        </w:rPr>
      </w:pPr>
      <w:r>
        <w:rPr>
          <w:b/>
          <w:i/>
          <w:sz w:val="24"/>
          <w:lang w:val="ru-RU"/>
        </w:rPr>
        <w:t>Никогда не разбирайте дозиметр!</w:t>
      </w:r>
    </w:p>
    <w:p w:rsidR="00003F2E" w:rsidRDefault="00003F2E">
      <w:pPr>
        <w:pStyle w:val="a3"/>
        <w:spacing w:after="200"/>
        <w:ind w:right="134"/>
        <w:jc w:val="both"/>
        <w:rPr>
          <w:sz w:val="24"/>
          <w:lang w:val="ru-RU"/>
        </w:rPr>
      </w:pPr>
      <w:r>
        <w:rPr>
          <w:sz w:val="24"/>
          <w:lang w:val="ru-RU"/>
        </w:rPr>
        <w:t xml:space="preserve">Если дозиметр открыт, </w:t>
      </w:r>
      <w:r>
        <w:rPr>
          <w:color w:val="0000FF"/>
          <w:sz w:val="24"/>
          <w:lang w:val="ru-RU"/>
        </w:rPr>
        <w:t xml:space="preserve">детекторы </w:t>
      </w:r>
      <w:r>
        <w:rPr>
          <w:sz w:val="24"/>
          <w:lang w:val="ru-RU"/>
        </w:rPr>
        <w:t xml:space="preserve">могут быть загрязнены пылью. При нагревании </w:t>
      </w:r>
      <w:r>
        <w:rPr>
          <w:color w:val="0000FF"/>
          <w:sz w:val="24"/>
          <w:lang w:val="ru-RU"/>
        </w:rPr>
        <w:t>детект</w:t>
      </w:r>
      <w:r>
        <w:rPr>
          <w:color w:val="0000FF"/>
          <w:sz w:val="24"/>
          <w:lang w:val="ru-RU"/>
        </w:rPr>
        <w:t>о</w:t>
      </w:r>
      <w:r>
        <w:rPr>
          <w:color w:val="0000FF"/>
          <w:sz w:val="24"/>
          <w:lang w:val="ru-RU"/>
        </w:rPr>
        <w:t xml:space="preserve">ров </w:t>
      </w:r>
      <w:r>
        <w:rPr>
          <w:sz w:val="24"/>
          <w:lang w:val="ru-RU"/>
        </w:rPr>
        <w:t>пыль будет з</w:t>
      </w:r>
      <w:r>
        <w:rPr>
          <w:color w:val="0000FF"/>
          <w:sz w:val="24"/>
          <w:lang w:val="ru-RU"/>
        </w:rPr>
        <w:t>а</w:t>
      </w:r>
      <w:r>
        <w:rPr>
          <w:sz w:val="24"/>
          <w:lang w:val="ru-RU"/>
        </w:rPr>
        <w:t xml:space="preserve">гораться и испускать свет. Это </w:t>
      </w:r>
      <w:r>
        <w:rPr>
          <w:color w:val="0000FF"/>
          <w:sz w:val="24"/>
          <w:lang w:val="ru-RU"/>
        </w:rPr>
        <w:t xml:space="preserve">завершится </w:t>
      </w:r>
      <w:r>
        <w:rPr>
          <w:sz w:val="24"/>
          <w:lang w:val="ru-RU"/>
        </w:rPr>
        <w:t>ошибочной оце</w:t>
      </w:r>
      <w:r>
        <w:rPr>
          <w:sz w:val="24"/>
          <w:lang w:val="ru-RU"/>
        </w:rPr>
        <w:t>н</w:t>
      </w:r>
      <w:r>
        <w:rPr>
          <w:sz w:val="24"/>
          <w:lang w:val="ru-RU"/>
        </w:rPr>
        <w:t xml:space="preserve">кой импульса света и, </w:t>
      </w:r>
      <w:r>
        <w:rPr>
          <w:color w:val="0000FF"/>
          <w:sz w:val="24"/>
          <w:lang w:val="ru-RU"/>
        </w:rPr>
        <w:t>как следствие</w:t>
      </w:r>
      <w:r>
        <w:rPr>
          <w:sz w:val="24"/>
          <w:lang w:val="ru-RU"/>
        </w:rPr>
        <w:t>, неправильным расчетом д</w:t>
      </w:r>
      <w:r>
        <w:rPr>
          <w:sz w:val="24"/>
          <w:lang w:val="ru-RU"/>
        </w:rPr>
        <w:t>о</w:t>
      </w:r>
      <w:r>
        <w:rPr>
          <w:sz w:val="24"/>
          <w:lang w:val="ru-RU"/>
        </w:rPr>
        <w:t>зы.</w:t>
      </w:r>
    </w:p>
    <w:p w:rsidR="00003F2E" w:rsidRDefault="00003F2E">
      <w:pPr>
        <w:pStyle w:val="a3"/>
        <w:spacing w:after="200"/>
        <w:ind w:right="134"/>
        <w:jc w:val="both"/>
        <w:rPr>
          <w:sz w:val="24"/>
          <w:lang w:val="ru-RU"/>
        </w:rPr>
      </w:pPr>
      <w:r>
        <w:rPr>
          <w:sz w:val="24"/>
          <w:lang w:val="ru-RU"/>
        </w:rPr>
        <w:t>При утере или повреждении дозиметра следует немедленно сообщить в ООТиТБ. Персонал лаборатории ИДК, выполнив определенные инструкциями (для таких случаев) действия, провед</w:t>
      </w:r>
      <w:r>
        <w:rPr>
          <w:color w:val="0000FF"/>
          <w:sz w:val="24"/>
          <w:lang w:val="ru-RU"/>
        </w:rPr>
        <w:t>е</w:t>
      </w:r>
      <w:r>
        <w:rPr>
          <w:sz w:val="24"/>
          <w:lang w:val="ru-RU"/>
        </w:rPr>
        <w:t>т регистрацию Вашей дозы по показаниям электронного дозиметра, по средней дозе работников, выполнявшим</w:t>
      </w:r>
      <w:r>
        <w:rPr>
          <w:color w:val="0000FF"/>
          <w:sz w:val="24"/>
          <w:lang w:val="ru-RU"/>
        </w:rPr>
        <w:t>и</w:t>
      </w:r>
      <w:r>
        <w:rPr>
          <w:sz w:val="24"/>
          <w:lang w:val="ru-RU"/>
        </w:rPr>
        <w:t xml:space="preserve"> с Вами работу, или другим определенным инструкцией спос</w:t>
      </w:r>
      <w:r>
        <w:rPr>
          <w:sz w:val="24"/>
          <w:lang w:val="ru-RU"/>
        </w:rPr>
        <w:t>о</w:t>
      </w:r>
      <w:r>
        <w:rPr>
          <w:sz w:val="24"/>
          <w:lang w:val="ru-RU"/>
        </w:rPr>
        <w:t xml:space="preserve">бом. </w:t>
      </w:r>
    </w:p>
    <w:p w:rsidR="00003F2E" w:rsidRDefault="00003F2E">
      <w:pPr>
        <w:pStyle w:val="a3"/>
        <w:spacing w:after="200"/>
        <w:ind w:right="134"/>
        <w:jc w:val="both"/>
        <w:rPr>
          <w:sz w:val="24"/>
          <w:lang w:val="ru-RU"/>
        </w:rPr>
      </w:pPr>
      <w:r>
        <w:rPr>
          <w:sz w:val="24"/>
          <w:lang w:val="ru-RU"/>
        </w:rPr>
        <w:t xml:space="preserve">Каждый дозиметр содержит четыре </w:t>
      </w:r>
      <w:r>
        <w:rPr>
          <w:color w:val="0000FF"/>
          <w:sz w:val="24"/>
          <w:lang w:val="ru-RU"/>
        </w:rPr>
        <w:t>детектора</w:t>
      </w:r>
      <w:r>
        <w:rPr>
          <w:sz w:val="24"/>
          <w:lang w:val="ru-RU"/>
        </w:rPr>
        <w:t xml:space="preserve">: два из </w:t>
      </w:r>
      <w:r>
        <w:rPr>
          <w:sz w:val="24"/>
        </w:rPr>
        <w:t>LiF</w:t>
      </w:r>
      <w:r>
        <w:rPr>
          <w:sz w:val="24"/>
          <w:lang w:val="ru-RU"/>
        </w:rPr>
        <w:t xml:space="preserve"> (литий - фтор) и дв</w:t>
      </w:r>
      <w:r>
        <w:rPr>
          <w:color w:val="0000FF"/>
          <w:sz w:val="24"/>
          <w:lang w:val="ru-RU"/>
        </w:rPr>
        <w:t>а</w:t>
      </w:r>
      <w:r>
        <w:rPr>
          <w:sz w:val="24"/>
          <w:lang w:val="ru-RU"/>
        </w:rPr>
        <w:t xml:space="preserve"> </w:t>
      </w:r>
      <w:r>
        <w:rPr>
          <w:color w:val="0000FF"/>
          <w:sz w:val="24"/>
          <w:lang w:val="ru-RU"/>
        </w:rPr>
        <w:t xml:space="preserve">- </w:t>
      </w:r>
      <w:r>
        <w:rPr>
          <w:sz w:val="24"/>
        </w:rPr>
        <w:t>LiB</w:t>
      </w:r>
      <w:r>
        <w:rPr>
          <w:sz w:val="24"/>
          <w:lang w:val="ru-RU"/>
        </w:rPr>
        <w:t xml:space="preserve"> (л</w:t>
      </w:r>
      <w:r>
        <w:rPr>
          <w:sz w:val="24"/>
          <w:lang w:val="ru-RU"/>
        </w:rPr>
        <w:t>и</w:t>
      </w:r>
      <w:r>
        <w:rPr>
          <w:sz w:val="24"/>
          <w:lang w:val="ru-RU"/>
        </w:rPr>
        <w:t>тий - бор). ТЛД регистрирует бета-, гамма- и нейтронное излучение.</w:t>
      </w:r>
    </w:p>
    <w:p w:rsidR="00003F2E" w:rsidRDefault="00003F2E">
      <w:pPr>
        <w:pStyle w:val="a3"/>
        <w:spacing w:after="200"/>
        <w:ind w:right="134"/>
        <w:jc w:val="both"/>
        <w:rPr>
          <w:b/>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3"/>
        <w:ind w:right="134"/>
      </w:pPr>
      <w:bookmarkStart w:id="102" w:name="_Toc149734059"/>
      <w:r>
        <w:rPr>
          <w:color w:val="0000FF"/>
        </w:rPr>
        <w:lastRenderedPageBreak/>
        <w:t>Детекторы</w:t>
      </w:r>
      <w:r>
        <w:t xml:space="preserve"> и Виды Излучения Регистрируемые Ими.</w:t>
      </w:r>
      <w:bookmarkEnd w:id="102"/>
    </w:p>
    <w:p w:rsidR="00003F2E" w:rsidRDefault="00003F2E">
      <w:pPr>
        <w:pStyle w:val="a3"/>
        <w:spacing w:before="0" w:after="120"/>
        <w:ind w:left="720" w:right="134" w:hanging="720"/>
        <w:jc w:val="both"/>
        <w:rPr>
          <w:sz w:val="24"/>
          <w:lang w:val="ru-RU"/>
        </w:rPr>
      </w:pPr>
      <w:r>
        <w:rPr>
          <w:sz w:val="24"/>
          <w:lang w:val="ru-RU"/>
        </w:rPr>
        <w:t xml:space="preserve">1 </w:t>
      </w:r>
      <w:r>
        <w:rPr>
          <w:sz w:val="24"/>
          <w:lang w:val="ru-RU"/>
        </w:rPr>
        <w:tab/>
        <w:t>(</w:t>
      </w:r>
      <w:r>
        <w:rPr>
          <w:sz w:val="24"/>
        </w:rPr>
        <w:t>LiF</w:t>
      </w:r>
      <w:r>
        <w:rPr>
          <w:sz w:val="24"/>
          <w:lang w:val="ru-RU"/>
        </w:rPr>
        <w:t>) Гамма, бета. Отверстие в корпусе дозиметра позволяет бета-излучению прон</w:t>
      </w:r>
      <w:r>
        <w:rPr>
          <w:sz w:val="24"/>
          <w:lang w:val="ru-RU"/>
        </w:rPr>
        <w:t>и</w:t>
      </w:r>
      <w:r>
        <w:rPr>
          <w:sz w:val="24"/>
          <w:lang w:val="ru-RU"/>
        </w:rPr>
        <w:t>кать к таблетке.</w:t>
      </w:r>
    </w:p>
    <w:p w:rsidR="00003F2E" w:rsidRDefault="00003F2E">
      <w:pPr>
        <w:pStyle w:val="a3"/>
        <w:spacing w:before="0" w:after="120"/>
        <w:ind w:right="134"/>
        <w:jc w:val="both"/>
        <w:rPr>
          <w:sz w:val="24"/>
          <w:lang w:val="ru-RU"/>
        </w:rPr>
      </w:pPr>
      <w:r>
        <w:rPr>
          <w:sz w:val="24"/>
          <w:lang w:val="ru-RU"/>
        </w:rPr>
        <w:t xml:space="preserve">2 </w:t>
      </w:r>
      <w:r>
        <w:rPr>
          <w:sz w:val="24"/>
          <w:lang w:val="ru-RU"/>
        </w:rPr>
        <w:tab/>
        <w:t>(</w:t>
      </w:r>
      <w:r>
        <w:rPr>
          <w:sz w:val="24"/>
        </w:rPr>
        <w:t>LiF</w:t>
      </w:r>
      <w:r>
        <w:rPr>
          <w:sz w:val="24"/>
          <w:lang w:val="ru-RU"/>
        </w:rPr>
        <w:t>) Гамма.</w:t>
      </w:r>
    </w:p>
    <w:p w:rsidR="00003F2E" w:rsidRDefault="00003F2E">
      <w:pPr>
        <w:pStyle w:val="a3"/>
        <w:spacing w:before="0" w:after="120"/>
        <w:ind w:right="134"/>
        <w:jc w:val="both"/>
        <w:rPr>
          <w:sz w:val="24"/>
          <w:lang w:val="ru-RU"/>
        </w:rPr>
      </w:pPr>
      <w:r>
        <w:rPr>
          <w:sz w:val="24"/>
          <w:lang w:val="ru-RU"/>
        </w:rPr>
        <w:t xml:space="preserve">3 </w:t>
      </w:r>
      <w:r>
        <w:rPr>
          <w:sz w:val="24"/>
          <w:lang w:val="ru-RU"/>
        </w:rPr>
        <w:tab/>
        <w:t>(</w:t>
      </w:r>
      <w:r>
        <w:rPr>
          <w:sz w:val="24"/>
        </w:rPr>
        <w:t>LiB</w:t>
      </w:r>
      <w:r>
        <w:rPr>
          <w:sz w:val="24"/>
          <w:lang w:val="ru-RU"/>
        </w:rPr>
        <w:t>) Гамма и нейтроны.</w:t>
      </w:r>
    </w:p>
    <w:p w:rsidR="00003F2E" w:rsidRDefault="00003F2E">
      <w:pPr>
        <w:pStyle w:val="a3"/>
        <w:spacing w:before="0" w:after="120"/>
        <w:ind w:right="134"/>
        <w:jc w:val="both"/>
        <w:rPr>
          <w:sz w:val="24"/>
          <w:lang w:val="ru-RU"/>
        </w:rPr>
      </w:pPr>
      <w:r>
        <w:rPr>
          <w:sz w:val="24"/>
          <w:lang w:val="ru-RU"/>
        </w:rPr>
        <w:t xml:space="preserve">4 </w:t>
      </w:r>
      <w:r>
        <w:rPr>
          <w:sz w:val="24"/>
          <w:lang w:val="ru-RU"/>
        </w:rPr>
        <w:tab/>
        <w:t>(</w:t>
      </w:r>
      <w:r>
        <w:rPr>
          <w:sz w:val="24"/>
        </w:rPr>
        <w:t>Li</w:t>
      </w:r>
      <w:r>
        <w:rPr>
          <w:sz w:val="24"/>
          <w:lang w:val="lt-LT"/>
        </w:rPr>
        <w:t>B</w:t>
      </w:r>
      <w:r>
        <w:rPr>
          <w:sz w:val="24"/>
          <w:lang w:val="ru-RU"/>
        </w:rPr>
        <w:t>) Гамма. Запасная таблетка.</w:t>
      </w:r>
    </w:p>
    <w:p w:rsidR="00003F2E" w:rsidRDefault="00B52A10">
      <w:pPr>
        <w:pStyle w:val="a3"/>
        <w:spacing w:after="200"/>
        <w:ind w:right="134"/>
        <w:jc w:val="both"/>
        <w:rPr>
          <w:i/>
          <w:sz w:val="24"/>
          <w:lang w:val="ru-RU"/>
        </w:rPr>
      </w:pPr>
      <w:r>
        <w:rPr>
          <w:i/>
          <w:noProof/>
          <w:snapToGrid/>
          <w:sz w:val="24"/>
          <w:lang w:val="ru-RU"/>
        </w:rPr>
        <w:drawing>
          <wp:anchor distT="0" distB="0" distL="114300" distR="114300" simplePos="0" relativeHeight="251638784" behindDoc="0" locked="0" layoutInCell="0" allowOverlap="1">
            <wp:simplePos x="0" y="0"/>
            <wp:positionH relativeFrom="column">
              <wp:posOffset>0</wp:posOffset>
            </wp:positionH>
            <wp:positionV relativeFrom="paragraph">
              <wp:posOffset>0</wp:posOffset>
            </wp:positionV>
            <wp:extent cx="3579495" cy="1570355"/>
            <wp:effectExtent l="19050" t="0" r="1905" b="0"/>
            <wp:wrapTopAndBottom/>
            <wp:docPr id="178" name="Рисунок 17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4"/>
                    <pic:cNvPicPr>
                      <a:picLocks noChangeAspect="1" noChangeArrowheads="1"/>
                    </pic:cNvPicPr>
                  </pic:nvPicPr>
                  <pic:blipFill>
                    <a:blip r:embed="rId60" cstate="print"/>
                    <a:srcRect/>
                    <a:stretch>
                      <a:fillRect/>
                    </a:stretch>
                  </pic:blipFill>
                  <pic:spPr bwMode="auto">
                    <a:xfrm>
                      <a:off x="0" y="0"/>
                      <a:ext cx="3579495" cy="1570355"/>
                    </a:xfrm>
                    <a:prstGeom prst="rect">
                      <a:avLst/>
                    </a:prstGeom>
                    <a:noFill/>
                    <a:ln w="9525">
                      <a:noFill/>
                      <a:miter lim="800000"/>
                      <a:headEnd/>
                      <a:tailEnd/>
                    </a:ln>
                  </pic:spPr>
                </pic:pic>
              </a:graphicData>
            </a:graphic>
          </wp:anchor>
        </w:drawing>
      </w:r>
      <w:r w:rsidR="00003F2E">
        <w:rPr>
          <w:i/>
          <w:sz w:val="24"/>
          <w:lang w:val="ru-RU"/>
        </w:rPr>
        <w:t xml:space="preserve">Рисунок 5.4 </w:t>
      </w:r>
      <w:r w:rsidR="00003F2E">
        <w:rPr>
          <w:i/>
          <w:sz w:val="24"/>
          <w:lang w:val="ru-RU"/>
        </w:rPr>
        <w:tab/>
        <w:t xml:space="preserve"> Поперечное сечение ТЛД.</w:t>
      </w:r>
    </w:p>
    <w:p w:rsidR="00003F2E" w:rsidRDefault="00003F2E">
      <w:pPr>
        <w:pStyle w:val="a3"/>
        <w:spacing w:before="0" w:after="120"/>
        <w:ind w:right="134"/>
        <w:jc w:val="both"/>
        <w:rPr>
          <w:sz w:val="24"/>
          <w:lang w:val="ru-RU"/>
        </w:rPr>
      </w:pPr>
      <w:r>
        <w:rPr>
          <w:sz w:val="24"/>
          <w:lang w:val="ru-RU"/>
        </w:rPr>
        <w:t>Виды излучения идентифицируются следующим образом:</w:t>
      </w:r>
    </w:p>
    <w:p w:rsidR="00003F2E" w:rsidRDefault="00003F2E">
      <w:pPr>
        <w:pStyle w:val="a3"/>
        <w:numPr>
          <w:ilvl w:val="0"/>
          <w:numId w:val="3"/>
        </w:numPr>
        <w:tabs>
          <w:tab w:val="clear" w:pos="360"/>
          <w:tab w:val="num" w:pos="1134"/>
        </w:tabs>
        <w:spacing w:before="0" w:after="120"/>
        <w:ind w:left="1134" w:right="134" w:hanging="567"/>
        <w:jc w:val="both"/>
        <w:rPr>
          <w:sz w:val="24"/>
          <w:lang w:val="ru-RU"/>
        </w:rPr>
      </w:pPr>
      <w:r>
        <w:rPr>
          <w:color w:val="0000FF"/>
          <w:sz w:val="24"/>
          <w:szCs w:val="24"/>
          <w:lang w:val="ru-RU"/>
        </w:rPr>
        <w:t>Детектор</w:t>
      </w:r>
      <w:r>
        <w:rPr>
          <w:sz w:val="24"/>
          <w:szCs w:val="24"/>
          <w:lang w:val="ru-RU"/>
        </w:rPr>
        <w:t xml:space="preserve"> </w:t>
      </w:r>
      <w:r>
        <w:rPr>
          <w:sz w:val="24"/>
          <w:lang w:val="ru-RU"/>
        </w:rPr>
        <w:t xml:space="preserve">1 минус </w:t>
      </w:r>
      <w:r>
        <w:rPr>
          <w:color w:val="0000FF"/>
          <w:sz w:val="24"/>
          <w:szCs w:val="24"/>
          <w:lang w:val="ru-RU"/>
        </w:rPr>
        <w:t>Детектор</w:t>
      </w:r>
      <w:r>
        <w:rPr>
          <w:sz w:val="24"/>
          <w:lang w:val="ru-RU"/>
        </w:rPr>
        <w:t xml:space="preserve"> 2 = доза от бета-излучения.</w:t>
      </w:r>
    </w:p>
    <w:p w:rsidR="00003F2E" w:rsidRDefault="00003F2E">
      <w:pPr>
        <w:pStyle w:val="a3"/>
        <w:numPr>
          <w:ilvl w:val="0"/>
          <w:numId w:val="3"/>
        </w:numPr>
        <w:tabs>
          <w:tab w:val="clear" w:pos="360"/>
          <w:tab w:val="num" w:pos="1134"/>
        </w:tabs>
        <w:spacing w:before="0" w:after="120"/>
        <w:ind w:left="1134" w:right="134" w:hanging="567"/>
        <w:jc w:val="both"/>
        <w:rPr>
          <w:sz w:val="24"/>
          <w:lang w:val="ru-RU"/>
        </w:rPr>
      </w:pPr>
      <w:r>
        <w:rPr>
          <w:color w:val="0000FF"/>
          <w:sz w:val="24"/>
          <w:szCs w:val="24"/>
          <w:lang w:val="ru-RU"/>
        </w:rPr>
        <w:t>Детектор</w:t>
      </w:r>
      <w:r>
        <w:rPr>
          <w:sz w:val="24"/>
          <w:lang w:val="ru-RU"/>
        </w:rPr>
        <w:t xml:space="preserve"> 2 минус </w:t>
      </w:r>
      <w:r>
        <w:rPr>
          <w:color w:val="0000FF"/>
          <w:sz w:val="24"/>
          <w:szCs w:val="24"/>
          <w:lang w:val="ru-RU"/>
        </w:rPr>
        <w:t>Детектор</w:t>
      </w:r>
      <w:r>
        <w:rPr>
          <w:sz w:val="24"/>
          <w:lang w:val="ru-RU"/>
        </w:rPr>
        <w:t xml:space="preserve"> 3 = доза от нейтронного </w:t>
      </w:r>
      <w:r>
        <w:rPr>
          <w:color w:val="0000FF"/>
          <w:sz w:val="24"/>
          <w:lang w:val="ru-RU"/>
        </w:rPr>
        <w:t>излуч</w:t>
      </w:r>
      <w:r>
        <w:rPr>
          <w:color w:val="0000FF"/>
          <w:sz w:val="24"/>
          <w:lang w:val="ru-RU"/>
        </w:rPr>
        <w:t>е</w:t>
      </w:r>
      <w:r>
        <w:rPr>
          <w:color w:val="0000FF"/>
          <w:sz w:val="24"/>
          <w:lang w:val="ru-RU"/>
        </w:rPr>
        <w:t>ния</w:t>
      </w:r>
      <w:r>
        <w:rPr>
          <w:sz w:val="24"/>
          <w:lang w:val="ru-RU"/>
        </w:rPr>
        <w:t>.</w:t>
      </w:r>
    </w:p>
    <w:p w:rsidR="00003F2E" w:rsidRDefault="00003F2E">
      <w:pPr>
        <w:pStyle w:val="a3"/>
        <w:spacing w:before="120" w:after="120"/>
        <w:ind w:right="134"/>
        <w:jc w:val="both"/>
        <w:rPr>
          <w:sz w:val="24"/>
          <w:lang w:val="ru-RU"/>
        </w:rPr>
      </w:pPr>
      <w:r>
        <w:rPr>
          <w:sz w:val="24"/>
          <w:lang w:val="ru-RU"/>
        </w:rPr>
        <w:t>Дополнительно, при работе в нейтронных полях, применяется ТЛД-</w:t>
      </w:r>
      <w:r>
        <w:rPr>
          <w:sz w:val="24"/>
          <w:lang w:val="lt-LT"/>
        </w:rPr>
        <w:t>ALBEDO</w:t>
      </w:r>
      <w:r>
        <w:rPr>
          <w:sz w:val="24"/>
          <w:lang w:val="ru-RU"/>
        </w:rPr>
        <w:t>-дозиметр. Порядок применения которого не отличается от ТЛ дозиметра, но хранится у персонала р</w:t>
      </w:r>
      <w:r>
        <w:rPr>
          <w:sz w:val="24"/>
          <w:lang w:val="ru-RU"/>
        </w:rPr>
        <w:t>а</w:t>
      </w:r>
      <w:r>
        <w:rPr>
          <w:sz w:val="24"/>
          <w:lang w:val="ru-RU"/>
        </w:rPr>
        <w:t>ботающего в полях нейтронного излучения. Измерение дозы нейтронного облучения пр</w:t>
      </w:r>
      <w:r>
        <w:rPr>
          <w:sz w:val="24"/>
          <w:lang w:val="ru-RU"/>
        </w:rPr>
        <w:t>о</w:t>
      </w:r>
      <w:r>
        <w:rPr>
          <w:sz w:val="24"/>
          <w:lang w:val="ru-RU"/>
        </w:rPr>
        <w:t>изв</w:t>
      </w:r>
      <w:r>
        <w:rPr>
          <w:sz w:val="24"/>
          <w:lang w:val="ru-RU"/>
        </w:rPr>
        <w:t>о</w:t>
      </w:r>
      <w:r>
        <w:rPr>
          <w:sz w:val="24"/>
          <w:lang w:val="ru-RU"/>
        </w:rPr>
        <w:t>дится один раз в три месяца.</w:t>
      </w:r>
    </w:p>
    <w:p w:rsidR="00003F2E" w:rsidRDefault="00003F2E">
      <w:pPr>
        <w:pStyle w:val="3"/>
        <w:ind w:right="134"/>
      </w:pPr>
      <w:bookmarkStart w:id="103" w:name="_Toc149734060"/>
      <w:r>
        <w:t>Прямопоказывающий Электронный Дозиметр</w:t>
      </w:r>
      <w:bookmarkEnd w:id="103"/>
    </w:p>
    <w:p w:rsidR="00003F2E" w:rsidRDefault="00003F2E">
      <w:pPr>
        <w:pStyle w:val="a3"/>
        <w:spacing w:after="200"/>
        <w:ind w:right="134"/>
        <w:jc w:val="both"/>
        <w:rPr>
          <w:sz w:val="24"/>
          <w:lang w:val="ru-RU"/>
        </w:rPr>
      </w:pPr>
      <w:r>
        <w:rPr>
          <w:sz w:val="24"/>
          <w:lang w:val="ru-RU"/>
        </w:rPr>
        <w:t>В дополнение к персональному ТЛ-дозиметру при выполнении работ в радиационно опа</w:t>
      </w:r>
      <w:r>
        <w:rPr>
          <w:sz w:val="24"/>
          <w:lang w:val="ru-RU"/>
        </w:rPr>
        <w:t>с</w:t>
      </w:r>
      <w:r>
        <w:rPr>
          <w:sz w:val="24"/>
          <w:lang w:val="ru-RU"/>
        </w:rPr>
        <w:t>ной зоне Вы должны иметь прямопоказывающий электронный дозиметр со звуковой и св</w:t>
      </w:r>
      <w:r>
        <w:rPr>
          <w:sz w:val="24"/>
          <w:lang w:val="ru-RU"/>
        </w:rPr>
        <w:t>е</w:t>
      </w:r>
      <w:r>
        <w:rPr>
          <w:sz w:val="24"/>
          <w:lang w:val="ru-RU"/>
        </w:rPr>
        <w:t>товой сигнализацией превышения установленных порогов мощности дозы или накопле</w:t>
      </w:r>
      <w:r>
        <w:rPr>
          <w:sz w:val="24"/>
          <w:lang w:val="ru-RU"/>
        </w:rPr>
        <w:t>н</w:t>
      </w:r>
      <w:r>
        <w:rPr>
          <w:sz w:val="24"/>
          <w:lang w:val="ru-RU"/>
        </w:rPr>
        <w:t xml:space="preserve">ной дозы </w:t>
      </w:r>
      <w:r>
        <w:rPr>
          <w:color w:val="0000FF"/>
          <w:sz w:val="24"/>
          <w:lang w:val="ru-RU"/>
        </w:rPr>
        <w:t>облучения</w:t>
      </w:r>
      <w:r>
        <w:rPr>
          <w:sz w:val="24"/>
          <w:lang w:val="ru-RU"/>
        </w:rPr>
        <w:t xml:space="preserve">. Этот дозиметр регистрирует только гамма-излучение, измеренное в </w:t>
      </w:r>
      <w:r>
        <w:rPr>
          <w:color w:val="0000FF"/>
          <w:sz w:val="24"/>
          <w:lang w:val="ru-RU"/>
        </w:rPr>
        <w:t>мЗв (</w:t>
      </w:r>
      <w:r>
        <w:rPr>
          <w:sz w:val="24"/>
          <w:lang w:val="ru-RU"/>
        </w:rPr>
        <w:t>mSv</w:t>
      </w:r>
      <w:r>
        <w:rPr>
          <w:color w:val="0000FF"/>
          <w:sz w:val="24"/>
          <w:lang w:val="ru-RU"/>
        </w:rPr>
        <w:t>)</w:t>
      </w:r>
      <w:r>
        <w:rPr>
          <w:sz w:val="24"/>
          <w:lang w:val="ru-RU"/>
        </w:rPr>
        <w:t>, и используется для регистрации излучения, связанного с выполнением некот</w:t>
      </w:r>
      <w:r>
        <w:rPr>
          <w:sz w:val="24"/>
          <w:lang w:val="ru-RU"/>
        </w:rPr>
        <w:t>о</w:t>
      </w:r>
      <w:r>
        <w:rPr>
          <w:sz w:val="24"/>
          <w:lang w:val="ru-RU"/>
        </w:rPr>
        <w:t>рых задач. Дозиметр показывает накопленную дозу в данный момент времени и сигнализ</w:t>
      </w:r>
      <w:r>
        <w:rPr>
          <w:sz w:val="24"/>
          <w:lang w:val="ru-RU"/>
        </w:rPr>
        <w:t>и</w:t>
      </w:r>
      <w:r>
        <w:rPr>
          <w:sz w:val="24"/>
          <w:lang w:val="ru-RU"/>
        </w:rPr>
        <w:t>рует о превышении ее. Порог срабатывания сигнализации устанавливается в зависимости от разрешенной дозы. При срабатывании сигнализации Вы должны немедленно остановить работу, покинуть место с повышенным ионизирующим излучением и сообщить ответс</w:t>
      </w:r>
      <w:r>
        <w:rPr>
          <w:sz w:val="24"/>
          <w:lang w:val="ru-RU"/>
        </w:rPr>
        <w:t>т</w:t>
      </w:r>
      <w:r>
        <w:rPr>
          <w:sz w:val="24"/>
          <w:lang w:val="ru-RU"/>
        </w:rPr>
        <w:t>венному персоналу.</w:t>
      </w:r>
    </w:p>
    <w:p w:rsidR="00003F2E" w:rsidRDefault="00003F2E">
      <w:pPr>
        <w:pStyle w:val="a3"/>
        <w:spacing w:after="200"/>
        <w:ind w:right="134"/>
        <w:jc w:val="both"/>
        <w:rPr>
          <w:sz w:val="24"/>
          <w:lang w:val="ru-RU"/>
        </w:rPr>
      </w:pPr>
      <w:r>
        <w:rPr>
          <w:sz w:val="24"/>
          <w:lang w:val="ru-RU"/>
        </w:rPr>
        <w:t>Как и ТЛД, прямопоказывающий электронный дозиметр должен быть помещен в нагру</w:t>
      </w:r>
      <w:r>
        <w:rPr>
          <w:sz w:val="24"/>
          <w:lang w:val="ru-RU"/>
        </w:rPr>
        <w:t>д</w:t>
      </w:r>
      <w:r>
        <w:rPr>
          <w:sz w:val="24"/>
          <w:lang w:val="ru-RU"/>
        </w:rPr>
        <w:t>ный карман Вашего комбинезона или куртки. ТЛД и прямопоказывающий дозиметр, при ношении, должны находиться в одном месте и одинаковых условиях, чтобы исключить разность в показаниях регистрируемого излучения. При наличии таковой службой ради</w:t>
      </w:r>
      <w:r>
        <w:rPr>
          <w:sz w:val="24"/>
          <w:lang w:val="ru-RU"/>
        </w:rPr>
        <w:t>а</w:t>
      </w:r>
      <w:r>
        <w:rPr>
          <w:sz w:val="24"/>
          <w:lang w:val="ru-RU"/>
        </w:rPr>
        <w:t>ционной безопасности проводится расследование и выяснение причин. Персонал должен бережно отн</w:t>
      </w:r>
      <w:r>
        <w:rPr>
          <w:sz w:val="24"/>
          <w:lang w:val="ru-RU"/>
        </w:rPr>
        <w:t>о</w:t>
      </w:r>
      <w:r>
        <w:rPr>
          <w:sz w:val="24"/>
          <w:lang w:val="ru-RU"/>
        </w:rPr>
        <w:t xml:space="preserve">ситься к средствам регистрации ИИ. </w:t>
      </w:r>
    </w:p>
    <w:p w:rsidR="00003F2E" w:rsidRDefault="00003F2E">
      <w:pPr>
        <w:pStyle w:val="a3"/>
        <w:spacing w:after="200"/>
        <w:ind w:right="134"/>
        <w:jc w:val="both"/>
        <w:rPr>
          <w:sz w:val="24"/>
          <w:lang w:val="ru-RU"/>
        </w:rPr>
      </w:pPr>
      <w:r>
        <w:rPr>
          <w:sz w:val="24"/>
          <w:lang w:val="ru-RU"/>
        </w:rPr>
        <w:t>В начале работы прямопоказывающие электронные дозиметры вводятся в ридер, где прои</w:t>
      </w:r>
      <w:r>
        <w:rPr>
          <w:sz w:val="24"/>
          <w:lang w:val="ru-RU"/>
        </w:rPr>
        <w:t>з</w:t>
      </w:r>
      <w:r>
        <w:rPr>
          <w:sz w:val="24"/>
          <w:lang w:val="ru-RU"/>
        </w:rPr>
        <w:t>водятся необходимые установки порогов срабатывания сигнализации и работники, пол</w:t>
      </w:r>
      <w:r>
        <w:rPr>
          <w:sz w:val="24"/>
          <w:lang w:val="ru-RU"/>
        </w:rPr>
        <w:t>у</w:t>
      </w:r>
      <w:r>
        <w:rPr>
          <w:sz w:val="24"/>
          <w:lang w:val="ru-RU"/>
        </w:rPr>
        <w:t>чившие эти дозиметры, делают запись в "Журнале учета доз по RAD" с указанием необх</w:t>
      </w:r>
      <w:r>
        <w:rPr>
          <w:sz w:val="24"/>
          <w:lang w:val="ru-RU"/>
        </w:rPr>
        <w:t>о</w:t>
      </w:r>
      <w:r>
        <w:rPr>
          <w:sz w:val="24"/>
          <w:lang w:val="ru-RU"/>
        </w:rPr>
        <w:t>димых сведений, определенных инструкцией. П</w:t>
      </w:r>
      <w:r>
        <w:rPr>
          <w:color w:val="0000FF"/>
          <w:sz w:val="24"/>
          <w:lang w:val="ru-RU"/>
        </w:rPr>
        <w:t>осле</w:t>
      </w:r>
      <w:r>
        <w:rPr>
          <w:sz w:val="24"/>
          <w:lang w:val="ru-RU"/>
        </w:rPr>
        <w:t xml:space="preserve"> завершени</w:t>
      </w:r>
      <w:r>
        <w:rPr>
          <w:color w:val="0000FF"/>
          <w:sz w:val="24"/>
          <w:lang w:val="ru-RU"/>
        </w:rPr>
        <w:t>я</w:t>
      </w:r>
      <w:r>
        <w:rPr>
          <w:sz w:val="24"/>
          <w:lang w:val="ru-RU"/>
        </w:rPr>
        <w:t xml:space="preserve"> работы в "Журнале…" р</w:t>
      </w:r>
      <w:r>
        <w:rPr>
          <w:sz w:val="24"/>
          <w:lang w:val="ru-RU"/>
        </w:rPr>
        <w:t>е</w:t>
      </w:r>
      <w:r>
        <w:rPr>
          <w:sz w:val="24"/>
          <w:lang w:val="ru-RU"/>
        </w:rPr>
        <w:t>гистр</w:t>
      </w:r>
      <w:r>
        <w:rPr>
          <w:sz w:val="24"/>
          <w:lang w:val="ru-RU"/>
        </w:rPr>
        <w:t>и</w:t>
      </w:r>
      <w:r>
        <w:rPr>
          <w:sz w:val="24"/>
          <w:lang w:val="ru-RU"/>
        </w:rPr>
        <w:t>руются полученные дозы, дозиметры обнуляются.</w:t>
      </w:r>
    </w:p>
    <w:p w:rsidR="00003F2E" w:rsidRDefault="00003F2E">
      <w:pPr>
        <w:pStyle w:val="a3"/>
        <w:spacing w:before="0" w:after="240" w:line="259" w:lineRule="auto"/>
        <w:ind w:right="134"/>
        <w:jc w:val="both"/>
        <w:rPr>
          <w:b/>
          <w:sz w:val="32"/>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1"/>
        <w:spacing w:after="180"/>
        <w:ind w:right="134"/>
        <w:rPr>
          <w:lang w:val="ru-RU"/>
        </w:rPr>
      </w:pPr>
      <w:bookmarkStart w:id="104" w:name="_Toc149734061"/>
      <w:r>
        <w:rPr>
          <w:lang w:val="ru-RU"/>
        </w:rPr>
        <w:lastRenderedPageBreak/>
        <w:t>Измерительные приборы</w:t>
      </w:r>
      <w:bookmarkEnd w:id="104"/>
    </w:p>
    <w:p w:rsidR="00003F2E" w:rsidRDefault="00003F2E">
      <w:pPr>
        <w:pStyle w:val="2"/>
        <w:numPr>
          <w:ilvl w:val="0"/>
          <w:numId w:val="38"/>
        </w:numPr>
        <w:ind w:right="134"/>
        <w:rPr>
          <w:lang w:val="ru-RU"/>
        </w:rPr>
      </w:pPr>
      <w:bookmarkStart w:id="105" w:name="_Toc149734062"/>
      <w:r>
        <w:rPr>
          <w:lang w:val="ru-RU"/>
        </w:rPr>
        <w:t>Поверка и Калибровка</w:t>
      </w:r>
      <w:bookmarkEnd w:id="105"/>
    </w:p>
    <w:p w:rsidR="00003F2E" w:rsidRDefault="00B52A10">
      <w:pPr>
        <w:pStyle w:val="a3"/>
        <w:spacing w:after="200"/>
        <w:ind w:right="134"/>
        <w:jc w:val="both"/>
        <w:rPr>
          <w:b/>
          <w:sz w:val="24"/>
          <w:lang w:val="ru-RU"/>
        </w:rPr>
      </w:pPr>
      <w:r>
        <w:rPr>
          <w:noProof/>
          <w:snapToGrid/>
          <w:sz w:val="24"/>
          <w:lang w:val="ru-RU"/>
        </w:rPr>
        <w:drawing>
          <wp:anchor distT="0" distB="0" distL="114300" distR="114300" simplePos="0" relativeHeight="251639808" behindDoc="1" locked="0" layoutInCell="0" allowOverlap="1">
            <wp:simplePos x="0" y="0"/>
            <wp:positionH relativeFrom="column">
              <wp:posOffset>11430</wp:posOffset>
            </wp:positionH>
            <wp:positionV relativeFrom="paragraph">
              <wp:posOffset>33020</wp:posOffset>
            </wp:positionV>
            <wp:extent cx="2569845" cy="3028950"/>
            <wp:effectExtent l="19050" t="0" r="1905" b="0"/>
            <wp:wrapTight wrapText="right">
              <wp:wrapPolygon edited="0">
                <wp:start x="-160" y="0"/>
                <wp:lineTo x="-160" y="21464"/>
                <wp:lineTo x="21616" y="21464"/>
                <wp:lineTo x="21616" y="0"/>
                <wp:lineTo x="-160" y="0"/>
              </wp:wrapPolygon>
            </wp:wrapTight>
            <wp:docPr id="179" name="Рисунок 17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1"/>
                    <pic:cNvPicPr>
                      <a:picLocks noChangeAspect="1" noChangeArrowheads="1"/>
                    </pic:cNvPicPr>
                  </pic:nvPicPr>
                  <pic:blipFill>
                    <a:blip r:embed="rId61" cstate="print"/>
                    <a:srcRect/>
                    <a:stretch>
                      <a:fillRect/>
                    </a:stretch>
                  </pic:blipFill>
                  <pic:spPr bwMode="auto">
                    <a:xfrm>
                      <a:off x="0" y="0"/>
                      <a:ext cx="2569845" cy="3028950"/>
                    </a:xfrm>
                    <a:prstGeom prst="rect">
                      <a:avLst/>
                    </a:prstGeom>
                    <a:noFill/>
                    <a:ln w="9525">
                      <a:noFill/>
                      <a:miter lim="800000"/>
                      <a:headEnd/>
                      <a:tailEnd/>
                    </a:ln>
                  </pic:spPr>
                </pic:pic>
              </a:graphicData>
            </a:graphic>
          </wp:anchor>
        </w:drawing>
      </w:r>
      <w:r w:rsidR="00003F2E">
        <w:rPr>
          <w:sz w:val="24"/>
          <w:lang w:val="ru-RU"/>
        </w:rPr>
        <w:t xml:space="preserve">Чтобы удостовериться, что численные показания, измеренные </w:t>
      </w:r>
      <w:r w:rsidR="00003F2E">
        <w:rPr>
          <w:color w:val="0000FF"/>
          <w:sz w:val="24"/>
          <w:lang w:val="ru-RU"/>
        </w:rPr>
        <w:t xml:space="preserve">данным </w:t>
      </w:r>
      <w:r w:rsidR="00003F2E">
        <w:rPr>
          <w:sz w:val="24"/>
          <w:lang w:val="ru-RU"/>
        </w:rPr>
        <w:t>инструментом соо</w:t>
      </w:r>
      <w:r w:rsidR="00003F2E">
        <w:rPr>
          <w:sz w:val="24"/>
          <w:lang w:val="ru-RU"/>
        </w:rPr>
        <w:t>т</w:t>
      </w:r>
      <w:r w:rsidR="00003F2E">
        <w:rPr>
          <w:sz w:val="24"/>
          <w:lang w:val="ru-RU"/>
        </w:rPr>
        <w:t>ветствуют реальному значению, инструмент, должен быть поверен. Соответствие измеренных значений с действительными достигается калибровкой, т.е. настройкой прибора. Калибровка должна выпо</w:t>
      </w:r>
      <w:r w:rsidR="00003F2E">
        <w:rPr>
          <w:sz w:val="24"/>
          <w:lang w:val="ru-RU"/>
        </w:rPr>
        <w:t>л</w:t>
      </w:r>
      <w:r w:rsidR="00003F2E">
        <w:rPr>
          <w:sz w:val="24"/>
          <w:lang w:val="ru-RU"/>
        </w:rPr>
        <w:t xml:space="preserve">няться, по крайней мере, один раз в год. </w:t>
      </w:r>
    </w:p>
    <w:p w:rsidR="00003F2E" w:rsidRDefault="00003F2E">
      <w:pPr>
        <w:pStyle w:val="a3"/>
        <w:spacing w:after="200"/>
        <w:ind w:right="134"/>
        <w:jc w:val="both"/>
        <w:rPr>
          <w:b/>
          <w:sz w:val="24"/>
          <w:lang w:val="ru-RU"/>
        </w:rPr>
      </w:pPr>
    </w:p>
    <w:p w:rsidR="00003F2E" w:rsidRDefault="00003F2E">
      <w:pPr>
        <w:pStyle w:val="a3"/>
        <w:spacing w:after="200"/>
        <w:ind w:right="134"/>
        <w:jc w:val="both"/>
        <w:rPr>
          <w:b/>
          <w:sz w:val="24"/>
          <w:lang w:val="ru-RU"/>
        </w:rPr>
      </w:pPr>
    </w:p>
    <w:p w:rsidR="00003F2E" w:rsidRDefault="00003F2E">
      <w:pPr>
        <w:pStyle w:val="a3"/>
        <w:spacing w:before="0" w:after="180"/>
        <w:ind w:right="134"/>
        <w:rPr>
          <w:i/>
          <w:sz w:val="24"/>
          <w:lang w:val="ru-RU"/>
        </w:rPr>
      </w:pPr>
      <w:r>
        <w:rPr>
          <w:i/>
          <w:sz w:val="24"/>
          <w:lang w:val="ru-RU"/>
        </w:rPr>
        <w:t>Рисунок 6.1   Измеренное значение параметра не должно  отличаться от фактического значения. Это достигается  калибровкой.</w:t>
      </w:r>
    </w:p>
    <w:p w:rsidR="00003F2E" w:rsidRDefault="00003F2E">
      <w:pPr>
        <w:pStyle w:val="a3"/>
        <w:spacing w:before="0" w:after="180"/>
        <w:ind w:right="134"/>
        <w:rPr>
          <w:i/>
          <w:sz w:val="24"/>
          <w:lang w:val="ru-RU"/>
        </w:rPr>
      </w:pPr>
    </w:p>
    <w:p w:rsidR="00003F2E" w:rsidRDefault="00003F2E">
      <w:pPr>
        <w:pStyle w:val="a3"/>
        <w:spacing w:before="0" w:after="180"/>
        <w:ind w:right="134"/>
        <w:rPr>
          <w:i/>
          <w:sz w:val="24"/>
          <w:lang w:val="ru-RU"/>
        </w:rPr>
      </w:pPr>
    </w:p>
    <w:p w:rsidR="00003F2E" w:rsidRDefault="00003F2E">
      <w:pPr>
        <w:pStyle w:val="2"/>
        <w:numPr>
          <w:ilvl w:val="0"/>
          <w:numId w:val="39"/>
        </w:numPr>
        <w:spacing w:after="180"/>
        <w:ind w:right="134"/>
        <w:rPr>
          <w:lang w:val="ru-RU"/>
        </w:rPr>
      </w:pPr>
      <w:bookmarkStart w:id="106" w:name="_Toc149734063"/>
      <w:r>
        <w:rPr>
          <w:lang w:val="ru-RU"/>
        </w:rPr>
        <w:t>Методы Измерения и Оценки</w:t>
      </w:r>
      <w:bookmarkEnd w:id="106"/>
    </w:p>
    <w:p w:rsidR="00003F2E" w:rsidRDefault="00003F2E">
      <w:pPr>
        <w:pStyle w:val="a3"/>
        <w:spacing w:before="0" w:after="180" w:line="259" w:lineRule="auto"/>
        <w:ind w:right="134"/>
        <w:jc w:val="both"/>
        <w:rPr>
          <w:sz w:val="24"/>
          <w:lang w:val="ru-RU"/>
        </w:rPr>
      </w:pPr>
      <w:r>
        <w:rPr>
          <w:sz w:val="24"/>
          <w:lang w:val="ru-RU"/>
        </w:rPr>
        <w:t>Важно помнить, что ионизация вызывается различными видами ионизирующего излучения. Поэтому поверка измерительных приборов должна выполняться в течение длительного п</w:t>
      </w:r>
      <w:r>
        <w:rPr>
          <w:sz w:val="24"/>
          <w:lang w:val="ru-RU"/>
        </w:rPr>
        <w:t>е</w:t>
      </w:r>
      <w:r>
        <w:rPr>
          <w:sz w:val="24"/>
          <w:lang w:val="ru-RU"/>
        </w:rPr>
        <w:t>риода так, чтобы была возможность реально оценить среднее значение измеряемой велич</w:t>
      </w:r>
      <w:r>
        <w:rPr>
          <w:sz w:val="24"/>
          <w:lang w:val="ru-RU"/>
        </w:rPr>
        <w:t>и</w:t>
      </w:r>
      <w:r>
        <w:rPr>
          <w:sz w:val="24"/>
          <w:lang w:val="ru-RU"/>
        </w:rPr>
        <w:t>ны.</w:t>
      </w:r>
    </w:p>
    <w:p w:rsidR="00003F2E" w:rsidRDefault="00003F2E">
      <w:pPr>
        <w:pStyle w:val="2"/>
        <w:numPr>
          <w:ilvl w:val="0"/>
          <w:numId w:val="40"/>
        </w:numPr>
        <w:spacing w:after="180"/>
        <w:ind w:right="134"/>
        <w:rPr>
          <w:lang w:val="ru-RU"/>
        </w:rPr>
      </w:pPr>
      <w:bookmarkStart w:id="107" w:name="_Toc149734064"/>
      <w:r>
        <w:rPr>
          <w:lang w:val="ru-RU"/>
        </w:rPr>
        <w:t>Детекторы</w:t>
      </w:r>
      <w:bookmarkEnd w:id="107"/>
    </w:p>
    <w:p w:rsidR="00003F2E" w:rsidRDefault="00B52A10">
      <w:pPr>
        <w:pStyle w:val="a3"/>
        <w:spacing w:after="200"/>
        <w:ind w:right="134"/>
        <w:jc w:val="both"/>
        <w:rPr>
          <w:color w:val="008000"/>
          <w:sz w:val="24"/>
          <w:lang w:val="ru-RU"/>
        </w:rPr>
      </w:pPr>
      <w:r>
        <w:rPr>
          <w:i/>
          <w:noProof/>
          <w:snapToGrid/>
          <w:sz w:val="24"/>
          <w:lang w:val="ru-RU"/>
        </w:rPr>
        <w:drawing>
          <wp:anchor distT="0" distB="0" distL="114300" distR="114300" simplePos="0" relativeHeight="251640832" behindDoc="1" locked="0" layoutInCell="0" allowOverlap="1">
            <wp:simplePos x="0" y="0"/>
            <wp:positionH relativeFrom="column">
              <wp:posOffset>0</wp:posOffset>
            </wp:positionH>
            <wp:positionV relativeFrom="paragraph">
              <wp:posOffset>747395</wp:posOffset>
            </wp:positionV>
            <wp:extent cx="2571750" cy="2022475"/>
            <wp:effectExtent l="19050" t="0" r="0" b="0"/>
            <wp:wrapTight wrapText="right">
              <wp:wrapPolygon edited="0">
                <wp:start x="-160" y="0"/>
                <wp:lineTo x="-160" y="21363"/>
                <wp:lineTo x="21600" y="21363"/>
                <wp:lineTo x="21600" y="0"/>
                <wp:lineTo x="-160" y="0"/>
              </wp:wrapPolygon>
            </wp:wrapTight>
            <wp:docPr id="180" name="Рисунок 18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2"/>
                    <pic:cNvPicPr>
                      <a:picLocks noChangeAspect="1" noChangeArrowheads="1"/>
                    </pic:cNvPicPr>
                  </pic:nvPicPr>
                  <pic:blipFill>
                    <a:blip r:embed="rId62" cstate="print"/>
                    <a:srcRect/>
                    <a:stretch>
                      <a:fillRect/>
                    </a:stretch>
                  </pic:blipFill>
                  <pic:spPr bwMode="auto">
                    <a:xfrm>
                      <a:off x="0" y="0"/>
                      <a:ext cx="2571750" cy="2022475"/>
                    </a:xfrm>
                    <a:prstGeom prst="rect">
                      <a:avLst/>
                    </a:prstGeom>
                    <a:noFill/>
                    <a:ln w="9525">
                      <a:noFill/>
                      <a:miter lim="800000"/>
                      <a:headEnd/>
                      <a:tailEnd/>
                    </a:ln>
                  </pic:spPr>
                </pic:pic>
              </a:graphicData>
            </a:graphic>
          </wp:anchor>
        </w:drawing>
      </w:r>
      <w:r w:rsidR="00003F2E">
        <w:rPr>
          <w:sz w:val="24"/>
          <w:lang w:val="ru-RU"/>
        </w:rPr>
        <w:t xml:space="preserve">Чтобы обнаружить ионизирующее излучение, используются детекторы (датчики). Имеются множество </w:t>
      </w:r>
      <w:r w:rsidR="00003F2E">
        <w:rPr>
          <w:color w:val="0000FF"/>
          <w:sz w:val="24"/>
          <w:lang w:val="ru-RU"/>
        </w:rPr>
        <w:t xml:space="preserve">приборов </w:t>
      </w:r>
      <w:r w:rsidR="00003F2E">
        <w:rPr>
          <w:sz w:val="24"/>
          <w:lang w:val="ru-RU"/>
        </w:rPr>
        <w:t>с различными типами детекторов, каждый из которых имеет опред</w:t>
      </w:r>
      <w:r w:rsidR="00003F2E">
        <w:rPr>
          <w:sz w:val="24"/>
          <w:lang w:val="ru-RU"/>
        </w:rPr>
        <w:t>е</w:t>
      </w:r>
      <w:r w:rsidR="00003F2E">
        <w:rPr>
          <w:sz w:val="24"/>
          <w:lang w:val="ru-RU"/>
        </w:rPr>
        <w:t>ленные свойства, присущие своему типу.</w:t>
      </w:r>
      <w:r w:rsidR="00003F2E">
        <w:rPr>
          <w:color w:val="008000"/>
          <w:sz w:val="24"/>
          <w:lang w:val="ru-RU"/>
        </w:rPr>
        <w:t xml:space="preserve"> </w:t>
      </w:r>
    </w:p>
    <w:p w:rsidR="00003F2E" w:rsidRDefault="00003F2E">
      <w:pPr>
        <w:pStyle w:val="a3"/>
        <w:spacing w:after="200"/>
        <w:ind w:right="134"/>
        <w:jc w:val="both"/>
        <w:rPr>
          <w:color w:val="008080"/>
          <w:sz w:val="24"/>
          <w:lang w:val="ru-RU"/>
        </w:rPr>
      </w:pPr>
      <w:r>
        <w:rPr>
          <w:color w:val="0000FF"/>
          <w:sz w:val="24"/>
          <w:lang w:val="ru-RU"/>
        </w:rPr>
        <w:t>Ионизационный метод регистрации ионизиру</w:t>
      </w:r>
      <w:r>
        <w:rPr>
          <w:color w:val="0000FF"/>
          <w:sz w:val="24"/>
          <w:lang w:val="ru-RU"/>
        </w:rPr>
        <w:t>ю</w:t>
      </w:r>
      <w:r>
        <w:rPr>
          <w:color w:val="0000FF"/>
          <w:sz w:val="24"/>
          <w:lang w:val="ru-RU"/>
        </w:rPr>
        <w:t>щего излучения реализован в газоразрядных сче</w:t>
      </w:r>
      <w:r>
        <w:rPr>
          <w:color w:val="0000FF"/>
          <w:sz w:val="24"/>
          <w:lang w:val="ru-RU"/>
        </w:rPr>
        <w:t>т</w:t>
      </w:r>
      <w:r>
        <w:rPr>
          <w:color w:val="0000FF"/>
          <w:sz w:val="24"/>
          <w:lang w:val="ru-RU"/>
        </w:rPr>
        <w:t xml:space="preserve">чиках. </w:t>
      </w:r>
      <w:r>
        <w:rPr>
          <w:sz w:val="24"/>
          <w:lang w:val="ru-RU"/>
        </w:rPr>
        <w:t>Газоразрядный счетчик предста</w:t>
      </w:r>
      <w:r>
        <w:rPr>
          <w:sz w:val="24"/>
          <w:lang w:val="ru-RU"/>
        </w:rPr>
        <w:t>в</w:t>
      </w:r>
      <w:r>
        <w:rPr>
          <w:sz w:val="24"/>
          <w:lang w:val="ru-RU"/>
        </w:rPr>
        <w:t xml:space="preserve">ляет собой электронную лампу, заполненную газом. </w:t>
      </w:r>
    </w:p>
    <w:p w:rsidR="00003F2E" w:rsidRDefault="00003F2E">
      <w:pPr>
        <w:pStyle w:val="a3"/>
        <w:spacing w:after="200"/>
        <w:ind w:right="134"/>
        <w:jc w:val="both"/>
        <w:rPr>
          <w:sz w:val="24"/>
          <w:lang w:val="ru-RU"/>
        </w:rPr>
      </w:pPr>
      <w:r>
        <w:rPr>
          <w:sz w:val="24"/>
          <w:lang w:val="ru-RU"/>
        </w:rPr>
        <w:t>Когда ионизирующее излучение проникает в д</w:t>
      </w:r>
      <w:r>
        <w:rPr>
          <w:sz w:val="24"/>
          <w:lang w:val="ru-RU"/>
        </w:rPr>
        <w:t>е</w:t>
      </w:r>
      <w:r>
        <w:rPr>
          <w:sz w:val="24"/>
          <w:lang w:val="ru-RU"/>
        </w:rPr>
        <w:t>тектор, газ, заполняющий его, ионизируется. П</w:t>
      </w:r>
      <w:r>
        <w:rPr>
          <w:sz w:val="24"/>
          <w:lang w:val="ru-RU"/>
        </w:rPr>
        <w:t>о</w:t>
      </w:r>
      <w:r>
        <w:rPr>
          <w:sz w:val="24"/>
          <w:lang w:val="ru-RU"/>
        </w:rPr>
        <w:t>ложительные ионы направляются к катоду, а о</w:t>
      </w:r>
      <w:r>
        <w:rPr>
          <w:sz w:val="24"/>
          <w:lang w:val="ru-RU"/>
        </w:rPr>
        <w:t>т</w:t>
      </w:r>
      <w:r>
        <w:rPr>
          <w:sz w:val="24"/>
          <w:lang w:val="ru-RU"/>
        </w:rPr>
        <w:t>рицательные ионы - к аноду. Этот поток ионов в</w:t>
      </w:r>
      <w:r>
        <w:rPr>
          <w:sz w:val="24"/>
          <w:lang w:val="ru-RU"/>
        </w:rPr>
        <w:t>ы</w:t>
      </w:r>
      <w:r>
        <w:rPr>
          <w:sz w:val="24"/>
          <w:lang w:val="ru-RU"/>
        </w:rPr>
        <w:t>зывает электрический ток, который регистрируе</w:t>
      </w:r>
      <w:r>
        <w:rPr>
          <w:sz w:val="24"/>
          <w:lang w:val="ru-RU"/>
        </w:rPr>
        <w:t>т</w:t>
      </w:r>
      <w:r>
        <w:rPr>
          <w:sz w:val="24"/>
          <w:lang w:val="ru-RU"/>
        </w:rPr>
        <w:t>ся как электрический импульс.</w:t>
      </w:r>
    </w:p>
    <w:p w:rsidR="00003F2E" w:rsidRDefault="00003F2E">
      <w:pPr>
        <w:pStyle w:val="a3"/>
        <w:spacing w:after="200"/>
        <w:ind w:right="134"/>
        <w:jc w:val="both"/>
        <w:rPr>
          <w:sz w:val="24"/>
          <w:lang w:val="ru-RU"/>
        </w:rPr>
      </w:pPr>
    </w:p>
    <w:p w:rsidR="00003F2E" w:rsidRDefault="00003F2E">
      <w:pPr>
        <w:pStyle w:val="a3"/>
        <w:spacing w:after="200"/>
        <w:ind w:left="3" w:right="134"/>
        <w:rPr>
          <w:i/>
          <w:sz w:val="24"/>
          <w:lang w:val="ru-RU"/>
        </w:rPr>
      </w:pPr>
      <w:r>
        <w:rPr>
          <w:i/>
          <w:sz w:val="24"/>
          <w:lang w:val="ru-RU"/>
        </w:rPr>
        <w:t>Рисунок 6.2   Типовая конструкция газоразрядного датчика</w:t>
      </w:r>
    </w:p>
    <w:p w:rsidR="00003F2E" w:rsidRDefault="00B52A10">
      <w:pPr>
        <w:pStyle w:val="a3"/>
        <w:spacing w:after="200"/>
        <w:ind w:right="134"/>
        <w:jc w:val="both"/>
        <w:rPr>
          <w:sz w:val="24"/>
          <w:lang w:val="ru-RU"/>
        </w:rPr>
      </w:pPr>
      <w:r>
        <w:rPr>
          <w:noProof/>
          <w:snapToGrid/>
          <w:sz w:val="24"/>
          <w:lang w:val="ru-RU"/>
        </w:rPr>
        <w:lastRenderedPageBreak/>
        <w:drawing>
          <wp:anchor distT="0" distB="0" distL="114300" distR="114300" simplePos="0" relativeHeight="251641856" behindDoc="0" locked="0" layoutInCell="0" allowOverlap="1">
            <wp:simplePos x="0" y="0"/>
            <wp:positionH relativeFrom="column">
              <wp:posOffset>11430</wp:posOffset>
            </wp:positionH>
            <wp:positionV relativeFrom="paragraph">
              <wp:posOffset>1565910</wp:posOffset>
            </wp:positionV>
            <wp:extent cx="4622165" cy="1496695"/>
            <wp:effectExtent l="19050" t="0" r="6985" b="0"/>
            <wp:wrapTopAndBottom/>
            <wp:docPr id="181" name="Рисунок 18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3"/>
                    <pic:cNvPicPr>
                      <a:picLocks noChangeAspect="1" noChangeArrowheads="1"/>
                    </pic:cNvPicPr>
                  </pic:nvPicPr>
                  <pic:blipFill>
                    <a:blip r:embed="rId63" cstate="print"/>
                    <a:srcRect/>
                    <a:stretch>
                      <a:fillRect/>
                    </a:stretch>
                  </pic:blipFill>
                  <pic:spPr bwMode="auto">
                    <a:xfrm>
                      <a:off x="0" y="0"/>
                      <a:ext cx="4622165" cy="1496695"/>
                    </a:xfrm>
                    <a:prstGeom prst="rect">
                      <a:avLst/>
                    </a:prstGeom>
                    <a:noFill/>
                    <a:ln w="9525">
                      <a:noFill/>
                      <a:miter lim="800000"/>
                      <a:headEnd/>
                      <a:tailEnd/>
                    </a:ln>
                  </pic:spPr>
                </pic:pic>
              </a:graphicData>
            </a:graphic>
          </wp:anchor>
        </w:drawing>
      </w:r>
      <w:r w:rsidR="00003F2E">
        <w:rPr>
          <w:color w:val="0000FF"/>
          <w:sz w:val="24"/>
          <w:lang w:val="ru-RU"/>
        </w:rPr>
        <w:t>Сцинциляционный метод регистрации ИИ основан на регистрации вспышек света, возн</w:t>
      </w:r>
      <w:r w:rsidR="00003F2E">
        <w:rPr>
          <w:color w:val="0000FF"/>
          <w:sz w:val="24"/>
          <w:lang w:val="ru-RU"/>
        </w:rPr>
        <w:t>и</w:t>
      </w:r>
      <w:r w:rsidR="00003F2E">
        <w:rPr>
          <w:color w:val="0000FF"/>
          <w:sz w:val="24"/>
          <w:lang w:val="ru-RU"/>
        </w:rPr>
        <w:t>кающих в сцинцилляторе под воздействием ИИ. Данный метод реализован в сцинциляц</w:t>
      </w:r>
      <w:r w:rsidR="00003F2E">
        <w:rPr>
          <w:color w:val="0000FF"/>
          <w:sz w:val="24"/>
          <w:lang w:val="ru-RU"/>
        </w:rPr>
        <w:t>и</w:t>
      </w:r>
      <w:r w:rsidR="00003F2E">
        <w:rPr>
          <w:color w:val="0000FF"/>
          <w:sz w:val="24"/>
          <w:lang w:val="ru-RU"/>
        </w:rPr>
        <w:t xml:space="preserve">онном датчике. </w:t>
      </w:r>
      <w:r w:rsidR="00003F2E">
        <w:rPr>
          <w:i/>
          <w:sz w:val="24"/>
          <w:lang w:val="ru-RU"/>
        </w:rPr>
        <w:t>Сцинтилляционный датчик</w:t>
      </w:r>
      <w:r w:rsidR="00003F2E">
        <w:rPr>
          <w:sz w:val="24"/>
          <w:lang w:val="ru-RU"/>
        </w:rPr>
        <w:t xml:space="preserve"> содержит кристалл, который испускает свет</w:t>
      </w:r>
      <w:r w:rsidR="00003F2E">
        <w:rPr>
          <w:sz w:val="24"/>
          <w:lang w:val="ru-RU"/>
        </w:rPr>
        <w:t>о</w:t>
      </w:r>
      <w:r w:rsidR="00003F2E">
        <w:rPr>
          <w:sz w:val="24"/>
          <w:lang w:val="ru-RU"/>
        </w:rPr>
        <w:t>вые вспышки, когда попадает под действие ИИ. Вспышки преобразуются в электрически</w:t>
      </w:r>
      <w:r w:rsidR="00003F2E">
        <w:rPr>
          <w:color w:val="0000FF"/>
          <w:sz w:val="24"/>
          <w:lang w:val="ru-RU"/>
        </w:rPr>
        <w:t>е</w:t>
      </w:r>
      <w:r w:rsidR="00003F2E">
        <w:rPr>
          <w:sz w:val="24"/>
          <w:lang w:val="ru-RU"/>
        </w:rPr>
        <w:t xml:space="preserve"> импульс</w:t>
      </w:r>
      <w:r w:rsidR="00003F2E">
        <w:rPr>
          <w:color w:val="0000FF"/>
          <w:sz w:val="24"/>
          <w:lang w:val="ru-RU"/>
        </w:rPr>
        <w:t>ы</w:t>
      </w:r>
      <w:r w:rsidR="00003F2E">
        <w:rPr>
          <w:sz w:val="24"/>
          <w:lang w:val="ru-RU"/>
        </w:rPr>
        <w:t>, которы</w:t>
      </w:r>
      <w:r w:rsidR="00003F2E">
        <w:rPr>
          <w:color w:val="0000FF"/>
          <w:sz w:val="24"/>
          <w:lang w:val="ru-RU"/>
        </w:rPr>
        <w:t>е</w:t>
      </w:r>
      <w:r w:rsidR="00003F2E">
        <w:rPr>
          <w:sz w:val="24"/>
          <w:lang w:val="ru-RU"/>
        </w:rPr>
        <w:t xml:space="preserve"> мо</w:t>
      </w:r>
      <w:r w:rsidR="00003F2E">
        <w:rPr>
          <w:color w:val="3366FF"/>
          <w:sz w:val="24"/>
          <w:lang w:val="ru-RU"/>
        </w:rPr>
        <w:t>гут</w:t>
      </w:r>
      <w:r w:rsidR="00003F2E">
        <w:rPr>
          <w:sz w:val="24"/>
          <w:lang w:val="ru-RU"/>
        </w:rPr>
        <w:t xml:space="preserve"> быть зарегистрирован</w:t>
      </w:r>
      <w:r w:rsidR="00003F2E">
        <w:rPr>
          <w:color w:val="0000FF"/>
          <w:sz w:val="24"/>
          <w:lang w:val="ru-RU"/>
        </w:rPr>
        <w:t>ы</w:t>
      </w:r>
      <w:r w:rsidR="00003F2E">
        <w:rPr>
          <w:sz w:val="24"/>
          <w:lang w:val="ru-RU"/>
        </w:rPr>
        <w:t>. Энергия вспышки пропорциональна п</w:t>
      </w:r>
      <w:r w:rsidR="00003F2E">
        <w:rPr>
          <w:sz w:val="24"/>
          <w:lang w:val="ru-RU"/>
        </w:rPr>
        <w:t>о</w:t>
      </w:r>
      <w:r w:rsidR="00003F2E">
        <w:rPr>
          <w:sz w:val="24"/>
          <w:lang w:val="ru-RU"/>
        </w:rPr>
        <w:t xml:space="preserve">ступающей энергии излучения - характеристика, которая может использоваться, чтобы идентифицировать ионизирующую энергию. </w:t>
      </w:r>
      <w:r w:rsidR="00003F2E">
        <w:rPr>
          <w:color w:val="0000FF"/>
          <w:sz w:val="24"/>
          <w:szCs w:val="24"/>
          <w:lang w:val="ru-RU"/>
        </w:rPr>
        <w:t>Микро-вспышки света многократно усилив</w:t>
      </w:r>
      <w:r w:rsidR="00003F2E">
        <w:rPr>
          <w:color w:val="0000FF"/>
          <w:sz w:val="24"/>
          <w:szCs w:val="24"/>
          <w:lang w:val="ru-RU"/>
        </w:rPr>
        <w:t>а</w:t>
      </w:r>
      <w:r w:rsidR="00003F2E">
        <w:rPr>
          <w:color w:val="0000FF"/>
          <w:sz w:val="24"/>
          <w:szCs w:val="24"/>
          <w:lang w:val="ru-RU"/>
        </w:rPr>
        <w:t>ются с помощью фотоэлектронного умножителя и регистрирую</w:t>
      </w:r>
      <w:r w:rsidR="00003F2E">
        <w:rPr>
          <w:color w:val="0000FF"/>
          <w:sz w:val="24"/>
          <w:szCs w:val="24"/>
          <w:lang w:val="ru-RU"/>
        </w:rPr>
        <w:t>т</w:t>
      </w:r>
      <w:r w:rsidR="00003F2E">
        <w:rPr>
          <w:color w:val="0000FF"/>
          <w:sz w:val="24"/>
          <w:szCs w:val="24"/>
          <w:lang w:val="ru-RU"/>
        </w:rPr>
        <w:t>ся.</w:t>
      </w:r>
    </w:p>
    <w:p w:rsidR="00003F2E" w:rsidRDefault="00003F2E">
      <w:pPr>
        <w:pStyle w:val="a3"/>
        <w:spacing w:after="200"/>
        <w:ind w:right="134"/>
        <w:jc w:val="both"/>
        <w:rPr>
          <w:sz w:val="24"/>
          <w:lang w:val="ru-RU"/>
        </w:rPr>
      </w:pPr>
      <w:r>
        <w:rPr>
          <w:sz w:val="24"/>
          <w:lang w:val="ru-RU"/>
        </w:rPr>
        <w:t>Ионизирующее излучение воздействует на кристалл, который испускает свет.</w:t>
      </w:r>
    </w:p>
    <w:p w:rsidR="00003F2E" w:rsidRDefault="00003F2E">
      <w:pPr>
        <w:pStyle w:val="a3"/>
        <w:spacing w:after="200"/>
        <w:ind w:right="134"/>
        <w:jc w:val="both"/>
        <w:rPr>
          <w:i/>
          <w:sz w:val="24"/>
          <w:lang w:val="ru-RU"/>
        </w:rPr>
      </w:pPr>
      <w:r>
        <w:rPr>
          <w:i/>
          <w:sz w:val="24"/>
          <w:lang w:val="ru-RU"/>
        </w:rPr>
        <w:t xml:space="preserve">Рисунок 6.3 </w:t>
      </w:r>
      <w:r>
        <w:rPr>
          <w:i/>
          <w:sz w:val="24"/>
          <w:lang w:val="ru-RU"/>
        </w:rPr>
        <w:tab/>
        <w:t xml:space="preserve">  Принцип сцинтилляционного датчика.</w:t>
      </w:r>
    </w:p>
    <w:p w:rsidR="00003F2E" w:rsidRDefault="00003F2E">
      <w:pPr>
        <w:pStyle w:val="a3"/>
        <w:spacing w:before="0" w:after="240"/>
        <w:ind w:right="134"/>
        <w:jc w:val="both"/>
        <w:rPr>
          <w:sz w:val="24"/>
          <w:lang w:val="ru-RU"/>
        </w:rPr>
      </w:pPr>
      <w:r>
        <w:rPr>
          <w:sz w:val="24"/>
          <w:lang w:val="ru-RU"/>
        </w:rPr>
        <w:t>Другие типы газонаполненных детекторов - ионизационные камеры (для измерения бета-, гамма- и нейтронного излучения), и пропорциональные счетчики (для измерения альфа-, бета-, гамма- и нейтронного излучения).</w:t>
      </w:r>
    </w:p>
    <w:p w:rsidR="00003F2E" w:rsidRDefault="00003F2E">
      <w:pPr>
        <w:pStyle w:val="2"/>
        <w:numPr>
          <w:ilvl w:val="0"/>
          <w:numId w:val="41"/>
        </w:numPr>
        <w:ind w:right="134"/>
        <w:rPr>
          <w:color w:val="0000FF"/>
          <w:lang w:val="ru-RU"/>
        </w:rPr>
      </w:pPr>
      <w:bookmarkStart w:id="108" w:name="_Toc149734065"/>
      <w:r>
        <w:rPr>
          <w:color w:val="0000FF"/>
          <w:lang w:val="ru-RU"/>
        </w:rPr>
        <w:t>Приборы Регистрации Ионизирующих Измерений</w:t>
      </w:r>
      <w:bookmarkEnd w:id="108"/>
    </w:p>
    <w:p w:rsidR="00003F2E" w:rsidRDefault="00003F2E">
      <w:pPr>
        <w:ind w:right="134"/>
        <w:rPr>
          <w:b/>
          <w:color w:val="0000FF"/>
          <w:sz w:val="24"/>
          <w:szCs w:val="24"/>
          <w:lang w:val="ru-RU"/>
        </w:rPr>
      </w:pPr>
      <w:r>
        <w:rPr>
          <w:color w:val="0000FF"/>
          <w:sz w:val="24"/>
          <w:szCs w:val="24"/>
          <w:lang w:val="ru-RU"/>
        </w:rPr>
        <w:t>Приборы и установки, используемые для измерения и/или контроля ионизирующих изл</w:t>
      </w:r>
      <w:r>
        <w:rPr>
          <w:color w:val="0000FF"/>
          <w:sz w:val="24"/>
          <w:szCs w:val="24"/>
          <w:lang w:val="ru-RU"/>
        </w:rPr>
        <w:t>у</w:t>
      </w:r>
      <w:r>
        <w:rPr>
          <w:color w:val="0000FF"/>
          <w:sz w:val="24"/>
          <w:szCs w:val="24"/>
          <w:lang w:val="ru-RU"/>
        </w:rPr>
        <w:t xml:space="preserve">чений, по функциональному назначению делятся на </w:t>
      </w:r>
      <w:r>
        <w:rPr>
          <w:b/>
          <w:color w:val="0000FF"/>
          <w:sz w:val="24"/>
          <w:szCs w:val="24"/>
          <w:lang w:val="ru-RU"/>
        </w:rPr>
        <w:t>дозиметрические, радиометрические, спектрометрические, сигнализаторы и многофункциональные (универсальные) пр</w:t>
      </w:r>
      <w:r>
        <w:rPr>
          <w:b/>
          <w:color w:val="0000FF"/>
          <w:sz w:val="24"/>
          <w:szCs w:val="24"/>
          <w:lang w:val="ru-RU"/>
        </w:rPr>
        <w:t>и</w:t>
      </w:r>
      <w:r>
        <w:rPr>
          <w:b/>
          <w:color w:val="0000FF"/>
          <w:sz w:val="24"/>
          <w:szCs w:val="24"/>
          <w:lang w:val="ru-RU"/>
        </w:rPr>
        <w:t>боры.</w:t>
      </w:r>
    </w:p>
    <w:p w:rsidR="00003F2E" w:rsidRDefault="00003F2E">
      <w:pPr>
        <w:ind w:right="134"/>
        <w:rPr>
          <w:color w:val="0000FF"/>
          <w:sz w:val="24"/>
          <w:szCs w:val="24"/>
          <w:lang w:val="ru-RU"/>
        </w:rPr>
      </w:pPr>
      <w:r>
        <w:rPr>
          <w:b/>
          <w:color w:val="0000FF"/>
          <w:sz w:val="24"/>
          <w:szCs w:val="24"/>
          <w:lang w:val="ru-RU"/>
        </w:rPr>
        <w:t xml:space="preserve">Дозиметры – </w:t>
      </w:r>
      <w:r>
        <w:rPr>
          <w:color w:val="0000FF"/>
          <w:sz w:val="24"/>
          <w:szCs w:val="24"/>
          <w:lang w:val="ru-RU"/>
        </w:rPr>
        <w:t>приборы, измеряющие мощность дозы излучения и/или  дозу излучения.</w:t>
      </w:r>
    </w:p>
    <w:p w:rsidR="00003F2E" w:rsidRDefault="00003F2E">
      <w:pPr>
        <w:ind w:right="134"/>
        <w:rPr>
          <w:color w:val="0000FF"/>
          <w:sz w:val="24"/>
          <w:szCs w:val="24"/>
          <w:lang w:val="ru-RU"/>
        </w:rPr>
      </w:pPr>
      <w:r>
        <w:rPr>
          <w:b/>
          <w:color w:val="0000FF"/>
          <w:sz w:val="24"/>
          <w:szCs w:val="24"/>
          <w:lang w:val="ru-RU"/>
        </w:rPr>
        <w:t xml:space="preserve">Радиометры – </w:t>
      </w:r>
      <w:r>
        <w:rPr>
          <w:color w:val="0000FF"/>
          <w:sz w:val="24"/>
          <w:szCs w:val="24"/>
          <w:lang w:val="ru-RU"/>
        </w:rPr>
        <w:t>приборы, измеряющие активность нуклида в радиоактивном источнике, удельную объемную активность, плотность потока ионизирующих частиц, радиоактивное загрязнение поверхностей.</w:t>
      </w:r>
    </w:p>
    <w:p w:rsidR="00003F2E" w:rsidRDefault="00003F2E">
      <w:pPr>
        <w:ind w:right="134"/>
        <w:rPr>
          <w:color w:val="0000FF"/>
          <w:sz w:val="24"/>
          <w:szCs w:val="24"/>
          <w:lang w:val="ru-RU"/>
        </w:rPr>
      </w:pPr>
      <w:r>
        <w:rPr>
          <w:b/>
          <w:color w:val="0000FF"/>
          <w:sz w:val="24"/>
          <w:szCs w:val="24"/>
          <w:lang w:val="ru-RU"/>
        </w:rPr>
        <w:t xml:space="preserve">Спектрометры – </w:t>
      </w:r>
      <w:r>
        <w:rPr>
          <w:color w:val="0000FF"/>
          <w:sz w:val="24"/>
          <w:szCs w:val="24"/>
          <w:lang w:val="ru-RU"/>
        </w:rPr>
        <w:t>приборы, измеряющие распределение ионизирующих излучений по эне</w:t>
      </w:r>
      <w:r>
        <w:rPr>
          <w:color w:val="0000FF"/>
          <w:sz w:val="24"/>
          <w:szCs w:val="24"/>
          <w:lang w:val="ru-RU"/>
        </w:rPr>
        <w:t>р</w:t>
      </w:r>
      <w:r>
        <w:rPr>
          <w:color w:val="0000FF"/>
          <w:sz w:val="24"/>
          <w:szCs w:val="24"/>
          <w:lang w:val="ru-RU"/>
        </w:rPr>
        <w:t>гии, во времени, по массе и заряду элементарных частиц.</w:t>
      </w:r>
    </w:p>
    <w:p w:rsidR="00003F2E" w:rsidRDefault="00003F2E">
      <w:pPr>
        <w:ind w:right="134"/>
        <w:rPr>
          <w:color w:val="0000FF"/>
          <w:sz w:val="24"/>
          <w:szCs w:val="24"/>
          <w:lang w:val="ru-RU"/>
        </w:rPr>
      </w:pPr>
      <w:r>
        <w:rPr>
          <w:b/>
          <w:color w:val="0000FF"/>
          <w:sz w:val="24"/>
          <w:szCs w:val="24"/>
          <w:lang w:val="ru-RU"/>
        </w:rPr>
        <w:t xml:space="preserve">Универсальные приборы – </w:t>
      </w:r>
      <w:r>
        <w:rPr>
          <w:color w:val="0000FF"/>
          <w:sz w:val="24"/>
          <w:szCs w:val="24"/>
          <w:lang w:val="ru-RU"/>
        </w:rPr>
        <w:t>приборы, которые совмещают функции вышеперечисленных приборов.</w:t>
      </w:r>
    </w:p>
    <w:p w:rsidR="00003F2E" w:rsidRDefault="00003F2E">
      <w:pPr>
        <w:ind w:right="134"/>
        <w:rPr>
          <w:color w:val="0000FF"/>
          <w:sz w:val="24"/>
          <w:szCs w:val="24"/>
          <w:lang w:val="ru-RU"/>
        </w:rPr>
      </w:pPr>
    </w:p>
    <w:p w:rsidR="00003F2E" w:rsidRDefault="00003F2E">
      <w:pPr>
        <w:pStyle w:val="2"/>
        <w:numPr>
          <w:ilvl w:val="0"/>
          <w:numId w:val="41"/>
        </w:numPr>
        <w:ind w:right="134"/>
        <w:rPr>
          <w:lang w:val="ru-RU"/>
        </w:rPr>
      </w:pPr>
      <w:bookmarkStart w:id="109" w:name="_Toc149734066"/>
      <w:r>
        <w:rPr>
          <w:lang w:val="ru-RU"/>
        </w:rPr>
        <w:t>Измерение Мощности Дозы</w:t>
      </w:r>
      <w:bookmarkEnd w:id="109"/>
    </w:p>
    <w:p w:rsidR="00003F2E" w:rsidRDefault="00003F2E">
      <w:pPr>
        <w:pStyle w:val="a3"/>
        <w:spacing w:after="200"/>
        <w:ind w:right="134"/>
        <w:jc w:val="both"/>
        <w:rPr>
          <w:color w:val="0000FF"/>
          <w:sz w:val="24"/>
          <w:lang w:val="ru-RU"/>
        </w:rPr>
      </w:pPr>
      <w:r>
        <w:rPr>
          <w:sz w:val="24"/>
          <w:lang w:val="ru-RU"/>
        </w:rPr>
        <w:t>Измерители мощности дозы используются, чтобы измерить уровень излучения в опред</w:t>
      </w:r>
      <w:r>
        <w:rPr>
          <w:sz w:val="24"/>
          <w:lang w:val="ru-RU"/>
        </w:rPr>
        <w:t>е</w:t>
      </w:r>
      <w:r>
        <w:rPr>
          <w:sz w:val="24"/>
          <w:lang w:val="ru-RU"/>
        </w:rPr>
        <w:t xml:space="preserve">ленном месте. Единицы – </w:t>
      </w:r>
      <w:r>
        <w:rPr>
          <w:color w:val="0000FF"/>
          <w:sz w:val="24"/>
          <w:lang w:val="ru-RU"/>
        </w:rPr>
        <w:t>мЗв/ч (</w:t>
      </w:r>
      <w:r>
        <w:rPr>
          <w:sz w:val="24"/>
          <w:lang w:val="ru-RU"/>
        </w:rPr>
        <w:t>mSv/h</w:t>
      </w:r>
      <w:r>
        <w:rPr>
          <w:color w:val="0000FF"/>
          <w:sz w:val="24"/>
          <w:lang w:val="ru-RU"/>
        </w:rPr>
        <w:t>)</w:t>
      </w:r>
      <w:r>
        <w:rPr>
          <w:sz w:val="24"/>
          <w:lang w:val="ru-RU"/>
        </w:rPr>
        <w:t xml:space="preserve"> или </w:t>
      </w:r>
      <w:r>
        <w:rPr>
          <w:color w:val="0000FF"/>
          <w:sz w:val="24"/>
          <w:lang w:val="ru-RU"/>
        </w:rPr>
        <w:t>мкЗв/ч (</w:t>
      </w:r>
      <w:r>
        <w:rPr>
          <w:sz w:val="24"/>
          <w:lang w:val="ru-RU"/>
        </w:rPr>
        <w:sym w:font="Symbol" w:char="F06D"/>
      </w:r>
      <w:r>
        <w:rPr>
          <w:sz w:val="24"/>
          <w:lang w:val="ru-RU"/>
        </w:rPr>
        <w:t>Sv/h</w:t>
      </w:r>
      <w:r>
        <w:rPr>
          <w:color w:val="0000FF"/>
          <w:sz w:val="24"/>
          <w:lang w:val="ru-RU"/>
        </w:rPr>
        <w:t>)</w:t>
      </w:r>
      <w:r>
        <w:rPr>
          <w:sz w:val="24"/>
          <w:lang w:val="ru-RU"/>
        </w:rPr>
        <w:t xml:space="preserve">. Измеритель мощности дозы обычно содержит </w:t>
      </w:r>
      <w:r>
        <w:rPr>
          <w:color w:val="0000FF"/>
          <w:sz w:val="24"/>
          <w:lang w:val="ru-RU"/>
        </w:rPr>
        <w:t xml:space="preserve">газоразрядный счетчик </w:t>
      </w:r>
      <w:r>
        <w:rPr>
          <w:sz w:val="24"/>
          <w:lang w:val="ru-RU"/>
        </w:rPr>
        <w:t>и использ</w:t>
      </w:r>
      <w:r>
        <w:rPr>
          <w:sz w:val="24"/>
          <w:lang w:val="ru-RU"/>
        </w:rPr>
        <w:t>у</w:t>
      </w:r>
      <w:r>
        <w:rPr>
          <w:sz w:val="24"/>
          <w:lang w:val="ru-RU"/>
        </w:rPr>
        <w:t>ется, главным образом, чтобы измерить мощность дозы гамма-излучения.</w:t>
      </w:r>
      <w:r>
        <w:rPr>
          <w:color w:val="0000FF"/>
          <w:sz w:val="24"/>
          <w:lang w:val="ru-RU"/>
        </w:rPr>
        <w:t xml:space="preserve"> В качестве измерителей мощности дозы используются дозиметры и универсальные приборы.</w:t>
      </w:r>
    </w:p>
    <w:p w:rsidR="00003F2E" w:rsidRDefault="00003F2E">
      <w:pPr>
        <w:pStyle w:val="a3"/>
        <w:spacing w:after="200"/>
        <w:ind w:right="134"/>
        <w:jc w:val="both"/>
        <w:rPr>
          <w:sz w:val="24"/>
          <w:lang w:val="ru-RU"/>
        </w:rPr>
      </w:pPr>
      <w:r>
        <w:rPr>
          <w:sz w:val="24"/>
          <w:lang w:val="ru-RU"/>
        </w:rPr>
        <w:t>Большинство измерителей мощности дозы должны размещ</w:t>
      </w:r>
      <w:r>
        <w:rPr>
          <w:color w:val="0000FF"/>
          <w:sz w:val="24"/>
          <w:lang w:val="ru-RU"/>
        </w:rPr>
        <w:t>аться</w:t>
      </w:r>
      <w:r>
        <w:rPr>
          <w:sz w:val="24"/>
          <w:lang w:val="ru-RU"/>
        </w:rPr>
        <w:t xml:space="preserve"> так, чтобы излучение пр</w:t>
      </w:r>
      <w:r>
        <w:rPr>
          <w:sz w:val="24"/>
          <w:lang w:val="ru-RU"/>
        </w:rPr>
        <w:t>о</w:t>
      </w:r>
      <w:r>
        <w:rPr>
          <w:sz w:val="24"/>
          <w:lang w:val="ru-RU"/>
        </w:rPr>
        <w:t xml:space="preserve">никало к той части </w:t>
      </w:r>
      <w:r>
        <w:rPr>
          <w:color w:val="0000FF"/>
          <w:sz w:val="24"/>
          <w:lang w:val="ru-RU"/>
        </w:rPr>
        <w:t>датчика</w:t>
      </w:r>
      <w:r>
        <w:rPr>
          <w:sz w:val="24"/>
          <w:lang w:val="ru-RU"/>
        </w:rPr>
        <w:t xml:space="preserve">, где находится </w:t>
      </w:r>
      <w:r>
        <w:rPr>
          <w:color w:val="0000FF"/>
          <w:sz w:val="24"/>
          <w:lang w:val="ru-RU"/>
        </w:rPr>
        <w:t>детектор</w:t>
      </w:r>
      <w:r>
        <w:rPr>
          <w:sz w:val="24"/>
          <w:lang w:val="ru-RU"/>
        </w:rPr>
        <w:t xml:space="preserve">. Место расположения </w:t>
      </w:r>
      <w:r>
        <w:rPr>
          <w:color w:val="0000FF"/>
          <w:sz w:val="24"/>
          <w:lang w:val="ru-RU"/>
        </w:rPr>
        <w:t>детектора</w:t>
      </w:r>
      <w:r>
        <w:rPr>
          <w:sz w:val="24"/>
          <w:lang w:val="ru-RU"/>
        </w:rPr>
        <w:t xml:space="preserve"> обы</w:t>
      </w:r>
      <w:r>
        <w:rPr>
          <w:sz w:val="24"/>
          <w:lang w:val="ru-RU"/>
        </w:rPr>
        <w:t>ч</w:t>
      </w:r>
      <w:r>
        <w:rPr>
          <w:sz w:val="24"/>
          <w:lang w:val="ru-RU"/>
        </w:rPr>
        <w:t>но указывается.</w:t>
      </w:r>
    </w:p>
    <w:p w:rsidR="00003F2E" w:rsidRDefault="00003F2E">
      <w:pPr>
        <w:pStyle w:val="a3"/>
        <w:spacing w:before="0" w:after="240"/>
        <w:ind w:right="134"/>
        <w:jc w:val="both"/>
        <w:rPr>
          <w:sz w:val="24"/>
          <w:lang w:val="ru-RU"/>
        </w:rPr>
      </w:pPr>
      <w:r>
        <w:rPr>
          <w:sz w:val="24"/>
          <w:lang w:val="ru-RU"/>
        </w:rPr>
        <w:lastRenderedPageBreak/>
        <w:t>Перед использованием измерителей мощности дозы проводят проверку питания (напряж</w:t>
      </w:r>
      <w:r>
        <w:rPr>
          <w:sz w:val="24"/>
          <w:lang w:val="ru-RU"/>
        </w:rPr>
        <w:t>е</w:t>
      </w:r>
      <w:r>
        <w:rPr>
          <w:sz w:val="24"/>
          <w:lang w:val="ru-RU"/>
        </w:rPr>
        <w:t xml:space="preserve">ние батареи) и дату калибровки. </w:t>
      </w:r>
      <w:r>
        <w:rPr>
          <w:color w:val="0000FF"/>
          <w:sz w:val="24"/>
          <w:lang w:val="ru-RU"/>
        </w:rPr>
        <w:t>А также прверяют работоспособность прибора от ко</w:t>
      </w:r>
      <w:r>
        <w:rPr>
          <w:color w:val="0000FF"/>
          <w:sz w:val="24"/>
          <w:lang w:val="ru-RU"/>
        </w:rPr>
        <w:t>н</w:t>
      </w:r>
      <w:r>
        <w:rPr>
          <w:color w:val="0000FF"/>
          <w:sz w:val="24"/>
          <w:lang w:val="ru-RU"/>
        </w:rPr>
        <w:t xml:space="preserve">трольного источника излучения. </w:t>
      </w:r>
    </w:p>
    <w:p w:rsidR="00003F2E" w:rsidRDefault="00003F2E">
      <w:pPr>
        <w:pStyle w:val="2"/>
        <w:numPr>
          <w:ilvl w:val="0"/>
          <w:numId w:val="42"/>
        </w:numPr>
        <w:ind w:right="134"/>
        <w:rPr>
          <w:lang w:val="ru-RU"/>
        </w:rPr>
      </w:pPr>
      <w:bookmarkStart w:id="110" w:name="_Toc149734067"/>
      <w:r>
        <w:rPr>
          <w:lang w:val="ru-RU"/>
        </w:rPr>
        <w:t>Измерение Поверхностного Загрязнения</w:t>
      </w:r>
      <w:bookmarkEnd w:id="110"/>
    </w:p>
    <w:p w:rsidR="00003F2E" w:rsidRDefault="00003F2E">
      <w:pPr>
        <w:pStyle w:val="a3"/>
        <w:spacing w:after="200"/>
        <w:ind w:right="134"/>
        <w:jc w:val="both"/>
        <w:rPr>
          <w:sz w:val="24"/>
          <w:lang w:val="ru-RU"/>
        </w:rPr>
      </w:pPr>
      <w:r>
        <w:rPr>
          <w:color w:val="0000FF"/>
          <w:sz w:val="24"/>
          <w:lang w:val="ru-RU"/>
        </w:rPr>
        <w:t>М</w:t>
      </w:r>
      <w:r>
        <w:rPr>
          <w:sz w:val="24"/>
          <w:lang w:val="ru-RU"/>
        </w:rPr>
        <w:t>атериал</w:t>
      </w:r>
      <w:r>
        <w:rPr>
          <w:color w:val="0000FF"/>
          <w:sz w:val="24"/>
          <w:lang w:val="ru-RU"/>
        </w:rPr>
        <w:t>ы</w:t>
      </w:r>
      <w:r>
        <w:rPr>
          <w:sz w:val="24"/>
          <w:lang w:val="ru-RU"/>
        </w:rPr>
        <w:t xml:space="preserve">, инструменты, и т.д., </w:t>
      </w:r>
      <w:r>
        <w:rPr>
          <w:color w:val="0000FF"/>
          <w:sz w:val="24"/>
          <w:lang w:val="ru-RU"/>
        </w:rPr>
        <w:t xml:space="preserve">которые </w:t>
      </w:r>
      <w:r>
        <w:rPr>
          <w:sz w:val="24"/>
          <w:lang w:val="ru-RU"/>
        </w:rPr>
        <w:t>выносятся из ЗСР должны всегда пров</w:t>
      </w:r>
      <w:r>
        <w:rPr>
          <w:sz w:val="24"/>
          <w:lang w:val="ru-RU"/>
        </w:rPr>
        <w:t>е</w:t>
      </w:r>
      <w:r>
        <w:rPr>
          <w:sz w:val="24"/>
          <w:lang w:val="ru-RU"/>
        </w:rPr>
        <w:t>ряться на поверхностное загрязнение, и классифицир</w:t>
      </w:r>
      <w:r>
        <w:rPr>
          <w:color w:val="0000FF"/>
          <w:sz w:val="24"/>
          <w:lang w:val="ru-RU"/>
        </w:rPr>
        <w:t>ова</w:t>
      </w:r>
      <w:r>
        <w:rPr>
          <w:sz w:val="24"/>
          <w:lang w:val="ru-RU"/>
        </w:rPr>
        <w:t xml:space="preserve">ться по степени загрязнения. </w:t>
      </w:r>
      <w:r>
        <w:rPr>
          <w:color w:val="0000FF"/>
          <w:sz w:val="24"/>
          <w:lang w:val="ru-RU"/>
        </w:rPr>
        <w:t xml:space="preserve">Радиометры – это </w:t>
      </w:r>
      <w:r>
        <w:rPr>
          <w:sz w:val="24"/>
          <w:lang w:val="ru-RU"/>
        </w:rPr>
        <w:t>приборы, которые могут обнаружить радиоактивное загрязнение и на поверхности твердого тела, и в пыли на поверхности, и загрязнение возд</w:t>
      </w:r>
      <w:r>
        <w:rPr>
          <w:sz w:val="24"/>
          <w:lang w:val="ru-RU"/>
        </w:rPr>
        <w:t>у</w:t>
      </w:r>
      <w:r>
        <w:rPr>
          <w:sz w:val="24"/>
          <w:lang w:val="ru-RU"/>
        </w:rPr>
        <w:t>ха.</w:t>
      </w:r>
    </w:p>
    <w:p w:rsidR="00003F2E" w:rsidRDefault="00003F2E">
      <w:pPr>
        <w:pStyle w:val="a3"/>
        <w:spacing w:after="200"/>
        <w:ind w:right="134"/>
        <w:jc w:val="both"/>
        <w:rPr>
          <w:sz w:val="24"/>
          <w:lang w:val="ru-RU"/>
        </w:rPr>
      </w:pPr>
      <w:r>
        <w:rPr>
          <w:sz w:val="24"/>
          <w:lang w:val="ru-RU"/>
        </w:rPr>
        <w:t>Прежде, чем использовать любой прибор, необходимо проверить, чтобы батареи наход</w:t>
      </w:r>
      <w:r>
        <w:rPr>
          <w:sz w:val="24"/>
          <w:lang w:val="ru-RU"/>
        </w:rPr>
        <w:t>и</w:t>
      </w:r>
      <w:r>
        <w:rPr>
          <w:sz w:val="24"/>
          <w:lang w:val="ru-RU"/>
        </w:rPr>
        <w:t>лись в заряженном состоянии и что дата следующей калибровки не просрочена.</w:t>
      </w:r>
    </w:p>
    <w:p w:rsidR="00003F2E" w:rsidRDefault="00003F2E">
      <w:pPr>
        <w:pStyle w:val="a3"/>
        <w:spacing w:before="0" w:after="120" w:line="259" w:lineRule="auto"/>
        <w:ind w:right="134"/>
        <w:jc w:val="both"/>
        <w:rPr>
          <w:color w:val="0000FF"/>
          <w:sz w:val="24"/>
          <w:lang w:val="ru-RU"/>
        </w:rPr>
      </w:pPr>
      <w:r>
        <w:rPr>
          <w:sz w:val="24"/>
          <w:lang w:val="ru-RU"/>
        </w:rPr>
        <w:t>Чтобы удостовериться, что показания прибора явля</w:t>
      </w:r>
      <w:r>
        <w:rPr>
          <w:color w:val="0000FF"/>
          <w:sz w:val="24"/>
          <w:lang w:val="ru-RU"/>
        </w:rPr>
        <w:t>е</w:t>
      </w:r>
      <w:r>
        <w:rPr>
          <w:sz w:val="24"/>
          <w:lang w:val="ru-RU"/>
        </w:rPr>
        <w:t>тся правильным</w:t>
      </w:r>
      <w:r>
        <w:rPr>
          <w:color w:val="0000FF"/>
          <w:sz w:val="24"/>
          <w:lang w:val="ru-RU"/>
        </w:rPr>
        <w:t>и</w:t>
      </w:r>
      <w:r>
        <w:rPr>
          <w:sz w:val="24"/>
          <w:lang w:val="ru-RU"/>
        </w:rPr>
        <w:t>, его необходимо пр</w:t>
      </w:r>
      <w:r>
        <w:rPr>
          <w:sz w:val="24"/>
          <w:lang w:val="ru-RU"/>
        </w:rPr>
        <w:t>о</w:t>
      </w:r>
      <w:r>
        <w:rPr>
          <w:sz w:val="24"/>
          <w:lang w:val="ru-RU"/>
        </w:rPr>
        <w:t>верить от контрольного источника излучения.</w:t>
      </w:r>
      <w:r>
        <w:rPr>
          <w:color w:val="0000FF"/>
          <w:sz w:val="24"/>
          <w:lang w:val="ru-RU"/>
        </w:rPr>
        <w:t xml:space="preserve"> При этом показания прибора не должны в</w:t>
      </w:r>
      <w:r>
        <w:rPr>
          <w:color w:val="0000FF"/>
          <w:sz w:val="24"/>
          <w:lang w:val="ru-RU"/>
        </w:rPr>
        <w:t>ы</w:t>
      </w:r>
      <w:r>
        <w:rPr>
          <w:color w:val="0000FF"/>
          <w:sz w:val="24"/>
          <w:lang w:val="ru-RU"/>
        </w:rPr>
        <w:t>ходить за пределы значений контрольного источника с учетом погрешности измерения с</w:t>
      </w:r>
      <w:r>
        <w:rPr>
          <w:color w:val="0000FF"/>
          <w:sz w:val="24"/>
          <w:lang w:val="ru-RU"/>
        </w:rPr>
        <w:t>а</w:t>
      </w:r>
      <w:r>
        <w:rPr>
          <w:color w:val="0000FF"/>
          <w:sz w:val="24"/>
          <w:lang w:val="ru-RU"/>
        </w:rPr>
        <w:t>мого прибора.</w:t>
      </w:r>
      <w:r>
        <w:rPr>
          <w:sz w:val="24"/>
          <w:lang w:val="ru-RU"/>
        </w:rPr>
        <w:t xml:space="preserve"> </w:t>
      </w:r>
      <w:r>
        <w:rPr>
          <w:color w:val="0000FF"/>
          <w:sz w:val="24"/>
          <w:lang w:val="ru-RU"/>
        </w:rPr>
        <w:t>Прибор должен быть настроен от КИ, создающего плотность потока ради</w:t>
      </w:r>
      <w:r>
        <w:rPr>
          <w:color w:val="0000FF"/>
          <w:sz w:val="24"/>
          <w:lang w:val="ru-RU"/>
        </w:rPr>
        <w:t>о</w:t>
      </w:r>
      <w:r>
        <w:rPr>
          <w:color w:val="0000FF"/>
          <w:sz w:val="24"/>
          <w:lang w:val="ru-RU"/>
        </w:rPr>
        <w:t>активного з</w:t>
      </w:r>
      <w:r>
        <w:rPr>
          <w:color w:val="0000FF"/>
          <w:sz w:val="24"/>
          <w:lang w:val="ru-RU"/>
        </w:rPr>
        <w:t>а</w:t>
      </w:r>
      <w:r>
        <w:rPr>
          <w:color w:val="0000FF"/>
          <w:sz w:val="24"/>
          <w:lang w:val="ru-RU"/>
        </w:rPr>
        <w:t>грязнения 40 кБк/м</w:t>
      </w:r>
      <w:r>
        <w:rPr>
          <w:color w:val="0000FF"/>
          <w:sz w:val="24"/>
          <w:vertAlign w:val="superscript"/>
          <w:lang w:val="ru-RU"/>
        </w:rPr>
        <w:t>2</w:t>
      </w:r>
      <w:r>
        <w:rPr>
          <w:color w:val="0000FF"/>
          <w:sz w:val="24"/>
          <w:lang w:val="ru-RU"/>
        </w:rPr>
        <w:t>, таким образом, чтобы его чувствительность была не ниже этой величины, т.к. поверхность не считается загря</w:t>
      </w:r>
      <w:r>
        <w:rPr>
          <w:color w:val="0000FF"/>
          <w:sz w:val="24"/>
          <w:lang w:val="ru-RU"/>
        </w:rPr>
        <w:t>з</w:t>
      </w:r>
      <w:r>
        <w:rPr>
          <w:color w:val="0000FF"/>
          <w:sz w:val="24"/>
          <w:lang w:val="ru-RU"/>
        </w:rPr>
        <w:t>ненной, если плотность радиоактивного загря</w:t>
      </w:r>
      <w:r>
        <w:rPr>
          <w:color w:val="0000FF"/>
          <w:sz w:val="24"/>
          <w:lang w:val="ru-RU"/>
        </w:rPr>
        <w:t>з</w:t>
      </w:r>
      <w:r>
        <w:rPr>
          <w:color w:val="0000FF"/>
          <w:sz w:val="24"/>
          <w:lang w:val="ru-RU"/>
        </w:rPr>
        <w:t>нения на ней 40 кБк/м</w:t>
      </w:r>
      <w:r>
        <w:rPr>
          <w:color w:val="0000FF"/>
          <w:sz w:val="24"/>
          <w:vertAlign w:val="superscript"/>
          <w:lang w:val="ru-RU"/>
        </w:rPr>
        <w:t>2</w:t>
      </w:r>
      <w:r>
        <w:rPr>
          <w:color w:val="0000FF"/>
          <w:sz w:val="24"/>
          <w:lang w:val="ru-RU"/>
        </w:rPr>
        <w:t xml:space="preserve"> и ниже.</w:t>
      </w:r>
    </w:p>
    <w:p w:rsidR="00003F2E" w:rsidRDefault="00003F2E">
      <w:pPr>
        <w:pStyle w:val="a3"/>
        <w:spacing w:before="0" w:after="120" w:line="259" w:lineRule="auto"/>
        <w:ind w:right="134"/>
        <w:jc w:val="both"/>
        <w:rPr>
          <w:color w:val="008080"/>
          <w:sz w:val="24"/>
          <w:lang w:val="ru-RU"/>
        </w:rPr>
      </w:pPr>
      <w:r>
        <w:rPr>
          <w:sz w:val="24"/>
          <w:lang w:val="ru-RU"/>
        </w:rPr>
        <w:t>Пожалуйста, обратите внимание, что п</w:t>
      </w:r>
      <w:r>
        <w:rPr>
          <w:color w:val="0000FF"/>
          <w:sz w:val="24"/>
          <w:lang w:val="ru-RU"/>
        </w:rPr>
        <w:t>р</w:t>
      </w:r>
      <w:r>
        <w:rPr>
          <w:sz w:val="24"/>
          <w:lang w:val="ru-RU"/>
        </w:rPr>
        <w:t>оверка работоспособности прибора и реальные и</w:t>
      </w:r>
      <w:r>
        <w:rPr>
          <w:sz w:val="24"/>
          <w:lang w:val="ru-RU"/>
        </w:rPr>
        <w:t>з</w:t>
      </w:r>
      <w:r>
        <w:rPr>
          <w:sz w:val="24"/>
          <w:lang w:val="ru-RU"/>
        </w:rPr>
        <w:t>мерения должны быть выполнены с такого же расстояния и по той же методике, чтобы и</w:t>
      </w:r>
      <w:r>
        <w:rPr>
          <w:sz w:val="24"/>
          <w:lang w:val="ru-RU"/>
        </w:rPr>
        <w:t>с</w:t>
      </w:r>
      <w:r>
        <w:rPr>
          <w:sz w:val="24"/>
          <w:lang w:val="ru-RU"/>
        </w:rPr>
        <w:t xml:space="preserve">ключить ошибку измерений. </w:t>
      </w:r>
    </w:p>
    <w:p w:rsidR="00003F2E" w:rsidRDefault="00003F2E">
      <w:pPr>
        <w:pStyle w:val="a3"/>
        <w:spacing w:before="0" w:after="120" w:line="259" w:lineRule="auto"/>
        <w:ind w:right="134"/>
        <w:jc w:val="both"/>
        <w:rPr>
          <w:sz w:val="24"/>
          <w:lang w:val="ru-RU"/>
        </w:rPr>
      </w:pPr>
      <w:r>
        <w:rPr>
          <w:color w:val="0000FF"/>
          <w:sz w:val="24"/>
          <w:lang w:val="ru-RU"/>
        </w:rPr>
        <w:t xml:space="preserve">Приборы </w:t>
      </w:r>
      <w:r>
        <w:rPr>
          <w:sz w:val="24"/>
          <w:lang w:val="ru-RU"/>
        </w:rPr>
        <w:t>для измерения поверхностного загрязнения могут быть оборудов</w:t>
      </w:r>
      <w:r>
        <w:rPr>
          <w:sz w:val="24"/>
          <w:lang w:val="ru-RU"/>
        </w:rPr>
        <w:t>а</w:t>
      </w:r>
      <w:r>
        <w:rPr>
          <w:sz w:val="24"/>
          <w:lang w:val="ru-RU"/>
        </w:rPr>
        <w:t xml:space="preserve">ны различными типами детекторов, </w:t>
      </w:r>
      <w:r>
        <w:rPr>
          <w:color w:val="0000FF"/>
          <w:sz w:val="24"/>
          <w:lang w:val="ru-RU"/>
        </w:rPr>
        <w:t xml:space="preserve">как </w:t>
      </w:r>
      <w:r>
        <w:rPr>
          <w:sz w:val="24"/>
          <w:lang w:val="ru-RU"/>
        </w:rPr>
        <w:t>газоразрядны</w:t>
      </w:r>
      <w:r>
        <w:rPr>
          <w:color w:val="0000FF"/>
          <w:sz w:val="24"/>
          <w:lang w:val="ru-RU"/>
        </w:rPr>
        <w:t>ми</w:t>
      </w:r>
      <w:r>
        <w:rPr>
          <w:sz w:val="24"/>
          <w:lang w:val="ru-RU"/>
        </w:rPr>
        <w:t xml:space="preserve"> счетчик</w:t>
      </w:r>
      <w:r>
        <w:rPr>
          <w:color w:val="0000FF"/>
          <w:sz w:val="24"/>
          <w:lang w:val="ru-RU"/>
        </w:rPr>
        <w:t xml:space="preserve">ами, так </w:t>
      </w:r>
      <w:r>
        <w:rPr>
          <w:sz w:val="24"/>
          <w:lang w:val="ru-RU"/>
        </w:rPr>
        <w:t xml:space="preserve"> и сцинтилляционны</w:t>
      </w:r>
      <w:r>
        <w:rPr>
          <w:color w:val="0000FF"/>
          <w:sz w:val="24"/>
          <w:lang w:val="ru-RU"/>
        </w:rPr>
        <w:t>ми</w:t>
      </w:r>
      <w:r>
        <w:rPr>
          <w:sz w:val="24"/>
          <w:lang w:val="ru-RU"/>
        </w:rPr>
        <w:t xml:space="preserve"> да</w:t>
      </w:r>
      <w:r>
        <w:rPr>
          <w:sz w:val="24"/>
          <w:lang w:val="ru-RU"/>
        </w:rPr>
        <w:t>т</w:t>
      </w:r>
      <w:r>
        <w:rPr>
          <w:sz w:val="24"/>
          <w:lang w:val="ru-RU"/>
        </w:rPr>
        <w:t>чик</w:t>
      </w:r>
      <w:r>
        <w:rPr>
          <w:color w:val="0000FF"/>
          <w:sz w:val="24"/>
          <w:lang w:val="ru-RU"/>
        </w:rPr>
        <w:t>ами</w:t>
      </w:r>
      <w:r>
        <w:rPr>
          <w:sz w:val="24"/>
          <w:lang w:val="ru-RU"/>
        </w:rPr>
        <w:t>.</w:t>
      </w:r>
    </w:p>
    <w:p w:rsidR="00003F2E" w:rsidRDefault="00003F2E">
      <w:pPr>
        <w:pStyle w:val="a3"/>
        <w:spacing w:before="0" w:after="240" w:line="259" w:lineRule="auto"/>
        <w:ind w:right="134"/>
        <w:jc w:val="both"/>
        <w:rPr>
          <w:sz w:val="24"/>
          <w:lang w:val="ru-RU"/>
        </w:rPr>
      </w:pPr>
      <w:r>
        <w:rPr>
          <w:sz w:val="24"/>
          <w:lang w:val="ru-RU"/>
        </w:rPr>
        <w:t>Значение снимаемой загрязненности (радиоактивной пыли) может быть определено мет</w:t>
      </w:r>
      <w:r>
        <w:rPr>
          <w:sz w:val="24"/>
          <w:lang w:val="ru-RU"/>
        </w:rPr>
        <w:t>о</w:t>
      </w:r>
      <w:r>
        <w:rPr>
          <w:sz w:val="24"/>
          <w:lang w:val="ru-RU"/>
        </w:rPr>
        <w:t xml:space="preserve">дом мазка. Мазок берется тканью с поверхности 100 квадратных сантиметров. Стандартная ткань для мазка (лоскут диаметром </w:t>
      </w:r>
      <w:smartTag w:uri="urn:schemas-microsoft-com:office:smarttags" w:element="metricconverter">
        <w:smartTagPr>
          <w:attr w:name="ProductID" w:val="4 сантиметра"/>
        </w:smartTagPr>
        <w:r>
          <w:rPr>
            <w:sz w:val="24"/>
            <w:lang w:val="ru-RU"/>
          </w:rPr>
          <w:t>4 сантиметра</w:t>
        </w:r>
      </w:smartTag>
      <w:r>
        <w:rPr>
          <w:sz w:val="24"/>
          <w:lang w:val="ru-RU"/>
        </w:rPr>
        <w:t>) предназначена для исследования спец</w:t>
      </w:r>
      <w:r>
        <w:rPr>
          <w:sz w:val="24"/>
          <w:lang w:val="ru-RU"/>
        </w:rPr>
        <w:t>и</w:t>
      </w:r>
      <w:r>
        <w:rPr>
          <w:sz w:val="24"/>
          <w:lang w:val="ru-RU"/>
        </w:rPr>
        <w:t xml:space="preserve">альным прибором, который </w:t>
      </w:r>
      <w:r>
        <w:rPr>
          <w:color w:val="0000FF"/>
          <w:sz w:val="24"/>
          <w:lang w:val="ru-RU"/>
        </w:rPr>
        <w:t xml:space="preserve">измеряет </w:t>
      </w:r>
      <w:r>
        <w:rPr>
          <w:sz w:val="24"/>
          <w:lang w:val="ru-RU"/>
        </w:rPr>
        <w:t xml:space="preserve">альфа и-или бета загрязненность в </w:t>
      </w:r>
      <w:r>
        <w:rPr>
          <w:color w:val="0000FF"/>
          <w:sz w:val="24"/>
          <w:lang w:val="ru-RU"/>
        </w:rPr>
        <w:t>кБк/м2(</w:t>
      </w:r>
      <w:r>
        <w:rPr>
          <w:sz w:val="24"/>
          <w:lang w:val="ru-RU"/>
        </w:rPr>
        <w:t>kBq/m</w:t>
      </w:r>
      <w:r>
        <w:rPr>
          <w:sz w:val="24"/>
          <w:vertAlign w:val="superscript"/>
          <w:lang w:val="ru-RU"/>
        </w:rPr>
        <w:t>2</w:t>
      </w:r>
      <w:r>
        <w:rPr>
          <w:color w:val="0000FF"/>
          <w:sz w:val="24"/>
          <w:lang w:val="ru-RU"/>
        </w:rPr>
        <w:t>)</w:t>
      </w:r>
      <w:r>
        <w:rPr>
          <w:sz w:val="24"/>
          <w:lang w:val="ru-RU"/>
        </w:rPr>
        <w:t>.</w:t>
      </w:r>
    </w:p>
    <w:p w:rsidR="00003F2E" w:rsidRDefault="00003F2E">
      <w:pPr>
        <w:pStyle w:val="2"/>
        <w:numPr>
          <w:ilvl w:val="0"/>
          <w:numId w:val="43"/>
        </w:numPr>
        <w:ind w:right="134"/>
        <w:rPr>
          <w:lang w:val="ru-RU"/>
        </w:rPr>
      </w:pPr>
      <w:bookmarkStart w:id="111" w:name="_Toc149734068"/>
      <w:r>
        <w:rPr>
          <w:lang w:val="ru-RU"/>
        </w:rPr>
        <w:t>Измерение Загрязнения Воздуха</w:t>
      </w:r>
      <w:bookmarkEnd w:id="111"/>
    </w:p>
    <w:p w:rsidR="00003F2E" w:rsidRDefault="00003F2E">
      <w:pPr>
        <w:pStyle w:val="a3"/>
        <w:spacing w:before="120" w:after="120" w:line="259" w:lineRule="auto"/>
        <w:ind w:right="134"/>
        <w:jc w:val="both"/>
        <w:rPr>
          <w:sz w:val="24"/>
          <w:lang w:val="ru-RU"/>
        </w:rPr>
      </w:pPr>
      <w:r>
        <w:rPr>
          <w:sz w:val="24"/>
          <w:lang w:val="ru-RU"/>
        </w:rPr>
        <w:t xml:space="preserve">Загрязнение воздуха может быть измерено посредством воздушного мониторинга, </w:t>
      </w:r>
    </w:p>
    <w:p w:rsidR="00003F2E" w:rsidRDefault="00003F2E">
      <w:pPr>
        <w:pStyle w:val="a3"/>
        <w:spacing w:before="0" w:after="120" w:line="259" w:lineRule="auto"/>
        <w:ind w:right="134"/>
        <w:jc w:val="both"/>
        <w:rPr>
          <w:sz w:val="24"/>
          <w:lang w:val="ru-RU"/>
        </w:rPr>
      </w:pPr>
      <w:r>
        <w:rPr>
          <w:sz w:val="24"/>
          <w:lang w:val="ru-RU"/>
        </w:rPr>
        <w:t xml:space="preserve">Воздушный монитор </w:t>
      </w:r>
      <w:r>
        <w:rPr>
          <w:color w:val="0000FF"/>
          <w:sz w:val="24"/>
          <w:lang w:val="ru-RU"/>
        </w:rPr>
        <w:t xml:space="preserve">контролирует </w:t>
      </w:r>
      <w:r>
        <w:rPr>
          <w:sz w:val="24"/>
          <w:lang w:val="ru-RU"/>
        </w:rPr>
        <w:t xml:space="preserve">активность воздушной среды непрерывно и </w:t>
      </w:r>
      <w:r>
        <w:rPr>
          <w:color w:val="0000FF"/>
          <w:sz w:val="24"/>
          <w:lang w:val="ru-RU"/>
        </w:rPr>
        <w:t>вы</w:t>
      </w:r>
      <w:r>
        <w:rPr>
          <w:sz w:val="24"/>
          <w:lang w:val="ru-RU"/>
        </w:rPr>
        <w:t>дает пр</w:t>
      </w:r>
      <w:r>
        <w:rPr>
          <w:sz w:val="24"/>
          <w:lang w:val="ru-RU"/>
        </w:rPr>
        <w:t>е</w:t>
      </w:r>
      <w:r>
        <w:rPr>
          <w:sz w:val="24"/>
          <w:lang w:val="ru-RU"/>
        </w:rPr>
        <w:t xml:space="preserve">дупреждение, если пределы превышены. Имеются воздушные мониторы для </w:t>
      </w:r>
      <w:r>
        <w:rPr>
          <w:color w:val="0000FF"/>
          <w:sz w:val="24"/>
          <w:lang w:val="ru-RU"/>
        </w:rPr>
        <w:t xml:space="preserve">измерения </w:t>
      </w:r>
      <w:r>
        <w:rPr>
          <w:sz w:val="24"/>
          <w:lang w:val="ru-RU"/>
        </w:rPr>
        <w:t xml:space="preserve">различных видов </w:t>
      </w:r>
      <w:r>
        <w:rPr>
          <w:color w:val="0000FF"/>
          <w:sz w:val="24"/>
          <w:lang w:val="ru-RU"/>
        </w:rPr>
        <w:t xml:space="preserve">примесей в </w:t>
      </w:r>
      <w:r>
        <w:rPr>
          <w:sz w:val="24"/>
          <w:lang w:val="ru-RU"/>
        </w:rPr>
        <w:t xml:space="preserve">воздушной </w:t>
      </w:r>
      <w:r>
        <w:rPr>
          <w:color w:val="0000FF"/>
          <w:sz w:val="24"/>
          <w:lang w:val="ru-RU"/>
        </w:rPr>
        <w:t>среде</w:t>
      </w:r>
      <w:r>
        <w:rPr>
          <w:sz w:val="24"/>
          <w:lang w:val="ru-RU"/>
        </w:rPr>
        <w:t>, то есть частиц, инертных газов и йода. Ед</w:t>
      </w:r>
      <w:r>
        <w:rPr>
          <w:sz w:val="24"/>
          <w:lang w:val="ru-RU"/>
        </w:rPr>
        <w:t>и</w:t>
      </w:r>
      <w:r>
        <w:rPr>
          <w:sz w:val="24"/>
          <w:lang w:val="ru-RU"/>
        </w:rPr>
        <w:t xml:space="preserve">ница измерения для стационарных приборов радиационного контроля воздуха – </w:t>
      </w:r>
      <w:r>
        <w:rPr>
          <w:color w:val="0000FF"/>
          <w:sz w:val="24"/>
          <w:lang w:val="ru-RU"/>
        </w:rPr>
        <w:t>Бк/м</w:t>
      </w:r>
      <w:r>
        <w:rPr>
          <w:color w:val="0000FF"/>
          <w:sz w:val="24"/>
          <w:vertAlign w:val="superscript"/>
          <w:lang w:val="ru-RU"/>
        </w:rPr>
        <w:t xml:space="preserve">3 </w:t>
      </w:r>
      <w:r>
        <w:rPr>
          <w:color w:val="0000FF"/>
          <w:sz w:val="24"/>
          <w:lang w:val="ru-RU"/>
        </w:rPr>
        <w:t>(</w:t>
      </w:r>
      <w:r>
        <w:rPr>
          <w:sz w:val="24"/>
          <w:lang w:val="ru-RU"/>
        </w:rPr>
        <w:t>Bq/m</w:t>
      </w:r>
      <w:r>
        <w:rPr>
          <w:sz w:val="24"/>
          <w:vertAlign w:val="superscript"/>
          <w:lang w:val="ru-RU"/>
        </w:rPr>
        <w:t>3</w:t>
      </w:r>
      <w:r>
        <w:rPr>
          <w:color w:val="0000FF"/>
          <w:sz w:val="24"/>
          <w:lang w:val="ru-RU"/>
        </w:rPr>
        <w:t>)</w:t>
      </w:r>
      <w:r>
        <w:rPr>
          <w:sz w:val="24"/>
          <w:lang w:val="ru-RU"/>
        </w:rPr>
        <w:t>.</w:t>
      </w:r>
    </w:p>
    <w:p w:rsidR="00003F2E" w:rsidRDefault="00003F2E">
      <w:pPr>
        <w:pStyle w:val="a3"/>
        <w:spacing w:before="0" w:after="120" w:line="259" w:lineRule="auto"/>
        <w:ind w:right="134"/>
        <w:jc w:val="both"/>
        <w:rPr>
          <w:sz w:val="24"/>
          <w:lang w:val="ru-RU"/>
        </w:rPr>
      </w:pPr>
      <w:r>
        <w:rPr>
          <w:sz w:val="24"/>
          <w:lang w:val="ru-RU"/>
        </w:rPr>
        <w:t>Воздушные насосы прокачивают воздух сквозь фильтры и осаждают в фильтре (или угл</w:t>
      </w:r>
      <w:r>
        <w:rPr>
          <w:sz w:val="24"/>
          <w:lang w:val="ru-RU"/>
        </w:rPr>
        <w:t>е</w:t>
      </w:r>
      <w:r>
        <w:rPr>
          <w:sz w:val="24"/>
          <w:lang w:val="ru-RU"/>
        </w:rPr>
        <w:t>родистом картридже для активного йода) частицы.</w:t>
      </w:r>
    </w:p>
    <w:p w:rsidR="00003F2E" w:rsidRDefault="00003F2E">
      <w:pPr>
        <w:pStyle w:val="a3"/>
        <w:spacing w:before="0" w:after="120" w:line="259" w:lineRule="auto"/>
        <w:ind w:right="134"/>
        <w:jc w:val="both"/>
        <w:rPr>
          <w:sz w:val="24"/>
          <w:lang w:val="ru-RU"/>
        </w:rPr>
      </w:pPr>
      <w:r>
        <w:rPr>
          <w:sz w:val="24"/>
          <w:lang w:val="ru-RU"/>
        </w:rPr>
        <w:t>Пластмассовый контейнер с крышкой используется, чтобы собрать газы, например инер</w:t>
      </w:r>
      <w:r>
        <w:rPr>
          <w:sz w:val="24"/>
          <w:lang w:val="ru-RU"/>
        </w:rPr>
        <w:t>т</w:t>
      </w:r>
      <w:r>
        <w:rPr>
          <w:sz w:val="24"/>
          <w:lang w:val="ru-RU"/>
        </w:rPr>
        <w:t>ные газы для последующего их анализа и обсчета.</w:t>
      </w:r>
    </w:p>
    <w:p w:rsidR="00003F2E" w:rsidRDefault="00003F2E">
      <w:pPr>
        <w:pStyle w:val="a3"/>
        <w:spacing w:before="0" w:after="120" w:line="259" w:lineRule="auto"/>
        <w:ind w:right="134"/>
        <w:jc w:val="both"/>
        <w:rPr>
          <w:sz w:val="24"/>
          <w:lang w:val="ru-RU"/>
        </w:rPr>
      </w:pPr>
      <w:r>
        <w:rPr>
          <w:sz w:val="24"/>
          <w:lang w:val="ru-RU"/>
        </w:rPr>
        <w:t xml:space="preserve">Чтобы определять тип и количество радиоактивного содержания фильтра (картриджа или контейнера), они </w:t>
      </w:r>
      <w:r>
        <w:rPr>
          <w:color w:val="0000FF"/>
          <w:sz w:val="24"/>
          <w:lang w:val="ru-RU"/>
        </w:rPr>
        <w:t xml:space="preserve">обмеряются на приборах </w:t>
      </w:r>
      <w:r>
        <w:rPr>
          <w:sz w:val="24"/>
          <w:lang w:val="ru-RU"/>
        </w:rPr>
        <w:t>и производится расчет активности на единицу объема.</w:t>
      </w:r>
    </w:p>
    <w:p w:rsidR="00003F2E" w:rsidRDefault="00003F2E">
      <w:pPr>
        <w:pStyle w:val="a3"/>
        <w:spacing w:before="0" w:after="240" w:line="259" w:lineRule="auto"/>
        <w:ind w:right="134"/>
        <w:jc w:val="both"/>
        <w:rPr>
          <w:sz w:val="24"/>
          <w:lang w:val="ru-RU"/>
        </w:rPr>
      </w:pPr>
      <w:r>
        <w:rPr>
          <w:sz w:val="24"/>
          <w:lang w:val="ru-RU"/>
        </w:rPr>
        <w:lastRenderedPageBreak/>
        <w:t>На рабочих местах, где непрерывный мониторинг не выполняется, отбор пробы воздуха для определения его загрязнения выполняется переносными приборами, а обсчет проб и вычи</w:t>
      </w:r>
      <w:r>
        <w:rPr>
          <w:sz w:val="24"/>
          <w:lang w:val="ru-RU"/>
        </w:rPr>
        <w:t>с</w:t>
      </w:r>
      <w:r>
        <w:rPr>
          <w:sz w:val="24"/>
          <w:lang w:val="ru-RU"/>
        </w:rPr>
        <w:t>ление активности примесей на специальном оборудовании по специальной методике.</w:t>
      </w:r>
    </w:p>
    <w:p w:rsidR="00003F2E" w:rsidRDefault="00003F2E">
      <w:pPr>
        <w:pStyle w:val="a3"/>
        <w:spacing w:before="0" w:after="240" w:line="259" w:lineRule="auto"/>
        <w:ind w:right="134"/>
        <w:jc w:val="both"/>
        <w:rPr>
          <w:b/>
          <w:bCs/>
          <w:color w:val="0000FF"/>
          <w:sz w:val="28"/>
          <w:lang w:val="ru-RU"/>
        </w:rPr>
      </w:pPr>
      <w:r>
        <w:rPr>
          <w:b/>
          <w:bCs/>
          <w:sz w:val="28"/>
          <w:lang w:val="ru-RU"/>
        </w:rPr>
        <w:t xml:space="preserve">6.7  Выбор </w:t>
      </w:r>
      <w:r>
        <w:rPr>
          <w:b/>
          <w:bCs/>
          <w:color w:val="0000FF"/>
          <w:sz w:val="28"/>
          <w:lang w:val="ru-RU"/>
        </w:rPr>
        <w:t>Прибора</w:t>
      </w:r>
    </w:p>
    <w:p w:rsidR="00003F2E" w:rsidRDefault="00003F2E">
      <w:pPr>
        <w:pStyle w:val="a3"/>
        <w:spacing w:before="0" w:after="120" w:line="259" w:lineRule="auto"/>
        <w:ind w:right="134"/>
        <w:jc w:val="both"/>
        <w:rPr>
          <w:sz w:val="24"/>
          <w:lang w:val="ru-RU"/>
        </w:rPr>
      </w:pPr>
      <w:r>
        <w:rPr>
          <w:sz w:val="24"/>
          <w:lang w:val="ru-RU"/>
        </w:rPr>
        <w:t xml:space="preserve">Чтобы выбрать необходимый </w:t>
      </w:r>
      <w:r>
        <w:rPr>
          <w:color w:val="0000FF"/>
          <w:sz w:val="24"/>
          <w:lang w:val="ru-RU"/>
        </w:rPr>
        <w:t>прибор</w:t>
      </w:r>
      <w:r>
        <w:rPr>
          <w:sz w:val="24"/>
          <w:lang w:val="ru-RU"/>
        </w:rPr>
        <w:t xml:space="preserve">, </w:t>
      </w:r>
      <w:r>
        <w:rPr>
          <w:color w:val="0000FF"/>
          <w:sz w:val="24"/>
          <w:lang w:val="ru-RU"/>
        </w:rPr>
        <w:t xml:space="preserve">нужно </w:t>
      </w:r>
      <w:r>
        <w:rPr>
          <w:sz w:val="24"/>
          <w:lang w:val="ru-RU"/>
        </w:rPr>
        <w:t>сначала выяснить какой вид измерений треб</w:t>
      </w:r>
      <w:r>
        <w:rPr>
          <w:sz w:val="24"/>
          <w:lang w:val="ru-RU"/>
        </w:rPr>
        <w:t>у</w:t>
      </w:r>
      <w:r>
        <w:rPr>
          <w:sz w:val="24"/>
          <w:lang w:val="ru-RU"/>
        </w:rPr>
        <w:t>ется выполнить - измерение дозы, мощности дозы или загрязн</w:t>
      </w:r>
      <w:r>
        <w:rPr>
          <w:sz w:val="24"/>
          <w:lang w:val="ru-RU"/>
        </w:rPr>
        <w:t>е</w:t>
      </w:r>
      <w:r>
        <w:rPr>
          <w:sz w:val="24"/>
          <w:lang w:val="ru-RU"/>
        </w:rPr>
        <w:t xml:space="preserve">ния, </w:t>
      </w:r>
      <w:r>
        <w:rPr>
          <w:color w:val="0000FF"/>
          <w:sz w:val="24"/>
          <w:lang w:val="ru-RU"/>
        </w:rPr>
        <w:t xml:space="preserve">какие </w:t>
      </w:r>
      <w:r>
        <w:rPr>
          <w:sz w:val="24"/>
          <w:lang w:val="ru-RU"/>
        </w:rPr>
        <w:t xml:space="preserve">энергии и уровни мощности дозы наиболее вероятны в месте измерения, </w:t>
      </w:r>
      <w:r>
        <w:rPr>
          <w:color w:val="0000FF"/>
          <w:sz w:val="24"/>
          <w:lang w:val="ru-RU"/>
        </w:rPr>
        <w:t xml:space="preserve">какой </w:t>
      </w:r>
      <w:r>
        <w:rPr>
          <w:sz w:val="24"/>
          <w:lang w:val="ru-RU"/>
        </w:rPr>
        <w:t>вид излуч</w:t>
      </w:r>
      <w:r>
        <w:rPr>
          <w:sz w:val="24"/>
          <w:lang w:val="ru-RU"/>
        </w:rPr>
        <w:t>е</w:t>
      </w:r>
      <w:r>
        <w:rPr>
          <w:sz w:val="24"/>
          <w:lang w:val="ru-RU"/>
        </w:rPr>
        <w:t>ния - альфа-, бета-, гамма- или нейтронное излучение долж</w:t>
      </w:r>
      <w:r>
        <w:rPr>
          <w:color w:val="0000FF"/>
          <w:sz w:val="24"/>
          <w:lang w:val="ru-RU"/>
        </w:rPr>
        <w:t>е</w:t>
      </w:r>
      <w:r>
        <w:rPr>
          <w:sz w:val="24"/>
          <w:lang w:val="ru-RU"/>
        </w:rPr>
        <w:t>н быть измерен. Все это влияет на точность изм</w:t>
      </w:r>
      <w:r>
        <w:rPr>
          <w:sz w:val="24"/>
          <w:lang w:val="ru-RU"/>
        </w:rPr>
        <w:t>е</w:t>
      </w:r>
      <w:r>
        <w:rPr>
          <w:sz w:val="24"/>
          <w:lang w:val="ru-RU"/>
        </w:rPr>
        <w:t>рений.</w:t>
      </w:r>
    </w:p>
    <w:p w:rsidR="00003F2E" w:rsidRDefault="00003F2E">
      <w:pPr>
        <w:pStyle w:val="a3"/>
        <w:spacing w:before="0" w:after="120" w:line="259" w:lineRule="auto"/>
        <w:ind w:right="134"/>
        <w:jc w:val="both"/>
        <w:rPr>
          <w:sz w:val="24"/>
          <w:lang w:val="ru-RU"/>
        </w:rPr>
      </w:pPr>
      <w:r>
        <w:rPr>
          <w:sz w:val="24"/>
          <w:lang w:val="ru-RU"/>
        </w:rPr>
        <w:t>Для выбора прибора и при работе с ним необходимо знать его назначение, область прим</w:t>
      </w:r>
      <w:r>
        <w:rPr>
          <w:sz w:val="24"/>
          <w:lang w:val="ru-RU"/>
        </w:rPr>
        <w:t>е</w:t>
      </w:r>
      <w:r>
        <w:rPr>
          <w:sz w:val="24"/>
          <w:lang w:val="ru-RU"/>
        </w:rPr>
        <w:t>нения, виды регистрируемых излучений, диапазон измерений, устройство, порядок подг</w:t>
      </w:r>
      <w:r>
        <w:rPr>
          <w:sz w:val="24"/>
          <w:lang w:val="ru-RU"/>
        </w:rPr>
        <w:t>о</w:t>
      </w:r>
      <w:r>
        <w:rPr>
          <w:sz w:val="24"/>
          <w:lang w:val="ru-RU"/>
        </w:rPr>
        <w:t>товки и порядок проведения измерений, а также методы обработки результатов измерений.</w:t>
      </w:r>
    </w:p>
    <w:p w:rsidR="00003F2E" w:rsidRDefault="00003F2E">
      <w:pPr>
        <w:pStyle w:val="FR4"/>
        <w:spacing w:before="20"/>
        <w:ind w:left="160" w:right="134" w:hanging="160"/>
        <w:rPr>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1"/>
        <w:ind w:right="134"/>
        <w:rPr>
          <w:snapToGrid w:val="0"/>
          <w:lang w:val="ru-RU" w:eastAsia="ru-RU"/>
        </w:rPr>
      </w:pPr>
      <w:bookmarkStart w:id="112" w:name="_Toc149734069"/>
      <w:r>
        <w:rPr>
          <w:snapToGrid w:val="0"/>
          <w:lang w:val="ru-RU" w:eastAsia="ru-RU"/>
        </w:rPr>
        <w:lastRenderedPageBreak/>
        <w:t>Практическая Защита от ионизирующего излучения</w:t>
      </w:r>
      <w:bookmarkEnd w:id="112"/>
    </w:p>
    <w:p w:rsidR="00003F2E" w:rsidRDefault="00003F2E">
      <w:pPr>
        <w:pStyle w:val="3"/>
        <w:ind w:right="134"/>
        <w:rPr>
          <w:snapToGrid w:val="0"/>
          <w:lang w:eastAsia="ru-RU"/>
        </w:rPr>
      </w:pPr>
      <w:bookmarkStart w:id="113" w:name="_Toc149734070"/>
      <w:r>
        <w:rPr>
          <w:snapToGrid w:val="0"/>
          <w:lang w:eastAsia="ru-RU"/>
        </w:rPr>
        <w:t>Введение</w:t>
      </w:r>
      <w:bookmarkEnd w:id="113"/>
    </w:p>
    <w:p w:rsidR="00003F2E" w:rsidRDefault="00003F2E">
      <w:pPr>
        <w:spacing w:after="120"/>
        <w:ind w:right="134"/>
        <w:jc w:val="both"/>
        <w:rPr>
          <w:snapToGrid w:val="0"/>
          <w:sz w:val="24"/>
          <w:lang w:val="ru-RU" w:eastAsia="ru-RU"/>
        </w:rPr>
      </w:pPr>
      <w:r>
        <w:rPr>
          <w:snapToGrid w:val="0"/>
          <w:sz w:val="24"/>
          <w:lang w:val="ru-RU" w:eastAsia="ru-RU"/>
        </w:rPr>
        <w:t>Цель всей работы по защите от ионизирующего излучения состоит в том, чтобы устранить риск переоблучения организма, вызванного ионизирующим излучением и минимизировать риск дальнейших возможных последствий облучения.</w:t>
      </w:r>
    </w:p>
    <w:p w:rsidR="00003F2E" w:rsidRDefault="00003F2E">
      <w:pPr>
        <w:spacing w:after="120"/>
        <w:ind w:right="134"/>
        <w:jc w:val="both"/>
        <w:rPr>
          <w:snapToGrid w:val="0"/>
          <w:sz w:val="24"/>
          <w:lang w:val="ru-RU" w:eastAsia="ru-RU"/>
        </w:rPr>
      </w:pPr>
      <w:r>
        <w:rPr>
          <w:snapToGrid w:val="0"/>
          <w:sz w:val="24"/>
          <w:lang w:val="ru-RU" w:eastAsia="ru-RU"/>
        </w:rPr>
        <w:t>Чтобы уметь эффективно защитить себя от опасности облучения, Вы должны знать, как ее обнаружить  и как оценить размеры этой опасности.</w:t>
      </w:r>
    </w:p>
    <w:p w:rsidR="00003F2E" w:rsidRDefault="00003F2E">
      <w:pPr>
        <w:spacing w:after="120"/>
        <w:ind w:right="134"/>
        <w:jc w:val="both"/>
        <w:rPr>
          <w:snapToGrid w:val="0"/>
          <w:sz w:val="24"/>
          <w:lang w:val="ru-RU" w:eastAsia="ru-RU"/>
        </w:rPr>
      </w:pPr>
      <w:r>
        <w:rPr>
          <w:snapToGrid w:val="0"/>
          <w:sz w:val="24"/>
          <w:lang w:val="ru-RU" w:eastAsia="ru-RU"/>
        </w:rPr>
        <w:t>Одна из проблем, связанная с ионизирующим излучением, - то, что оно не может быть во</w:t>
      </w:r>
      <w:r>
        <w:rPr>
          <w:snapToGrid w:val="0"/>
          <w:sz w:val="24"/>
          <w:lang w:val="ru-RU" w:eastAsia="ru-RU"/>
        </w:rPr>
        <w:t>с</w:t>
      </w:r>
      <w:r>
        <w:rPr>
          <w:snapToGrid w:val="0"/>
          <w:sz w:val="24"/>
          <w:lang w:val="ru-RU" w:eastAsia="ru-RU"/>
        </w:rPr>
        <w:t xml:space="preserve">принято любым из наших пяти </w:t>
      </w:r>
      <w:r>
        <w:rPr>
          <w:snapToGrid w:val="0"/>
          <w:color w:val="0000FF"/>
          <w:sz w:val="24"/>
          <w:lang w:val="ru-RU" w:eastAsia="ru-RU"/>
        </w:rPr>
        <w:t xml:space="preserve">органов </w:t>
      </w:r>
      <w:r>
        <w:rPr>
          <w:snapToGrid w:val="0"/>
          <w:sz w:val="24"/>
          <w:lang w:val="ru-RU" w:eastAsia="ru-RU"/>
        </w:rPr>
        <w:t xml:space="preserve">чувств. </w:t>
      </w:r>
      <w:r>
        <w:rPr>
          <w:snapToGrid w:val="0"/>
          <w:color w:val="0000FF"/>
          <w:sz w:val="24"/>
          <w:lang w:val="ru-RU" w:eastAsia="ru-RU"/>
        </w:rPr>
        <w:t xml:space="preserve">Наши органы обоняния и осязания его не чувствуют, мы его не слышим и не видим, не можем определить на вкус. </w:t>
      </w:r>
    </w:p>
    <w:p w:rsidR="00003F2E" w:rsidRDefault="00B52A10">
      <w:pPr>
        <w:spacing w:after="120"/>
        <w:ind w:right="134"/>
        <w:jc w:val="both"/>
        <w:rPr>
          <w:i/>
          <w:snapToGrid w:val="0"/>
          <w:sz w:val="24"/>
          <w:lang w:val="ru-RU" w:eastAsia="ru-RU"/>
        </w:rPr>
      </w:pPr>
      <w:r>
        <w:rPr>
          <w:i/>
          <w:noProof/>
          <w:sz w:val="24"/>
          <w:lang w:val="ru-RU" w:eastAsia="ru-RU"/>
        </w:rPr>
        <w:drawing>
          <wp:anchor distT="0" distB="0" distL="114300" distR="114300" simplePos="0" relativeHeight="251642880" behindDoc="0" locked="0" layoutInCell="0" allowOverlap="1">
            <wp:simplePos x="0" y="0"/>
            <wp:positionH relativeFrom="column">
              <wp:posOffset>0</wp:posOffset>
            </wp:positionH>
            <wp:positionV relativeFrom="paragraph">
              <wp:posOffset>0</wp:posOffset>
            </wp:positionV>
            <wp:extent cx="5263515" cy="3564890"/>
            <wp:effectExtent l="19050" t="0" r="0" b="0"/>
            <wp:wrapTopAndBottom/>
            <wp:docPr id="187" name="Рисунок 187"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7-1"/>
                    <pic:cNvPicPr>
                      <a:picLocks noChangeAspect="1" noChangeArrowheads="1"/>
                    </pic:cNvPicPr>
                  </pic:nvPicPr>
                  <pic:blipFill>
                    <a:blip r:embed="rId64" cstate="print"/>
                    <a:srcRect/>
                    <a:stretch>
                      <a:fillRect/>
                    </a:stretch>
                  </pic:blipFill>
                  <pic:spPr bwMode="auto">
                    <a:xfrm>
                      <a:off x="0" y="0"/>
                      <a:ext cx="5263515" cy="3564890"/>
                    </a:xfrm>
                    <a:prstGeom prst="rect">
                      <a:avLst/>
                    </a:prstGeom>
                    <a:noFill/>
                    <a:ln w="9525">
                      <a:noFill/>
                      <a:miter lim="800000"/>
                      <a:headEnd/>
                      <a:tailEnd/>
                    </a:ln>
                  </pic:spPr>
                </pic:pic>
              </a:graphicData>
            </a:graphic>
          </wp:anchor>
        </w:drawing>
      </w:r>
      <w:r w:rsidR="00003F2E">
        <w:rPr>
          <w:i/>
          <w:snapToGrid w:val="0"/>
          <w:sz w:val="24"/>
          <w:lang w:val="ru-RU" w:eastAsia="ru-RU"/>
        </w:rPr>
        <w:t xml:space="preserve">Рисунок 7.1 Ионизирующее излучение не может быть определено </w:t>
      </w:r>
      <w:r w:rsidR="00003F2E">
        <w:rPr>
          <w:i/>
          <w:snapToGrid w:val="0"/>
          <w:color w:val="0000FF"/>
          <w:sz w:val="24"/>
          <w:lang w:val="ru-RU" w:eastAsia="ru-RU"/>
        </w:rPr>
        <w:t xml:space="preserve">органами </w:t>
      </w:r>
      <w:r w:rsidR="00003F2E">
        <w:rPr>
          <w:i/>
          <w:snapToGrid w:val="0"/>
          <w:sz w:val="24"/>
          <w:lang w:val="ru-RU" w:eastAsia="ru-RU"/>
        </w:rPr>
        <w:t xml:space="preserve">чувств </w:t>
      </w:r>
      <w:r w:rsidR="00003F2E">
        <w:rPr>
          <w:i/>
          <w:snapToGrid w:val="0"/>
          <w:color w:val="0000FF"/>
          <w:sz w:val="24"/>
          <w:lang w:val="ru-RU" w:eastAsia="ru-RU"/>
        </w:rPr>
        <w:t>челов</w:t>
      </w:r>
      <w:r w:rsidR="00003F2E">
        <w:rPr>
          <w:i/>
          <w:snapToGrid w:val="0"/>
          <w:color w:val="0000FF"/>
          <w:sz w:val="24"/>
          <w:lang w:val="ru-RU" w:eastAsia="ru-RU"/>
        </w:rPr>
        <w:t>е</w:t>
      </w:r>
      <w:r w:rsidR="00003F2E">
        <w:rPr>
          <w:i/>
          <w:snapToGrid w:val="0"/>
          <w:color w:val="0000FF"/>
          <w:sz w:val="24"/>
          <w:lang w:val="ru-RU" w:eastAsia="ru-RU"/>
        </w:rPr>
        <w:t>ка</w:t>
      </w:r>
      <w:r w:rsidR="00003F2E">
        <w:rPr>
          <w:i/>
          <w:snapToGrid w:val="0"/>
          <w:sz w:val="24"/>
          <w:lang w:val="ru-RU" w:eastAsia="ru-RU"/>
        </w:rPr>
        <w:t>.</w:t>
      </w:r>
    </w:p>
    <w:p w:rsidR="00003F2E" w:rsidRDefault="00003F2E">
      <w:pPr>
        <w:spacing w:after="120"/>
        <w:ind w:right="134"/>
        <w:jc w:val="both"/>
        <w:rPr>
          <w:snapToGrid w:val="0"/>
          <w:sz w:val="24"/>
          <w:lang w:val="ru-RU" w:eastAsia="ru-RU"/>
        </w:rPr>
      </w:pPr>
      <w:r>
        <w:rPr>
          <w:snapToGrid w:val="0"/>
          <w:sz w:val="24"/>
          <w:lang w:val="ru-RU" w:eastAsia="ru-RU"/>
        </w:rPr>
        <w:t>Таким образом, для определения наличия ионизирующего излучения необходимо прибегать к использованию приборов. При их помощи можно измерить даже небольшие количества радиоактивных веществ, являющихся источниками ИИ и содержащихся в любом матери</w:t>
      </w:r>
      <w:r>
        <w:rPr>
          <w:snapToGrid w:val="0"/>
          <w:sz w:val="24"/>
          <w:lang w:val="ru-RU" w:eastAsia="ru-RU"/>
        </w:rPr>
        <w:t>а</w:t>
      </w:r>
      <w:r>
        <w:rPr>
          <w:snapToGrid w:val="0"/>
          <w:sz w:val="24"/>
          <w:lang w:val="ru-RU" w:eastAsia="ru-RU"/>
        </w:rPr>
        <w:t>ле, пище</w:t>
      </w:r>
      <w:r>
        <w:rPr>
          <w:snapToGrid w:val="0"/>
          <w:color w:val="0000FF"/>
          <w:sz w:val="24"/>
          <w:lang w:val="ru-RU" w:eastAsia="ru-RU"/>
        </w:rPr>
        <w:t>вом продукте</w:t>
      </w:r>
      <w:r>
        <w:rPr>
          <w:snapToGrid w:val="0"/>
          <w:sz w:val="24"/>
          <w:lang w:val="ru-RU" w:eastAsia="ru-RU"/>
        </w:rPr>
        <w:t xml:space="preserve">, воде. Это </w:t>
      </w:r>
      <w:r>
        <w:rPr>
          <w:snapToGrid w:val="0"/>
          <w:color w:val="0000FF"/>
          <w:sz w:val="24"/>
          <w:lang w:val="ru-RU" w:eastAsia="ru-RU"/>
        </w:rPr>
        <w:t>проще</w:t>
      </w:r>
      <w:r>
        <w:rPr>
          <w:snapToGrid w:val="0"/>
          <w:sz w:val="24"/>
          <w:lang w:val="ru-RU" w:eastAsia="ru-RU"/>
        </w:rPr>
        <w:t>, чем обнаружить, например, ртуть в рыбе.</w:t>
      </w:r>
    </w:p>
    <w:p w:rsidR="00003F2E" w:rsidRDefault="00B52A10">
      <w:pPr>
        <w:spacing w:after="120"/>
        <w:ind w:right="134"/>
        <w:jc w:val="both"/>
        <w:rPr>
          <w:b/>
          <w:snapToGrid w:val="0"/>
          <w:sz w:val="32"/>
          <w:lang w:val="ru-RU" w:eastAsia="ru-RU"/>
        </w:rPr>
      </w:pPr>
      <w:r>
        <w:rPr>
          <w:i/>
          <w:noProof/>
          <w:sz w:val="24"/>
          <w:lang w:val="ru-RU" w:eastAsia="ru-RU"/>
        </w:rPr>
        <w:lastRenderedPageBreak/>
        <w:drawing>
          <wp:anchor distT="0" distB="0" distL="114300" distR="114300" simplePos="0" relativeHeight="251643904" behindDoc="0" locked="0" layoutInCell="1" allowOverlap="1">
            <wp:simplePos x="0" y="0"/>
            <wp:positionH relativeFrom="column">
              <wp:posOffset>-32385</wp:posOffset>
            </wp:positionH>
            <wp:positionV relativeFrom="paragraph">
              <wp:posOffset>72390</wp:posOffset>
            </wp:positionV>
            <wp:extent cx="2846070" cy="2139315"/>
            <wp:effectExtent l="19050" t="0" r="0" b="0"/>
            <wp:wrapTopAndBottom/>
            <wp:docPr id="188" name="Рисунок 18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7-2"/>
                    <pic:cNvPicPr>
                      <a:picLocks noChangeAspect="1" noChangeArrowheads="1"/>
                    </pic:cNvPicPr>
                  </pic:nvPicPr>
                  <pic:blipFill>
                    <a:blip r:embed="rId65" cstate="print"/>
                    <a:srcRect/>
                    <a:stretch>
                      <a:fillRect/>
                    </a:stretch>
                  </pic:blipFill>
                  <pic:spPr bwMode="auto">
                    <a:xfrm>
                      <a:off x="0" y="0"/>
                      <a:ext cx="2846070" cy="2139315"/>
                    </a:xfrm>
                    <a:prstGeom prst="rect">
                      <a:avLst/>
                    </a:prstGeom>
                    <a:noFill/>
                    <a:ln w="9525">
                      <a:noFill/>
                      <a:miter lim="800000"/>
                      <a:headEnd/>
                      <a:tailEnd/>
                    </a:ln>
                  </pic:spPr>
                </pic:pic>
              </a:graphicData>
            </a:graphic>
          </wp:anchor>
        </w:drawing>
      </w:r>
    </w:p>
    <w:p w:rsidR="00003F2E" w:rsidRDefault="00003F2E">
      <w:pPr>
        <w:spacing w:after="120"/>
        <w:ind w:right="134"/>
        <w:rPr>
          <w:i/>
          <w:snapToGrid w:val="0"/>
          <w:sz w:val="24"/>
          <w:lang w:val="ru-RU" w:eastAsia="ru-RU"/>
        </w:rPr>
      </w:pPr>
      <w:r>
        <w:rPr>
          <w:i/>
          <w:snapToGrid w:val="0"/>
          <w:sz w:val="24"/>
          <w:lang w:val="ru-RU" w:eastAsia="ru-RU"/>
        </w:rPr>
        <w:t>Рисунок 7.2 Для определения загрязнения требуются специальные измерительные приб</w:t>
      </w:r>
      <w:r>
        <w:rPr>
          <w:i/>
          <w:snapToGrid w:val="0"/>
          <w:sz w:val="24"/>
          <w:lang w:val="ru-RU" w:eastAsia="ru-RU"/>
        </w:rPr>
        <w:t>о</w:t>
      </w:r>
      <w:r>
        <w:rPr>
          <w:i/>
          <w:snapToGrid w:val="0"/>
          <w:sz w:val="24"/>
          <w:lang w:val="ru-RU" w:eastAsia="ru-RU"/>
        </w:rPr>
        <w:t>ры.</w:t>
      </w:r>
    </w:p>
    <w:p w:rsidR="00003F2E" w:rsidRDefault="00003F2E">
      <w:pPr>
        <w:spacing w:after="120"/>
        <w:ind w:right="134"/>
        <w:jc w:val="both"/>
        <w:rPr>
          <w:b/>
          <w:snapToGrid w:val="0"/>
          <w:sz w:val="32"/>
          <w:lang w:val="ru-RU" w:eastAsia="ru-RU"/>
        </w:rPr>
      </w:pPr>
    </w:p>
    <w:p w:rsidR="00003F2E" w:rsidRDefault="00003F2E">
      <w:pPr>
        <w:spacing w:after="120"/>
        <w:ind w:right="134"/>
        <w:jc w:val="both"/>
        <w:rPr>
          <w:b/>
          <w:snapToGrid w:val="0"/>
          <w:sz w:val="32"/>
          <w:lang w:val="ru-RU" w:eastAsia="ru-RU"/>
        </w:rPr>
      </w:pPr>
    </w:p>
    <w:p w:rsidR="00003F2E" w:rsidRDefault="00003F2E">
      <w:pPr>
        <w:spacing w:after="120"/>
        <w:ind w:right="134"/>
        <w:jc w:val="both"/>
        <w:rPr>
          <w:b/>
          <w:snapToGrid w:val="0"/>
          <w:sz w:val="32"/>
          <w:lang w:val="ru-RU" w:eastAsia="ru-RU"/>
        </w:rPr>
      </w:pPr>
    </w:p>
    <w:p w:rsidR="00003F2E" w:rsidRDefault="00003F2E">
      <w:pPr>
        <w:spacing w:after="120"/>
        <w:ind w:right="134"/>
        <w:jc w:val="both"/>
        <w:rPr>
          <w:b/>
          <w:snapToGrid w:val="0"/>
          <w:sz w:val="32"/>
          <w:lang w:val="ru-RU" w:eastAsia="ru-RU"/>
        </w:rPr>
      </w:pPr>
    </w:p>
    <w:p w:rsidR="00003F2E" w:rsidRDefault="00003F2E">
      <w:pPr>
        <w:spacing w:after="120"/>
        <w:ind w:right="134"/>
        <w:jc w:val="both"/>
        <w:rPr>
          <w:b/>
          <w:snapToGrid w:val="0"/>
          <w:sz w:val="32"/>
          <w:lang w:val="ru-RU" w:eastAsia="ru-RU"/>
        </w:rPr>
        <w:sectPr w:rsidR="00003F2E">
          <w:pgSz w:w="11900" w:h="16820"/>
          <w:pgMar w:top="1134" w:right="1134" w:bottom="1134" w:left="1134" w:header="720" w:footer="720" w:gutter="0"/>
          <w:paperSrc w:first="35820" w:other="35820"/>
          <w:cols w:space="60"/>
          <w:noEndnote/>
          <w:titlePg/>
        </w:sectPr>
      </w:pPr>
    </w:p>
    <w:p w:rsidR="00003F2E" w:rsidRDefault="00003F2E">
      <w:pPr>
        <w:pStyle w:val="2"/>
        <w:numPr>
          <w:ilvl w:val="0"/>
          <w:numId w:val="44"/>
        </w:numPr>
        <w:ind w:right="134"/>
        <w:rPr>
          <w:snapToGrid w:val="0"/>
          <w:lang w:val="ru-RU" w:eastAsia="ru-RU"/>
        </w:rPr>
      </w:pPr>
      <w:bookmarkStart w:id="114" w:name="_Toc149734071"/>
      <w:r>
        <w:rPr>
          <w:snapToGrid w:val="0"/>
          <w:color w:val="0000FF"/>
          <w:lang w:val="ru-RU" w:eastAsia="ru-RU"/>
        </w:rPr>
        <w:lastRenderedPageBreak/>
        <w:t>Зонирование</w:t>
      </w:r>
      <w:bookmarkEnd w:id="114"/>
    </w:p>
    <w:p w:rsidR="00003F2E" w:rsidRDefault="00003F2E">
      <w:pPr>
        <w:spacing w:after="120"/>
        <w:ind w:right="134"/>
        <w:jc w:val="both"/>
        <w:rPr>
          <w:snapToGrid w:val="0"/>
          <w:color w:val="0000FF"/>
          <w:sz w:val="24"/>
          <w:lang w:val="ru-RU" w:eastAsia="ru-RU"/>
        </w:rPr>
      </w:pPr>
      <w:r>
        <w:rPr>
          <w:snapToGrid w:val="0"/>
          <w:color w:val="0000FF"/>
          <w:sz w:val="24"/>
          <w:lang w:val="ru-RU" w:eastAsia="ru-RU"/>
        </w:rPr>
        <w:t xml:space="preserve">Данный материал приведен на примере зонирования АЭС (Швеция). </w:t>
      </w:r>
    </w:p>
    <w:p w:rsidR="00003F2E" w:rsidRDefault="00003F2E">
      <w:pPr>
        <w:spacing w:after="120"/>
        <w:ind w:right="134"/>
        <w:jc w:val="both"/>
        <w:rPr>
          <w:snapToGrid w:val="0"/>
          <w:sz w:val="24"/>
          <w:lang w:val="ru-RU" w:eastAsia="ru-RU"/>
        </w:rPr>
      </w:pPr>
      <w:r>
        <w:rPr>
          <w:snapToGrid w:val="0"/>
          <w:sz w:val="24"/>
          <w:lang w:val="ru-RU" w:eastAsia="ru-RU"/>
        </w:rPr>
        <w:t>С точки зрения защ</w:t>
      </w:r>
      <w:r>
        <w:rPr>
          <w:snapToGrid w:val="0"/>
          <w:sz w:val="24"/>
          <w:lang w:val="ru-RU" w:eastAsia="ru-RU"/>
        </w:rPr>
        <w:t>и</w:t>
      </w:r>
      <w:r>
        <w:rPr>
          <w:snapToGrid w:val="0"/>
          <w:sz w:val="24"/>
          <w:lang w:val="ru-RU" w:eastAsia="ru-RU"/>
        </w:rPr>
        <w:t>ты персонала от ИИ здания разделены на ЗОНУ СТРОГОГО РЕЖИМА (ЗСР) и ЗОНУ СВОБОДНОГО РЕЖИМА. В ЗСР, соответственно, все помещения в завис</w:t>
      </w:r>
      <w:r>
        <w:rPr>
          <w:snapToGrid w:val="0"/>
          <w:sz w:val="24"/>
          <w:lang w:val="ru-RU" w:eastAsia="ru-RU"/>
        </w:rPr>
        <w:t>и</w:t>
      </w:r>
      <w:r>
        <w:rPr>
          <w:snapToGrid w:val="0"/>
          <w:sz w:val="24"/>
          <w:lang w:val="ru-RU" w:eastAsia="ru-RU"/>
        </w:rPr>
        <w:t>мости от степени радиационной опасности условно делятся по зонам. Деление по зонам производится в соответствии с 3-мя радиационными параметрами:</w:t>
      </w:r>
    </w:p>
    <w:p w:rsidR="00003F2E" w:rsidRDefault="00003F2E">
      <w:pPr>
        <w:numPr>
          <w:ilvl w:val="0"/>
          <w:numId w:val="4"/>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Мощность дозы ионизирующего излучения;</w:t>
      </w:r>
    </w:p>
    <w:p w:rsidR="00003F2E" w:rsidRDefault="00003F2E">
      <w:pPr>
        <w:numPr>
          <w:ilvl w:val="0"/>
          <w:numId w:val="4"/>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Загрязненность помещения или оборудования;</w:t>
      </w:r>
    </w:p>
    <w:p w:rsidR="00003F2E" w:rsidRDefault="00003F2E">
      <w:pPr>
        <w:numPr>
          <w:ilvl w:val="0"/>
          <w:numId w:val="4"/>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Загрязненность воздуха.</w:t>
      </w:r>
    </w:p>
    <w:p w:rsidR="00003F2E" w:rsidRDefault="00003F2E">
      <w:pPr>
        <w:spacing w:after="120"/>
        <w:ind w:right="134"/>
        <w:jc w:val="both"/>
        <w:rPr>
          <w:snapToGrid w:val="0"/>
          <w:sz w:val="24"/>
          <w:lang w:val="ru-RU" w:eastAsia="ru-RU"/>
        </w:rPr>
      </w:pPr>
      <w:r>
        <w:rPr>
          <w:snapToGrid w:val="0"/>
          <w:sz w:val="24"/>
          <w:lang w:val="ru-RU" w:eastAsia="ru-RU"/>
        </w:rPr>
        <w:t>Каждое помещение ЗСР классифицировано по каждому из этих параметров и условно ра</w:t>
      </w:r>
      <w:r>
        <w:rPr>
          <w:snapToGrid w:val="0"/>
          <w:sz w:val="24"/>
          <w:lang w:val="ru-RU" w:eastAsia="ru-RU"/>
        </w:rPr>
        <w:t>з</w:t>
      </w:r>
      <w:r>
        <w:rPr>
          <w:snapToGrid w:val="0"/>
          <w:sz w:val="24"/>
          <w:lang w:val="ru-RU" w:eastAsia="ru-RU"/>
        </w:rPr>
        <w:t xml:space="preserve">биты на </w:t>
      </w:r>
      <w:r>
        <w:rPr>
          <w:snapToGrid w:val="0"/>
          <w:sz w:val="24"/>
          <w:lang w:val="lt-LT" w:eastAsia="ru-RU"/>
        </w:rPr>
        <w:t>I</w:t>
      </w:r>
      <w:r>
        <w:rPr>
          <w:snapToGrid w:val="0"/>
          <w:color w:val="0000FF"/>
          <w:sz w:val="24"/>
          <w:lang w:val="ru-RU" w:eastAsia="ru-RU"/>
        </w:rPr>
        <w:t>-ю</w:t>
      </w:r>
      <w:r>
        <w:rPr>
          <w:snapToGrid w:val="0"/>
          <w:sz w:val="24"/>
          <w:lang w:val="lt-LT" w:eastAsia="ru-RU"/>
        </w:rPr>
        <w:t xml:space="preserve"> (цвет маркировки - красный)</w:t>
      </w:r>
      <w:r>
        <w:rPr>
          <w:snapToGrid w:val="0"/>
          <w:sz w:val="24"/>
          <w:lang w:val="ru-RU" w:eastAsia="ru-RU"/>
        </w:rPr>
        <w:t xml:space="preserve">, </w:t>
      </w:r>
      <w:r>
        <w:rPr>
          <w:snapToGrid w:val="0"/>
          <w:sz w:val="24"/>
          <w:lang w:val="en-US" w:eastAsia="ru-RU"/>
        </w:rPr>
        <w:t>II</w:t>
      </w:r>
      <w:r>
        <w:rPr>
          <w:snapToGrid w:val="0"/>
          <w:color w:val="0000FF"/>
          <w:sz w:val="24"/>
          <w:lang w:val="ru-RU" w:eastAsia="ru-RU"/>
        </w:rPr>
        <w:t>-ю</w:t>
      </w:r>
      <w:r>
        <w:rPr>
          <w:snapToGrid w:val="0"/>
          <w:sz w:val="24"/>
          <w:lang w:val="ru-RU" w:eastAsia="ru-RU"/>
        </w:rPr>
        <w:t xml:space="preserve"> </w:t>
      </w:r>
      <w:r>
        <w:rPr>
          <w:snapToGrid w:val="0"/>
          <w:sz w:val="24"/>
          <w:lang w:val="lt-LT" w:eastAsia="ru-RU"/>
        </w:rPr>
        <w:t>(цвет маркировки - желтый)</w:t>
      </w:r>
      <w:r>
        <w:rPr>
          <w:snapToGrid w:val="0"/>
          <w:sz w:val="24"/>
          <w:lang w:val="ru-RU" w:eastAsia="ru-RU"/>
        </w:rPr>
        <w:t xml:space="preserve"> и </w:t>
      </w:r>
      <w:r>
        <w:rPr>
          <w:snapToGrid w:val="0"/>
          <w:sz w:val="24"/>
          <w:lang w:val="en-US" w:eastAsia="ru-RU"/>
        </w:rPr>
        <w:t>III</w:t>
      </w:r>
      <w:r>
        <w:rPr>
          <w:snapToGrid w:val="0"/>
          <w:color w:val="0000FF"/>
          <w:sz w:val="24"/>
          <w:lang w:val="ru-RU" w:eastAsia="ru-RU"/>
        </w:rPr>
        <w:t>-ю</w:t>
      </w:r>
      <w:r>
        <w:rPr>
          <w:snapToGrid w:val="0"/>
          <w:sz w:val="24"/>
          <w:lang w:val="ru-RU" w:eastAsia="ru-RU"/>
        </w:rPr>
        <w:t xml:space="preserve"> </w:t>
      </w:r>
      <w:r>
        <w:rPr>
          <w:snapToGrid w:val="0"/>
          <w:sz w:val="24"/>
          <w:lang w:val="lt-LT" w:eastAsia="ru-RU"/>
        </w:rPr>
        <w:t xml:space="preserve">(цвет маркировки - зеленый) </w:t>
      </w:r>
      <w:r>
        <w:rPr>
          <w:snapToGrid w:val="0"/>
          <w:sz w:val="24"/>
          <w:lang w:val="ru-RU" w:eastAsia="ru-RU"/>
        </w:rPr>
        <w:t>зоны. Двери помещений маркируются специальным знаком с цве</w:t>
      </w:r>
      <w:r>
        <w:rPr>
          <w:snapToGrid w:val="0"/>
          <w:sz w:val="24"/>
          <w:lang w:val="ru-RU" w:eastAsia="ru-RU"/>
        </w:rPr>
        <w:t>т</w:t>
      </w:r>
      <w:r>
        <w:rPr>
          <w:snapToGrid w:val="0"/>
          <w:sz w:val="24"/>
          <w:lang w:val="ru-RU" w:eastAsia="ru-RU"/>
        </w:rPr>
        <w:t>ными метками по каждому параметру.  Этот знак изображен на рисунке 7.1</w:t>
      </w:r>
      <w:r>
        <w:rPr>
          <w:snapToGrid w:val="0"/>
          <w:color w:val="0000FF"/>
          <w:sz w:val="24"/>
          <w:lang w:val="ru-RU" w:eastAsia="ru-RU"/>
        </w:rPr>
        <w:t>7</w:t>
      </w:r>
    </w:p>
    <w:p w:rsidR="00003F2E" w:rsidRDefault="00003F2E">
      <w:pPr>
        <w:spacing w:after="120"/>
        <w:ind w:right="134"/>
        <w:jc w:val="both"/>
        <w:rPr>
          <w:snapToGrid w:val="0"/>
          <w:sz w:val="24"/>
          <w:lang w:val="ru-RU" w:eastAsia="ru-RU"/>
        </w:rPr>
      </w:pPr>
      <w:r>
        <w:rPr>
          <w:snapToGrid w:val="0"/>
          <w:sz w:val="24"/>
          <w:lang w:val="ru-RU" w:eastAsia="ru-RU"/>
        </w:rPr>
        <w:t xml:space="preserve">Помещения, относящиеся по любому из параметров к </w:t>
      </w:r>
      <w:r>
        <w:rPr>
          <w:snapToGrid w:val="0"/>
          <w:sz w:val="24"/>
          <w:lang w:val="lt-LT" w:eastAsia="ru-RU"/>
        </w:rPr>
        <w:t>I</w:t>
      </w:r>
      <w:r>
        <w:rPr>
          <w:snapToGrid w:val="0"/>
          <w:sz w:val="24"/>
          <w:lang w:val="ru-RU" w:eastAsia="ru-RU"/>
        </w:rPr>
        <w:t xml:space="preserve"> или </w:t>
      </w:r>
      <w:r>
        <w:rPr>
          <w:snapToGrid w:val="0"/>
          <w:sz w:val="24"/>
          <w:lang w:val="lt-LT" w:eastAsia="ru-RU"/>
        </w:rPr>
        <w:t>II</w:t>
      </w:r>
      <w:r>
        <w:rPr>
          <w:snapToGrid w:val="0"/>
          <w:sz w:val="24"/>
          <w:lang w:val="ru-RU" w:eastAsia="ru-RU"/>
        </w:rPr>
        <w:t xml:space="preserve"> зоне, находятся под особым контролем службы радиационной безопасности. Инструкциями по радиационной безопа</w:t>
      </w:r>
      <w:r>
        <w:rPr>
          <w:snapToGrid w:val="0"/>
          <w:sz w:val="24"/>
          <w:lang w:val="ru-RU" w:eastAsia="ru-RU"/>
        </w:rPr>
        <w:t>с</w:t>
      </w:r>
      <w:r>
        <w:rPr>
          <w:snapToGrid w:val="0"/>
          <w:sz w:val="24"/>
          <w:lang w:val="ru-RU" w:eastAsia="ru-RU"/>
        </w:rPr>
        <w:t>ности на АЭС установлены правила безопасности при посещении и выполнении работ в этих помещениях, так как это наиболее вероятные места, где персонал может быть подве</w:t>
      </w:r>
      <w:r>
        <w:rPr>
          <w:snapToGrid w:val="0"/>
          <w:sz w:val="24"/>
          <w:lang w:val="ru-RU" w:eastAsia="ru-RU"/>
        </w:rPr>
        <w:t>р</w:t>
      </w:r>
      <w:r>
        <w:rPr>
          <w:snapToGrid w:val="0"/>
          <w:sz w:val="24"/>
          <w:lang w:val="ru-RU" w:eastAsia="ru-RU"/>
        </w:rPr>
        <w:t>жен о</w:t>
      </w:r>
      <w:r>
        <w:rPr>
          <w:snapToGrid w:val="0"/>
          <w:sz w:val="24"/>
          <w:lang w:val="ru-RU" w:eastAsia="ru-RU"/>
        </w:rPr>
        <w:t>б</w:t>
      </w:r>
      <w:r>
        <w:rPr>
          <w:snapToGrid w:val="0"/>
          <w:sz w:val="24"/>
          <w:lang w:val="ru-RU" w:eastAsia="ru-RU"/>
        </w:rPr>
        <w:t xml:space="preserve">лучению или загрязнению. </w:t>
      </w:r>
    </w:p>
    <w:p w:rsidR="00003F2E" w:rsidRDefault="00003F2E">
      <w:pPr>
        <w:spacing w:after="120"/>
        <w:ind w:right="134"/>
        <w:jc w:val="both"/>
        <w:rPr>
          <w:snapToGrid w:val="0"/>
          <w:sz w:val="24"/>
          <w:lang w:val="ru-RU" w:eastAsia="ru-RU"/>
        </w:rPr>
      </w:pPr>
      <w:r>
        <w:rPr>
          <w:snapToGrid w:val="0"/>
          <w:sz w:val="24"/>
          <w:lang w:val="ru-RU" w:eastAsia="ru-RU"/>
        </w:rPr>
        <w:t xml:space="preserve">В помещениях </w:t>
      </w:r>
      <w:r>
        <w:rPr>
          <w:snapToGrid w:val="0"/>
          <w:sz w:val="24"/>
          <w:lang w:val="en-US" w:eastAsia="ru-RU"/>
        </w:rPr>
        <w:t>III</w:t>
      </w:r>
      <w:r>
        <w:rPr>
          <w:snapToGrid w:val="0"/>
          <w:sz w:val="24"/>
          <w:lang w:val="ru-RU" w:eastAsia="ru-RU"/>
        </w:rPr>
        <w:t xml:space="preserve"> зоны радиационные параметры могут незначительно превышать ради</w:t>
      </w:r>
      <w:r>
        <w:rPr>
          <w:snapToGrid w:val="0"/>
          <w:sz w:val="24"/>
          <w:lang w:val="ru-RU" w:eastAsia="ru-RU"/>
        </w:rPr>
        <w:t>а</w:t>
      </w:r>
      <w:r>
        <w:rPr>
          <w:snapToGrid w:val="0"/>
          <w:sz w:val="24"/>
          <w:lang w:val="ru-RU" w:eastAsia="ru-RU"/>
        </w:rPr>
        <w:t>ционный фон. Там запрещено хранение и размещение радиоактивных материалов, загря</w:t>
      </w:r>
      <w:r>
        <w:rPr>
          <w:snapToGrid w:val="0"/>
          <w:sz w:val="24"/>
          <w:lang w:val="ru-RU" w:eastAsia="ru-RU"/>
        </w:rPr>
        <w:t>з</w:t>
      </w:r>
      <w:r>
        <w:rPr>
          <w:snapToGrid w:val="0"/>
          <w:sz w:val="24"/>
          <w:lang w:val="ru-RU" w:eastAsia="ru-RU"/>
        </w:rPr>
        <w:t>ненность поверхностей и воздуха не должна превышать установленные инструкциями но</w:t>
      </w:r>
      <w:r>
        <w:rPr>
          <w:snapToGrid w:val="0"/>
          <w:sz w:val="24"/>
          <w:lang w:val="ru-RU" w:eastAsia="ru-RU"/>
        </w:rPr>
        <w:t>р</w:t>
      </w:r>
      <w:r>
        <w:rPr>
          <w:snapToGrid w:val="0"/>
          <w:sz w:val="24"/>
          <w:lang w:val="ru-RU" w:eastAsia="ru-RU"/>
        </w:rPr>
        <w:t xml:space="preserve">мы. </w:t>
      </w:r>
    </w:p>
    <w:p w:rsidR="00003F2E" w:rsidRDefault="00003F2E">
      <w:pPr>
        <w:spacing w:after="120"/>
        <w:ind w:right="134"/>
        <w:jc w:val="both"/>
        <w:rPr>
          <w:snapToGrid w:val="0"/>
          <w:sz w:val="24"/>
          <w:lang w:val="ru-RU" w:eastAsia="ru-RU"/>
        </w:rPr>
      </w:pPr>
      <w:r>
        <w:rPr>
          <w:snapToGrid w:val="0"/>
          <w:sz w:val="24"/>
          <w:lang w:val="ru-RU" w:eastAsia="ru-RU"/>
        </w:rPr>
        <w:t xml:space="preserve">Специальная группа персонала </w:t>
      </w:r>
      <w:r>
        <w:rPr>
          <w:snapToGrid w:val="0"/>
          <w:color w:val="0000FF"/>
          <w:sz w:val="24"/>
          <w:lang w:val="ru-RU" w:eastAsia="ru-RU"/>
        </w:rPr>
        <w:t xml:space="preserve">службы </w:t>
      </w:r>
      <w:r>
        <w:rPr>
          <w:snapToGrid w:val="0"/>
          <w:sz w:val="24"/>
          <w:lang w:val="ru-RU" w:eastAsia="ru-RU"/>
        </w:rPr>
        <w:t xml:space="preserve">радиационной безопасности контролирует общую и индивидуальную защиту персонала в ЗСР. В задачу этой группы входит: </w:t>
      </w:r>
    </w:p>
    <w:p w:rsidR="00003F2E" w:rsidRDefault="00003F2E">
      <w:pPr>
        <w:numPr>
          <w:ilvl w:val="0"/>
          <w:numId w:val="64"/>
        </w:numPr>
        <w:spacing w:after="120"/>
        <w:ind w:right="134"/>
        <w:jc w:val="both"/>
        <w:rPr>
          <w:snapToGrid w:val="0"/>
          <w:sz w:val="24"/>
          <w:lang w:val="ru-RU" w:eastAsia="ru-RU"/>
        </w:rPr>
      </w:pPr>
      <w:r>
        <w:rPr>
          <w:snapToGrid w:val="0"/>
          <w:sz w:val="24"/>
          <w:lang w:val="ru-RU" w:eastAsia="ru-RU"/>
        </w:rPr>
        <w:t>контроль рабочей среды по радиационным параметрам;</w:t>
      </w:r>
    </w:p>
    <w:p w:rsidR="00003F2E" w:rsidRDefault="00003F2E">
      <w:pPr>
        <w:numPr>
          <w:ilvl w:val="0"/>
          <w:numId w:val="64"/>
        </w:numPr>
        <w:spacing w:after="120"/>
        <w:ind w:right="134"/>
        <w:jc w:val="both"/>
        <w:rPr>
          <w:snapToGrid w:val="0"/>
          <w:sz w:val="24"/>
          <w:lang w:val="ru-RU" w:eastAsia="ru-RU"/>
        </w:rPr>
      </w:pPr>
      <w:r>
        <w:rPr>
          <w:snapToGrid w:val="0"/>
          <w:sz w:val="24"/>
          <w:lang w:val="ru-RU" w:eastAsia="ru-RU"/>
        </w:rPr>
        <w:t>организаци</w:t>
      </w:r>
      <w:r>
        <w:rPr>
          <w:snapToGrid w:val="0"/>
          <w:color w:val="0000FF"/>
          <w:sz w:val="24"/>
          <w:lang w:val="ru-RU" w:eastAsia="ru-RU"/>
        </w:rPr>
        <w:t>я</w:t>
      </w:r>
      <w:r>
        <w:rPr>
          <w:snapToGrid w:val="0"/>
          <w:sz w:val="24"/>
          <w:lang w:val="ru-RU" w:eastAsia="ru-RU"/>
        </w:rPr>
        <w:t xml:space="preserve"> защиты </w:t>
      </w:r>
      <w:r>
        <w:rPr>
          <w:snapToGrid w:val="0"/>
          <w:color w:val="0000FF"/>
          <w:sz w:val="24"/>
          <w:lang w:val="ru-RU" w:eastAsia="ru-RU"/>
        </w:rPr>
        <w:t xml:space="preserve">работников </w:t>
      </w:r>
      <w:r>
        <w:rPr>
          <w:snapToGrid w:val="0"/>
          <w:sz w:val="24"/>
          <w:lang w:val="ru-RU" w:eastAsia="ru-RU"/>
        </w:rPr>
        <w:t>от переоблучения;</w:t>
      </w:r>
    </w:p>
    <w:p w:rsidR="00003F2E" w:rsidRDefault="00003F2E">
      <w:pPr>
        <w:numPr>
          <w:ilvl w:val="0"/>
          <w:numId w:val="64"/>
        </w:numPr>
        <w:spacing w:after="120"/>
        <w:ind w:right="134"/>
        <w:jc w:val="both"/>
        <w:rPr>
          <w:snapToGrid w:val="0"/>
          <w:sz w:val="24"/>
          <w:lang w:val="ru-RU" w:eastAsia="ru-RU"/>
        </w:rPr>
      </w:pPr>
      <w:r>
        <w:rPr>
          <w:snapToGrid w:val="0"/>
          <w:color w:val="0000FF"/>
          <w:sz w:val="24"/>
          <w:lang w:val="ru-RU" w:eastAsia="ru-RU"/>
        </w:rPr>
        <w:t xml:space="preserve">контроль </w:t>
      </w:r>
      <w:r>
        <w:rPr>
          <w:snapToGrid w:val="0"/>
          <w:sz w:val="24"/>
          <w:lang w:val="ru-RU" w:eastAsia="ru-RU"/>
        </w:rPr>
        <w:t xml:space="preserve">распространения радиоактивного загрязнения за пределы ЗСР. </w:t>
      </w:r>
    </w:p>
    <w:p w:rsidR="00003F2E" w:rsidRDefault="00003F2E">
      <w:pPr>
        <w:spacing w:after="120"/>
        <w:ind w:right="134"/>
        <w:jc w:val="both"/>
        <w:rPr>
          <w:snapToGrid w:val="0"/>
          <w:sz w:val="24"/>
          <w:lang w:val="ru-RU" w:eastAsia="ru-RU"/>
        </w:rPr>
      </w:pPr>
      <w:r>
        <w:rPr>
          <w:snapToGrid w:val="0"/>
          <w:sz w:val="24"/>
          <w:lang w:val="ru-RU" w:eastAsia="ru-RU"/>
        </w:rPr>
        <w:t xml:space="preserve">Радиоактивные вещества, </w:t>
      </w:r>
      <w:r>
        <w:rPr>
          <w:snapToGrid w:val="0"/>
          <w:color w:val="0000FF"/>
          <w:sz w:val="24"/>
          <w:lang w:val="ru-RU" w:eastAsia="ru-RU"/>
        </w:rPr>
        <w:t xml:space="preserve">попавшие </w:t>
      </w:r>
      <w:r>
        <w:rPr>
          <w:snapToGrid w:val="0"/>
          <w:sz w:val="24"/>
          <w:lang w:val="ru-RU" w:eastAsia="ru-RU"/>
        </w:rPr>
        <w:t>за пределы ЗСР в небольших количествах, сложн</w:t>
      </w:r>
      <w:r>
        <w:rPr>
          <w:snapToGrid w:val="0"/>
          <w:color w:val="0000FF"/>
          <w:sz w:val="24"/>
          <w:lang w:val="ru-RU" w:eastAsia="ru-RU"/>
        </w:rPr>
        <w:t>о</w:t>
      </w:r>
      <w:r>
        <w:rPr>
          <w:snapToGrid w:val="0"/>
          <w:sz w:val="24"/>
          <w:lang w:val="ru-RU" w:eastAsia="ru-RU"/>
        </w:rPr>
        <w:t xml:space="preserve"> о</w:t>
      </w:r>
      <w:r>
        <w:rPr>
          <w:snapToGrid w:val="0"/>
          <w:sz w:val="24"/>
          <w:lang w:val="ru-RU" w:eastAsia="ru-RU"/>
        </w:rPr>
        <w:t>б</w:t>
      </w:r>
      <w:r>
        <w:rPr>
          <w:snapToGrid w:val="0"/>
          <w:sz w:val="24"/>
          <w:lang w:val="ru-RU" w:eastAsia="ru-RU"/>
        </w:rPr>
        <w:t xml:space="preserve">наружить </w:t>
      </w:r>
      <w:r>
        <w:rPr>
          <w:snapToGrid w:val="0"/>
          <w:color w:val="0000FF"/>
          <w:sz w:val="24"/>
          <w:lang w:val="ru-RU" w:eastAsia="ru-RU"/>
        </w:rPr>
        <w:t xml:space="preserve">из-за </w:t>
      </w:r>
      <w:r>
        <w:rPr>
          <w:snapToGrid w:val="0"/>
          <w:sz w:val="24"/>
          <w:lang w:val="ru-RU" w:eastAsia="ru-RU"/>
        </w:rPr>
        <w:t>обширности территории зоны свободного режима и трудоемкости работ. Поэтому, бесконтрольное перемещение материалов и др. из ЗСР в зону свободного р</w:t>
      </w:r>
      <w:r>
        <w:rPr>
          <w:snapToGrid w:val="0"/>
          <w:sz w:val="24"/>
          <w:lang w:val="ru-RU" w:eastAsia="ru-RU"/>
        </w:rPr>
        <w:t>е</w:t>
      </w:r>
      <w:r>
        <w:rPr>
          <w:snapToGrid w:val="0"/>
          <w:sz w:val="24"/>
          <w:lang w:val="ru-RU" w:eastAsia="ru-RU"/>
        </w:rPr>
        <w:t>жима запр</w:t>
      </w:r>
      <w:r>
        <w:rPr>
          <w:snapToGrid w:val="0"/>
          <w:sz w:val="24"/>
          <w:lang w:val="ru-RU" w:eastAsia="ru-RU"/>
        </w:rPr>
        <w:t>е</w:t>
      </w:r>
      <w:r>
        <w:rPr>
          <w:snapToGrid w:val="0"/>
          <w:sz w:val="24"/>
          <w:lang w:val="ru-RU" w:eastAsia="ru-RU"/>
        </w:rPr>
        <w:t>щается.</w:t>
      </w:r>
    </w:p>
    <w:p w:rsidR="00003F2E" w:rsidRDefault="00003F2E">
      <w:pPr>
        <w:spacing w:after="120"/>
        <w:ind w:right="134"/>
        <w:jc w:val="both"/>
        <w:rPr>
          <w:snapToGrid w:val="0"/>
          <w:sz w:val="24"/>
          <w:lang w:val="ru-RU" w:eastAsia="ru-RU"/>
        </w:rPr>
      </w:pPr>
      <w:r>
        <w:rPr>
          <w:snapToGrid w:val="0"/>
          <w:sz w:val="24"/>
          <w:lang w:val="ru-RU" w:eastAsia="ru-RU"/>
        </w:rPr>
        <w:t>Чтобы чувствовать себя в безопасности и быть способным защитить себя от воздействия ИИ Вы должны знать и уважать действующие инструкции и правила.</w:t>
      </w:r>
    </w:p>
    <w:p w:rsidR="00003F2E" w:rsidRDefault="00003F2E">
      <w:pPr>
        <w:spacing w:after="180"/>
        <w:ind w:right="134"/>
        <w:jc w:val="both"/>
        <w:rPr>
          <w:snapToGrid w:val="0"/>
          <w:sz w:val="24"/>
          <w:lang w:val="ru-RU" w:eastAsia="ru-RU"/>
        </w:rPr>
      </w:pPr>
      <w:r>
        <w:rPr>
          <w:snapToGrid w:val="0"/>
          <w:sz w:val="24"/>
          <w:lang w:val="ru-RU" w:eastAsia="ru-RU"/>
        </w:rPr>
        <w:t>Обман делает работу группы радиационной безопасности менее эффективной. Каждый р</w:t>
      </w:r>
      <w:r>
        <w:rPr>
          <w:snapToGrid w:val="0"/>
          <w:sz w:val="24"/>
          <w:lang w:val="ru-RU" w:eastAsia="ru-RU"/>
        </w:rPr>
        <w:t>а</w:t>
      </w:r>
      <w:r>
        <w:rPr>
          <w:snapToGrid w:val="0"/>
          <w:sz w:val="24"/>
          <w:lang w:val="ru-RU" w:eastAsia="ru-RU"/>
        </w:rPr>
        <w:t>ботник может всегда способствовать качеству защиты от ИИ как для себя, так и людей его окружающих. Личная халатность наносит вред не только Вам, она угрожает здоровью В</w:t>
      </w:r>
      <w:r>
        <w:rPr>
          <w:snapToGrid w:val="0"/>
          <w:sz w:val="24"/>
          <w:lang w:val="ru-RU" w:eastAsia="ru-RU"/>
        </w:rPr>
        <w:t>а</w:t>
      </w:r>
      <w:r>
        <w:rPr>
          <w:snapToGrid w:val="0"/>
          <w:sz w:val="24"/>
          <w:lang w:val="ru-RU" w:eastAsia="ru-RU"/>
        </w:rPr>
        <w:t>ших коллег, Вашей семье. Индивидуальная защита и индивидуальный контроль имеет зн</w:t>
      </w:r>
      <w:r>
        <w:rPr>
          <w:snapToGrid w:val="0"/>
          <w:sz w:val="24"/>
          <w:lang w:val="ru-RU" w:eastAsia="ru-RU"/>
        </w:rPr>
        <w:t>а</w:t>
      </w:r>
      <w:r>
        <w:rPr>
          <w:snapToGrid w:val="0"/>
          <w:sz w:val="24"/>
          <w:lang w:val="ru-RU" w:eastAsia="ru-RU"/>
        </w:rPr>
        <w:t>чение только, пока Вы сами твердо придерживаетесь правил и требуете такого же соблюд</w:t>
      </w:r>
      <w:r>
        <w:rPr>
          <w:snapToGrid w:val="0"/>
          <w:sz w:val="24"/>
          <w:lang w:val="ru-RU" w:eastAsia="ru-RU"/>
        </w:rPr>
        <w:t>е</w:t>
      </w:r>
      <w:r>
        <w:rPr>
          <w:snapToGrid w:val="0"/>
          <w:sz w:val="24"/>
          <w:lang w:val="ru-RU" w:eastAsia="ru-RU"/>
        </w:rPr>
        <w:t>ния от каждого.</w:t>
      </w:r>
    </w:p>
    <w:p w:rsidR="00003F2E" w:rsidRDefault="00003F2E">
      <w:pPr>
        <w:pStyle w:val="2"/>
        <w:numPr>
          <w:ilvl w:val="0"/>
          <w:numId w:val="45"/>
        </w:numPr>
        <w:spacing w:after="180"/>
        <w:ind w:right="134"/>
        <w:rPr>
          <w:snapToGrid w:val="0"/>
          <w:lang w:val="ru-RU" w:eastAsia="ru-RU"/>
        </w:rPr>
      </w:pPr>
      <w:bookmarkStart w:id="115" w:name="_Toc149734072"/>
      <w:r>
        <w:rPr>
          <w:snapToGrid w:val="0"/>
          <w:lang w:val="ru-RU" w:eastAsia="ru-RU"/>
        </w:rPr>
        <w:t>Правила Пребывания в ЗСР</w:t>
      </w:r>
      <w:bookmarkEnd w:id="115"/>
    </w:p>
    <w:p w:rsidR="00003F2E" w:rsidRDefault="00003F2E">
      <w:pPr>
        <w:spacing w:after="80"/>
        <w:ind w:right="134"/>
        <w:jc w:val="both"/>
        <w:rPr>
          <w:snapToGrid w:val="0"/>
          <w:sz w:val="24"/>
          <w:lang w:val="ru-RU" w:eastAsia="ru-RU"/>
        </w:rPr>
      </w:pPr>
      <w:r>
        <w:rPr>
          <w:snapToGrid w:val="0"/>
          <w:sz w:val="24"/>
          <w:lang w:val="ru-RU" w:eastAsia="ru-RU"/>
        </w:rPr>
        <w:t xml:space="preserve">С начала эксплуатации зданий на </w:t>
      </w:r>
      <w:r>
        <w:rPr>
          <w:snapToGrid w:val="0"/>
          <w:color w:val="0000FF"/>
          <w:sz w:val="24"/>
          <w:lang w:val="ru-RU" w:eastAsia="ru-RU"/>
        </w:rPr>
        <w:t xml:space="preserve">посещения </w:t>
      </w:r>
      <w:r>
        <w:rPr>
          <w:snapToGrid w:val="0"/>
          <w:sz w:val="24"/>
          <w:lang w:val="ru-RU" w:eastAsia="ru-RU"/>
        </w:rPr>
        <w:t>различны</w:t>
      </w:r>
      <w:r>
        <w:rPr>
          <w:snapToGrid w:val="0"/>
          <w:color w:val="0000FF"/>
          <w:sz w:val="24"/>
          <w:lang w:val="ru-RU" w:eastAsia="ru-RU"/>
        </w:rPr>
        <w:t>х</w:t>
      </w:r>
      <w:r>
        <w:rPr>
          <w:snapToGrid w:val="0"/>
          <w:sz w:val="24"/>
          <w:lang w:val="ru-RU" w:eastAsia="ru-RU"/>
        </w:rPr>
        <w:t xml:space="preserve"> помещени</w:t>
      </w:r>
      <w:r>
        <w:rPr>
          <w:snapToGrid w:val="0"/>
          <w:color w:val="0000FF"/>
          <w:sz w:val="24"/>
          <w:lang w:val="ru-RU" w:eastAsia="ru-RU"/>
        </w:rPr>
        <w:t>й</w:t>
      </w:r>
      <w:r>
        <w:rPr>
          <w:snapToGrid w:val="0"/>
          <w:sz w:val="24"/>
          <w:lang w:val="ru-RU" w:eastAsia="ru-RU"/>
        </w:rPr>
        <w:t xml:space="preserve"> </w:t>
      </w:r>
      <w:r>
        <w:rPr>
          <w:snapToGrid w:val="0"/>
          <w:color w:val="0000FF"/>
          <w:sz w:val="24"/>
          <w:lang w:val="ru-RU" w:eastAsia="ru-RU"/>
        </w:rPr>
        <w:t xml:space="preserve">устанавливаются </w:t>
      </w:r>
      <w:r>
        <w:rPr>
          <w:snapToGrid w:val="0"/>
          <w:sz w:val="24"/>
          <w:lang w:val="ru-RU" w:eastAsia="ru-RU"/>
        </w:rPr>
        <w:t>нек</w:t>
      </w:r>
      <w:r>
        <w:rPr>
          <w:snapToGrid w:val="0"/>
          <w:sz w:val="24"/>
          <w:lang w:val="ru-RU" w:eastAsia="ru-RU"/>
        </w:rPr>
        <w:t>о</w:t>
      </w:r>
      <w:r>
        <w:rPr>
          <w:snapToGrid w:val="0"/>
          <w:sz w:val="24"/>
          <w:lang w:val="ru-RU" w:eastAsia="ru-RU"/>
        </w:rPr>
        <w:t xml:space="preserve">торые ограничения в зависимости от </w:t>
      </w:r>
      <w:r>
        <w:rPr>
          <w:snapToGrid w:val="0"/>
          <w:color w:val="0000FF"/>
          <w:sz w:val="24"/>
          <w:lang w:val="ru-RU" w:eastAsia="ru-RU"/>
        </w:rPr>
        <w:t xml:space="preserve">тех </w:t>
      </w:r>
      <w:r>
        <w:rPr>
          <w:snapToGrid w:val="0"/>
          <w:sz w:val="24"/>
          <w:lang w:val="ru-RU" w:eastAsia="ru-RU"/>
        </w:rPr>
        <w:t xml:space="preserve">факторов, которые могут нанести вред организму человека. Это – </w:t>
      </w:r>
      <w:r>
        <w:rPr>
          <w:snapToGrid w:val="0"/>
          <w:color w:val="0000FF"/>
          <w:sz w:val="24"/>
          <w:lang w:val="ru-RU" w:eastAsia="ru-RU"/>
        </w:rPr>
        <w:t xml:space="preserve">ионизирующее </w:t>
      </w:r>
      <w:r>
        <w:rPr>
          <w:snapToGrid w:val="0"/>
          <w:sz w:val="24"/>
          <w:lang w:val="ru-RU" w:eastAsia="ru-RU"/>
        </w:rPr>
        <w:t xml:space="preserve">излучение, опасные химикалии, электричество и т.д. - все </w:t>
      </w:r>
      <w:r>
        <w:rPr>
          <w:snapToGrid w:val="0"/>
          <w:sz w:val="24"/>
          <w:lang w:val="ru-RU" w:eastAsia="ru-RU"/>
        </w:rPr>
        <w:lastRenderedPageBreak/>
        <w:t>принимается во внимание. С точки зрения радиационной безопасности общие пр</w:t>
      </w:r>
      <w:r>
        <w:rPr>
          <w:snapToGrid w:val="0"/>
          <w:sz w:val="24"/>
          <w:lang w:val="ru-RU" w:eastAsia="ru-RU"/>
        </w:rPr>
        <w:t>а</w:t>
      </w:r>
      <w:r>
        <w:rPr>
          <w:snapToGrid w:val="0"/>
          <w:sz w:val="24"/>
          <w:lang w:val="ru-RU" w:eastAsia="ru-RU"/>
        </w:rPr>
        <w:t>вила для нахождения в различных помещениях  идентичны для всех р</w:t>
      </w:r>
      <w:r>
        <w:rPr>
          <w:snapToGrid w:val="0"/>
          <w:sz w:val="24"/>
          <w:lang w:val="ru-RU" w:eastAsia="ru-RU"/>
        </w:rPr>
        <w:t>а</w:t>
      </w:r>
      <w:r>
        <w:rPr>
          <w:snapToGrid w:val="0"/>
          <w:sz w:val="24"/>
          <w:lang w:val="ru-RU" w:eastAsia="ru-RU"/>
        </w:rPr>
        <w:t xml:space="preserve">ботников. </w:t>
      </w:r>
    </w:p>
    <w:p w:rsidR="00003F2E" w:rsidRDefault="00003F2E">
      <w:pPr>
        <w:spacing w:after="80"/>
        <w:ind w:right="134"/>
        <w:jc w:val="both"/>
        <w:rPr>
          <w:snapToGrid w:val="0"/>
          <w:sz w:val="24"/>
          <w:lang w:val="ru-RU" w:eastAsia="ru-RU"/>
        </w:rPr>
      </w:pPr>
      <w:r>
        <w:rPr>
          <w:snapToGrid w:val="0"/>
          <w:sz w:val="24"/>
          <w:lang w:val="ru-RU" w:eastAsia="ru-RU"/>
        </w:rPr>
        <w:t>Примеры правил:</w:t>
      </w:r>
    </w:p>
    <w:p w:rsidR="00003F2E" w:rsidRDefault="00003F2E">
      <w:pPr>
        <w:spacing w:after="80"/>
        <w:ind w:right="134"/>
        <w:jc w:val="both"/>
        <w:rPr>
          <w:snapToGrid w:val="0"/>
          <w:sz w:val="24"/>
          <w:lang w:val="ru-RU" w:eastAsia="ru-RU"/>
        </w:rPr>
      </w:pPr>
      <w:r>
        <w:rPr>
          <w:snapToGrid w:val="0"/>
          <w:sz w:val="24"/>
          <w:lang w:val="ru-RU" w:eastAsia="ru-RU"/>
        </w:rPr>
        <w:t>Общие для ЗСР:</w:t>
      </w:r>
    </w:p>
    <w:p w:rsidR="00003F2E" w:rsidRDefault="00003F2E">
      <w:pPr>
        <w:numPr>
          <w:ilvl w:val="0"/>
          <w:numId w:val="5"/>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Обязательно</w:t>
      </w:r>
      <w:r>
        <w:rPr>
          <w:snapToGrid w:val="0"/>
          <w:color w:val="0000FF"/>
          <w:sz w:val="24"/>
          <w:lang w:val="ru-RU" w:eastAsia="ru-RU"/>
        </w:rPr>
        <w:t>е</w:t>
      </w:r>
      <w:r>
        <w:rPr>
          <w:snapToGrid w:val="0"/>
          <w:sz w:val="24"/>
          <w:lang w:val="ru-RU" w:eastAsia="ru-RU"/>
        </w:rPr>
        <w:t xml:space="preserve"> знание основ радиационной безопасности в объеме действующих </w:t>
      </w:r>
      <w:r>
        <w:rPr>
          <w:snapToGrid w:val="0"/>
          <w:color w:val="0000FF"/>
          <w:sz w:val="24"/>
          <w:lang w:val="ru-RU" w:eastAsia="ru-RU"/>
        </w:rPr>
        <w:t xml:space="preserve">на предприятии </w:t>
      </w:r>
      <w:r>
        <w:rPr>
          <w:snapToGrid w:val="0"/>
          <w:sz w:val="24"/>
          <w:lang w:val="ru-RU" w:eastAsia="ru-RU"/>
        </w:rPr>
        <w:t>инструкций;</w:t>
      </w:r>
    </w:p>
    <w:p w:rsidR="00003F2E" w:rsidRDefault="00003F2E">
      <w:pPr>
        <w:numPr>
          <w:ilvl w:val="0"/>
          <w:numId w:val="5"/>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Вход и выход из ЗСР осуществляется только через здание санпропускника.</w:t>
      </w:r>
    </w:p>
    <w:p w:rsidR="00003F2E" w:rsidRDefault="00003F2E">
      <w:pPr>
        <w:numPr>
          <w:ilvl w:val="0"/>
          <w:numId w:val="5"/>
        </w:numPr>
        <w:tabs>
          <w:tab w:val="clear" w:pos="720"/>
          <w:tab w:val="num" w:pos="1134"/>
        </w:tabs>
        <w:spacing w:after="80"/>
        <w:ind w:left="1134" w:right="134" w:hanging="567"/>
        <w:jc w:val="both"/>
        <w:rPr>
          <w:snapToGrid w:val="0"/>
          <w:sz w:val="24"/>
          <w:lang w:val="ru-RU" w:eastAsia="ru-RU"/>
        </w:rPr>
      </w:pPr>
      <w:r>
        <w:rPr>
          <w:snapToGrid w:val="0"/>
          <w:color w:val="0000FF"/>
          <w:sz w:val="24"/>
          <w:lang w:val="ru-RU" w:eastAsia="ru-RU"/>
        </w:rPr>
        <w:t>не иметь медицинских противопоказ</w:t>
      </w:r>
      <w:r>
        <w:rPr>
          <w:snapToGrid w:val="0"/>
          <w:color w:val="0000FF"/>
          <w:sz w:val="24"/>
          <w:lang w:val="ru-RU" w:eastAsia="ru-RU"/>
        </w:rPr>
        <w:t>а</w:t>
      </w:r>
      <w:r>
        <w:rPr>
          <w:snapToGrid w:val="0"/>
          <w:color w:val="0000FF"/>
          <w:sz w:val="24"/>
          <w:lang w:val="ru-RU" w:eastAsia="ru-RU"/>
        </w:rPr>
        <w:t>ний для работы в ЗСР.</w:t>
      </w:r>
    </w:p>
    <w:p w:rsidR="00003F2E" w:rsidRDefault="00003F2E">
      <w:pPr>
        <w:spacing w:after="80"/>
        <w:ind w:right="134"/>
        <w:jc w:val="both"/>
        <w:rPr>
          <w:b/>
          <w:snapToGrid w:val="0"/>
          <w:sz w:val="24"/>
          <w:lang w:val="ru-RU" w:eastAsia="ru-RU"/>
        </w:rPr>
      </w:pPr>
      <w:r>
        <w:rPr>
          <w:b/>
          <w:snapToGrid w:val="0"/>
          <w:sz w:val="24"/>
          <w:lang w:val="lt-LT" w:eastAsia="ru-RU"/>
        </w:rPr>
        <w:t xml:space="preserve">III </w:t>
      </w:r>
      <w:r>
        <w:rPr>
          <w:b/>
          <w:snapToGrid w:val="0"/>
          <w:sz w:val="24"/>
          <w:lang w:val="ru-RU" w:eastAsia="ru-RU"/>
        </w:rPr>
        <w:t>Зона:</w:t>
      </w:r>
    </w:p>
    <w:p w:rsidR="00003F2E" w:rsidRDefault="00003F2E">
      <w:pPr>
        <w:numPr>
          <w:ilvl w:val="0"/>
          <w:numId w:val="4"/>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Наличие основных средств индивидуальной защиты (СИЗ);</w:t>
      </w:r>
    </w:p>
    <w:p w:rsidR="00003F2E" w:rsidRDefault="00003F2E">
      <w:pPr>
        <w:numPr>
          <w:ilvl w:val="0"/>
          <w:numId w:val="4"/>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Наличие индивидуального дозиметра ТЛД.</w:t>
      </w:r>
    </w:p>
    <w:p w:rsidR="00003F2E" w:rsidRDefault="00003F2E">
      <w:pPr>
        <w:spacing w:after="80"/>
        <w:ind w:right="134"/>
        <w:jc w:val="both"/>
        <w:rPr>
          <w:b/>
          <w:snapToGrid w:val="0"/>
          <w:sz w:val="24"/>
          <w:lang w:val="ru-RU" w:eastAsia="ru-RU"/>
        </w:rPr>
      </w:pPr>
      <w:r>
        <w:rPr>
          <w:b/>
          <w:snapToGrid w:val="0"/>
          <w:sz w:val="24"/>
          <w:lang w:val="lt-LT" w:eastAsia="ru-RU"/>
        </w:rPr>
        <w:t xml:space="preserve">II, I </w:t>
      </w:r>
      <w:r>
        <w:rPr>
          <w:b/>
          <w:snapToGrid w:val="0"/>
          <w:sz w:val="24"/>
          <w:lang w:val="ru-RU" w:eastAsia="ru-RU"/>
        </w:rPr>
        <w:t>Зона</w:t>
      </w:r>
    </w:p>
    <w:p w:rsidR="00003F2E" w:rsidRDefault="00003F2E">
      <w:pPr>
        <w:spacing w:after="80"/>
        <w:ind w:right="134"/>
        <w:jc w:val="both"/>
        <w:rPr>
          <w:snapToGrid w:val="0"/>
          <w:color w:val="0000FF"/>
          <w:sz w:val="24"/>
          <w:lang w:val="ru-RU" w:eastAsia="ru-RU"/>
        </w:rPr>
      </w:pPr>
      <w:r>
        <w:rPr>
          <w:snapToGrid w:val="0"/>
          <w:color w:val="0000FF"/>
          <w:sz w:val="24"/>
          <w:lang w:val="ru-RU" w:eastAsia="ru-RU"/>
        </w:rPr>
        <w:t xml:space="preserve">Иметь разрешение для нахождения во </w:t>
      </w:r>
      <w:r>
        <w:rPr>
          <w:snapToGrid w:val="0"/>
          <w:color w:val="0000FF"/>
          <w:sz w:val="24"/>
          <w:lang w:val="en-US" w:eastAsia="ru-RU"/>
        </w:rPr>
        <w:t>II</w:t>
      </w:r>
      <w:r>
        <w:rPr>
          <w:snapToGrid w:val="0"/>
          <w:color w:val="0000FF"/>
          <w:sz w:val="24"/>
          <w:lang w:val="ru-RU" w:eastAsia="ru-RU"/>
        </w:rPr>
        <w:t xml:space="preserve">-й, </w:t>
      </w:r>
      <w:r>
        <w:rPr>
          <w:snapToGrid w:val="0"/>
          <w:color w:val="0000FF"/>
          <w:sz w:val="24"/>
          <w:lang w:val="en-US" w:eastAsia="ru-RU"/>
        </w:rPr>
        <w:t>I</w:t>
      </w:r>
      <w:r>
        <w:rPr>
          <w:snapToGrid w:val="0"/>
          <w:color w:val="0000FF"/>
          <w:sz w:val="24"/>
          <w:lang w:val="ru-RU" w:eastAsia="ru-RU"/>
        </w:rPr>
        <w:t>-й зонах, для чего должны:</w:t>
      </w:r>
    </w:p>
    <w:p w:rsidR="00003F2E" w:rsidRDefault="00003F2E">
      <w:pPr>
        <w:numPr>
          <w:ilvl w:val="0"/>
          <w:numId w:val="6"/>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Знать радиационную обстановку</w:t>
      </w:r>
    </w:p>
    <w:p w:rsidR="00003F2E" w:rsidRDefault="00003F2E">
      <w:pPr>
        <w:numPr>
          <w:ilvl w:val="0"/>
          <w:numId w:val="6"/>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Иметь дополнительные СИЗ</w:t>
      </w:r>
    </w:p>
    <w:p w:rsidR="00003F2E" w:rsidRDefault="00003F2E">
      <w:pPr>
        <w:numPr>
          <w:ilvl w:val="0"/>
          <w:numId w:val="6"/>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Иметь специальное разрешение (наряд-допуск, распоряжение)</w:t>
      </w:r>
    </w:p>
    <w:p w:rsidR="00003F2E" w:rsidRDefault="00003F2E">
      <w:pPr>
        <w:numPr>
          <w:ilvl w:val="0"/>
          <w:numId w:val="6"/>
        </w:numPr>
        <w:tabs>
          <w:tab w:val="clear" w:pos="720"/>
          <w:tab w:val="num" w:pos="1134"/>
        </w:tabs>
        <w:spacing w:after="80"/>
        <w:ind w:left="1134" w:right="134" w:hanging="567"/>
        <w:jc w:val="both"/>
        <w:rPr>
          <w:snapToGrid w:val="0"/>
          <w:sz w:val="24"/>
          <w:lang w:val="ru-RU" w:eastAsia="ru-RU"/>
        </w:rPr>
      </w:pPr>
      <w:r>
        <w:rPr>
          <w:snapToGrid w:val="0"/>
          <w:sz w:val="24"/>
          <w:lang w:val="ru-RU" w:eastAsia="ru-RU"/>
        </w:rPr>
        <w:t>Пройти необходимое обучение.</w:t>
      </w:r>
    </w:p>
    <w:p w:rsidR="00003F2E" w:rsidRDefault="00003F2E">
      <w:pPr>
        <w:spacing w:after="80"/>
        <w:ind w:right="134"/>
        <w:jc w:val="both"/>
        <w:rPr>
          <w:snapToGrid w:val="0"/>
          <w:sz w:val="24"/>
          <w:lang w:val="ru-RU" w:eastAsia="ru-RU"/>
        </w:rPr>
      </w:pPr>
      <w:r>
        <w:rPr>
          <w:snapToGrid w:val="0"/>
          <w:sz w:val="24"/>
          <w:lang w:val="ru-RU" w:eastAsia="ru-RU"/>
        </w:rPr>
        <w:t>Для обозначения радиационных характеристик помещений применяется цветовая марк</w:t>
      </w:r>
      <w:r>
        <w:rPr>
          <w:snapToGrid w:val="0"/>
          <w:sz w:val="24"/>
          <w:lang w:val="ru-RU" w:eastAsia="ru-RU"/>
        </w:rPr>
        <w:t>и</w:t>
      </w:r>
      <w:r>
        <w:rPr>
          <w:snapToGrid w:val="0"/>
          <w:sz w:val="24"/>
          <w:lang w:val="ru-RU" w:eastAsia="ru-RU"/>
        </w:rPr>
        <w:t>ровка.</w:t>
      </w:r>
    </w:p>
    <w:p w:rsidR="00003F2E" w:rsidRDefault="00003F2E">
      <w:pPr>
        <w:spacing w:after="80"/>
        <w:ind w:right="134"/>
        <w:jc w:val="both"/>
        <w:rPr>
          <w:snapToGrid w:val="0"/>
          <w:sz w:val="24"/>
          <w:lang w:val="ru-RU" w:eastAsia="ru-RU"/>
        </w:rPr>
      </w:pPr>
      <w:r>
        <w:rPr>
          <w:snapToGrid w:val="0"/>
          <w:sz w:val="24"/>
          <w:lang w:val="ru-RU" w:eastAsia="ru-RU"/>
        </w:rPr>
        <w:t xml:space="preserve">Зеленая область: соответствует </w:t>
      </w:r>
      <w:r>
        <w:rPr>
          <w:snapToGrid w:val="0"/>
          <w:sz w:val="24"/>
          <w:lang w:val="lt-LT" w:eastAsia="ru-RU"/>
        </w:rPr>
        <w:t>III</w:t>
      </w:r>
      <w:r>
        <w:rPr>
          <w:snapToGrid w:val="0"/>
          <w:sz w:val="24"/>
          <w:lang w:val="ru-RU" w:eastAsia="ru-RU"/>
        </w:rPr>
        <w:t xml:space="preserve"> зоне - это помещения постоянного пребывания персон</w:t>
      </w:r>
      <w:r>
        <w:rPr>
          <w:snapToGrid w:val="0"/>
          <w:sz w:val="24"/>
          <w:lang w:val="ru-RU" w:eastAsia="ru-RU"/>
        </w:rPr>
        <w:t>а</w:t>
      </w:r>
      <w:r>
        <w:rPr>
          <w:snapToGrid w:val="0"/>
          <w:sz w:val="24"/>
          <w:lang w:val="ru-RU" w:eastAsia="ru-RU"/>
        </w:rPr>
        <w:t>ла. Ограничений по доступу и по времени нет.</w:t>
      </w:r>
    </w:p>
    <w:p w:rsidR="00003F2E" w:rsidRDefault="00003F2E">
      <w:pPr>
        <w:spacing w:after="80"/>
        <w:ind w:right="134"/>
        <w:jc w:val="both"/>
        <w:rPr>
          <w:snapToGrid w:val="0"/>
          <w:sz w:val="24"/>
          <w:lang w:val="ru-RU" w:eastAsia="ru-RU"/>
        </w:rPr>
      </w:pPr>
      <w:r>
        <w:rPr>
          <w:snapToGrid w:val="0"/>
          <w:sz w:val="24"/>
          <w:lang w:val="ru-RU" w:eastAsia="ru-RU"/>
        </w:rPr>
        <w:t>Желтая область: двери должны быть заперты. Вход по специальному разрешению, требуе</w:t>
      </w:r>
      <w:r>
        <w:rPr>
          <w:snapToGrid w:val="0"/>
          <w:sz w:val="24"/>
          <w:lang w:val="ru-RU" w:eastAsia="ru-RU"/>
        </w:rPr>
        <w:t>т</w:t>
      </w:r>
      <w:r>
        <w:rPr>
          <w:snapToGrid w:val="0"/>
          <w:sz w:val="24"/>
          <w:lang w:val="ru-RU" w:eastAsia="ru-RU"/>
        </w:rPr>
        <w:t xml:space="preserve">ся допуск от службы радиационной безопасности (РБ) и </w:t>
      </w:r>
      <w:r>
        <w:rPr>
          <w:snapToGrid w:val="0"/>
          <w:color w:val="0000FF"/>
          <w:sz w:val="24"/>
          <w:lang w:val="ru-RU" w:eastAsia="ru-RU"/>
        </w:rPr>
        <w:t xml:space="preserve">ответственного лица </w:t>
      </w:r>
      <w:r>
        <w:rPr>
          <w:snapToGrid w:val="0"/>
          <w:sz w:val="24"/>
          <w:lang w:val="ru-RU" w:eastAsia="ru-RU"/>
        </w:rPr>
        <w:t>от цеха, в чьем ведении находится помещение. Должны использоваться назначенные службой РБ д</w:t>
      </w:r>
      <w:r>
        <w:rPr>
          <w:snapToGrid w:val="0"/>
          <w:sz w:val="24"/>
          <w:lang w:val="ru-RU" w:eastAsia="ru-RU"/>
        </w:rPr>
        <w:t>о</w:t>
      </w:r>
      <w:r>
        <w:rPr>
          <w:snapToGrid w:val="0"/>
          <w:sz w:val="24"/>
          <w:lang w:val="ru-RU" w:eastAsia="ru-RU"/>
        </w:rPr>
        <w:t>полнительные СИЗ и выполняться мероприятия по защите персонала от ИИ. Обязательное наличие эле</w:t>
      </w:r>
      <w:r>
        <w:rPr>
          <w:snapToGrid w:val="0"/>
          <w:sz w:val="24"/>
          <w:lang w:val="ru-RU" w:eastAsia="ru-RU"/>
        </w:rPr>
        <w:t>к</w:t>
      </w:r>
      <w:r>
        <w:rPr>
          <w:snapToGrid w:val="0"/>
          <w:sz w:val="24"/>
          <w:lang w:val="ru-RU" w:eastAsia="ru-RU"/>
        </w:rPr>
        <w:t>тронного дозиметра.</w:t>
      </w:r>
    </w:p>
    <w:p w:rsidR="00003F2E" w:rsidRDefault="00003F2E">
      <w:pPr>
        <w:spacing w:after="80"/>
        <w:ind w:right="134"/>
        <w:jc w:val="both"/>
        <w:rPr>
          <w:snapToGrid w:val="0"/>
          <w:sz w:val="24"/>
          <w:lang w:val="ru-RU" w:eastAsia="ru-RU"/>
        </w:rPr>
      </w:pPr>
      <w:r>
        <w:rPr>
          <w:snapToGrid w:val="0"/>
          <w:sz w:val="24"/>
          <w:lang w:val="ru-RU" w:eastAsia="ru-RU"/>
        </w:rPr>
        <w:t>Красная область: двери должны быть блокированы. Вскрытие дверей и вход по специал</w:t>
      </w:r>
      <w:r>
        <w:rPr>
          <w:snapToGrid w:val="0"/>
          <w:sz w:val="24"/>
          <w:lang w:val="ru-RU" w:eastAsia="ru-RU"/>
        </w:rPr>
        <w:t>ь</w:t>
      </w:r>
      <w:r>
        <w:rPr>
          <w:snapToGrid w:val="0"/>
          <w:sz w:val="24"/>
          <w:lang w:val="ru-RU" w:eastAsia="ru-RU"/>
        </w:rPr>
        <w:t xml:space="preserve">ному разрешению, требуется допуск от службы радиационной безопасности (РБ) и </w:t>
      </w:r>
      <w:r>
        <w:rPr>
          <w:snapToGrid w:val="0"/>
          <w:color w:val="0000FF"/>
          <w:sz w:val="24"/>
          <w:lang w:val="ru-RU" w:eastAsia="ru-RU"/>
        </w:rPr>
        <w:t>ответс</w:t>
      </w:r>
      <w:r>
        <w:rPr>
          <w:snapToGrid w:val="0"/>
          <w:color w:val="0000FF"/>
          <w:sz w:val="24"/>
          <w:lang w:val="ru-RU" w:eastAsia="ru-RU"/>
        </w:rPr>
        <w:t>т</w:t>
      </w:r>
      <w:r>
        <w:rPr>
          <w:snapToGrid w:val="0"/>
          <w:color w:val="0000FF"/>
          <w:sz w:val="24"/>
          <w:lang w:val="ru-RU" w:eastAsia="ru-RU"/>
        </w:rPr>
        <w:t xml:space="preserve">венного лица </w:t>
      </w:r>
      <w:r>
        <w:rPr>
          <w:snapToGrid w:val="0"/>
          <w:sz w:val="24"/>
          <w:lang w:val="ru-RU" w:eastAsia="ru-RU"/>
        </w:rPr>
        <w:t>от цеха, в чьем ведении находится помещение. Должны использоваться н</w:t>
      </w:r>
      <w:r>
        <w:rPr>
          <w:snapToGrid w:val="0"/>
          <w:sz w:val="24"/>
          <w:lang w:val="ru-RU" w:eastAsia="ru-RU"/>
        </w:rPr>
        <w:t>а</w:t>
      </w:r>
      <w:r>
        <w:rPr>
          <w:snapToGrid w:val="0"/>
          <w:sz w:val="24"/>
          <w:lang w:val="ru-RU" w:eastAsia="ru-RU"/>
        </w:rPr>
        <w:t>значенные службой РБ дополнительные СИЗ и выполняться мероприятия по защите перс</w:t>
      </w:r>
      <w:r>
        <w:rPr>
          <w:snapToGrid w:val="0"/>
          <w:sz w:val="24"/>
          <w:lang w:val="ru-RU" w:eastAsia="ru-RU"/>
        </w:rPr>
        <w:t>о</w:t>
      </w:r>
      <w:r>
        <w:rPr>
          <w:snapToGrid w:val="0"/>
          <w:sz w:val="24"/>
          <w:lang w:val="ru-RU" w:eastAsia="ru-RU"/>
        </w:rPr>
        <w:t>нала от ИИ. Обязательное наличие электронного дозиметра. Запрещается посещение при работе блока на мощности.</w:t>
      </w:r>
    </w:p>
    <w:p w:rsidR="00003F2E" w:rsidRDefault="00003F2E">
      <w:pPr>
        <w:spacing w:after="120"/>
        <w:ind w:right="134"/>
        <w:jc w:val="both"/>
        <w:rPr>
          <w:snapToGrid w:val="0"/>
          <w:sz w:val="24"/>
          <w:lang w:val="ru-RU" w:eastAsia="ru-RU"/>
        </w:rPr>
      </w:pPr>
      <w:r>
        <w:rPr>
          <w:snapToGrid w:val="0"/>
          <w:sz w:val="24"/>
          <w:lang w:val="ru-RU" w:eastAsia="ru-RU"/>
        </w:rPr>
        <w:t>Служба РБ определяет радиационные параметры в помещении, время пребывания и назн</w:t>
      </w:r>
      <w:r>
        <w:rPr>
          <w:snapToGrid w:val="0"/>
          <w:sz w:val="24"/>
          <w:lang w:val="ru-RU" w:eastAsia="ru-RU"/>
        </w:rPr>
        <w:t>а</w:t>
      </w:r>
      <w:r>
        <w:rPr>
          <w:snapToGrid w:val="0"/>
          <w:sz w:val="24"/>
          <w:lang w:val="ru-RU" w:eastAsia="ru-RU"/>
        </w:rPr>
        <w:t>чает СИЗ. При определенных условиях контролирует работы или пребывание персонала в да</w:t>
      </w:r>
      <w:r>
        <w:rPr>
          <w:snapToGrid w:val="0"/>
          <w:sz w:val="24"/>
          <w:lang w:val="ru-RU" w:eastAsia="ru-RU"/>
        </w:rPr>
        <w:t>н</w:t>
      </w:r>
      <w:r>
        <w:rPr>
          <w:snapToGrid w:val="0"/>
          <w:sz w:val="24"/>
          <w:lang w:val="ru-RU" w:eastAsia="ru-RU"/>
        </w:rPr>
        <w:t>ных помещениях.</w:t>
      </w:r>
    </w:p>
    <w:p w:rsidR="00003F2E" w:rsidRDefault="00003F2E">
      <w:pPr>
        <w:spacing w:after="120"/>
        <w:ind w:right="134"/>
        <w:jc w:val="both"/>
        <w:rPr>
          <w:b/>
          <w:snapToGrid w:val="0"/>
          <w:sz w:val="28"/>
          <w:lang w:val="ru-RU" w:eastAsia="ru-RU"/>
        </w:rPr>
        <w:sectPr w:rsidR="00003F2E">
          <w:pgSz w:w="11900" w:h="16820"/>
          <w:pgMar w:top="1134" w:right="1134" w:bottom="1134" w:left="1134" w:header="720" w:footer="720" w:gutter="0"/>
          <w:paperSrc w:first="35820" w:other="35820"/>
          <w:cols w:space="60"/>
          <w:noEndnote/>
          <w:titlePg/>
        </w:sectPr>
      </w:pPr>
    </w:p>
    <w:p w:rsidR="00003F2E" w:rsidRDefault="00003F2E">
      <w:pPr>
        <w:pStyle w:val="2"/>
        <w:numPr>
          <w:ilvl w:val="0"/>
          <w:numId w:val="46"/>
        </w:numPr>
        <w:ind w:right="134"/>
        <w:rPr>
          <w:snapToGrid w:val="0"/>
          <w:lang w:val="ru-RU" w:eastAsia="ru-RU"/>
        </w:rPr>
      </w:pPr>
      <w:bookmarkStart w:id="116" w:name="_Toc149734073"/>
      <w:r>
        <w:rPr>
          <w:snapToGrid w:val="0"/>
          <w:lang w:val="ru-RU" w:eastAsia="ru-RU"/>
        </w:rPr>
        <w:lastRenderedPageBreak/>
        <w:t>Внешнее и Внутреннее Облучение</w:t>
      </w:r>
      <w:bookmarkEnd w:id="116"/>
    </w:p>
    <w:p w:rsidR="00003F2E" w:rsidRDefault="00003F2E">
      <w:pPr>
        <w:spacing w:after="240"/>
        <w:ind w:right="134"/>
        <w:jc w:val="both"/>
        <w:rPr>
          <w:snapToGrid w:val="0"/>
          <w:sz w:val="24"/>
          <w:lang w:val="ru-RU" w:eastAsia="ru-RU"/>
        </w:rPr>
      </w:pPr>
      <w:r>
        <w:rPr>
          <w:snapToGrid w:val="0"/>
          <w:sz w:val="24"/>
          <w:lang w:val="ru-RU" w:eastAsia="ru-RU"/>
        </w:rPr>
        <w:t>Уже говорилось, что облучение от источников, находящихся вне тела, называется внешним облучением, а облучение от источников, попавши</w:t>
      </w:r>
      <w:r>
        <w:rPr>
          <w:snapToGrid w:val="0"/>
          <w:color w:val="0000FF"/>
          <w:sz w:val="24"/>
          <w:lang w:val="ru-RU" w:eastAsia="ru-RU"/>
        </w:rPr>
        <w:t>х</w:t>
      </w:r>
      <w:r>
        <w:rPr>
          <w:snapToGrid w:val="0"/>
          <w:sz w:val="24"/>
          <w:lang w:val="ru-RU" w:eastAsia="ru-RU"/>
        </w:rPr>
        <w:t xml:space="preserve"> внутрь организма, называется внутре</w:t>
      </w:r>
      <w:r>
        <w:rPr>
          <w:snapToGrid w:val="0"/>
          <w:sz w:val="24"/>
          <w:lang w:val="ru-RU" w:eastAsia="ru-RU"/>
        </w:rPr>
        <w:t>н</w:t>
      </w:r>
      <w:r>
        <w:rPr>
          <w:snapToGrid w:val="0"/>
          <w:sz w:val="24"/>
          <w:lang w:val="ru-RU" w:eastAsia="ru-RU"/>
        </w:rPr>
        <w:t>ним облучением.</w:t>
      </w:r>
    </w:p>
    <w:p w:rsidR="00003F2E" w:rsidRDefault="00003F2E">
      <w:pPr>
        <w:pStyle w:val="3"/>
        <w:ind w:right="134"/>
        <w:rPr>
          <w:snapToGrid w:val="0"/>
          <w:lang w:eastAsia="ru-RU"/>
        </w:rPr>
      </w:pPr>
      <w:bookmarkStart w:id="117" w:name="_Toc149734074"/>
      <w:r>
        <w:rPr>
          <w:snapToGrid w:val="0"/>
          <w:lang w:eastAsia="ru-RU"/>
        </w:rPr>
        <w:t>Внешнее Облучение</w:t>
      </w:r>
      <w:bookmarkEnd w:id="117"/>
    </w:p>
    <w:p w:rsidR="00003F2E" w:rsidRDefault="00003F2E">
      <w:pPr>
        <w:spacing w:after="120"/>
        <w:ind w:right="134"/>
        <w:jc w:val="both"/>
        <w:rPr>
          <w:snapToGrid w:val="0"/>
          <w:sz w:val="24"/>
          <w:lang w:val="ru-RU" w:eastAsia="ru-RU"/>
        </w:rPr>
      </w:pPr>
      <w:r>
        <w:rPr>
          <w:snapToGrid w:val="0"/>
          <w:sz w:val="24"/>
          <w:lang w:val="ru-RU" w:eastAsia="ru-RU"/>
        </w:rPr>
        <w:t>Внешние источники излучения могут находиться в различных конструкциях или поверхн</w:t>
      </w:r>
      <w:r>
        <w:rPr>
          <w:snapToGrid w:val="0"/>
          <w:sz w:val="24"/>
          <w:lang w:val="ru-RU" w:eastAsia="ru-RU"/>
        </w:rPr>
        <w:t>о</w:t>
      </w:r>
      <w:r>
        <w:rPr>
          <w:snapToGrid w:val="0"/>
          <w:sz w:val="24"/>
          <w:lang w:val="ru-RU" w:eastAsia="ru-RU"/>
        </w:rPr>
        <w:t>стях и в возд</w:t>
      </w:r>
      <w:r>
        <w:rPr>
          <w:snapToGrid w:val="0"/>
          <w:sz w:val="24"/>
          <w:lang w:val="ru-RU" w:eastAsia="ru-RU"/>
        </w:rPr>
        <w:t>у</w:t>
      </w:r>
      <w:r>
        <w:rPr>
          <w:snapToGrid w:val="0"/>
          <w:sz w:val="24"/>
          <w:lang w:val="ru-RU" w:eastAsia="ru-RU"/>
        </w:rPr>
        <w:t>хе.</w:t>
      </w:r>
    </w:p>
    <w:p w:rsidR="00003F2E" w:rsidRDefault="00003F2E">
      <w:pPr>
        <w:spacing w:after="120"/>
        <w:ind w:right="134"/>
        <w:jc w:val="both"/>
        <w:rPr>
          <w:snapToGrid w:val="0"/>
          <w:sz w:val="24"/>
          <w:lang w:val="ru-RU" w:eastAsia="ru-RU"/>
        </w:rPr>
      </w:pPr>
      <w:r>
        <w:rPr>
          <w:snapToGrid w:val="0"/>
          <w:sz w:val="24"/>
          <w:lang w:val="ru-RU" w:eastAsia="ru-RU"/>
        </w:rPr>
        <w:t>Внешнее излучение проникает сквозь Вашу одежду, эпителий Вашей кожи и подвергает облучению внутренние органы вашего тела. При этом Ваше тело не становится радиоа</w:t>
      </w:r>
      <w:r>
        <w:rPr>
          <w:snapToGrid w:val="0"/>
          <w:sz w:val="24"/>
          <w:lang w:val="ru-RU" w:eastAsia="ru-RU"/>
        </w:rPr>
        <w:t>к</w:t>
      </w:r>
      <w:r>
        <w:rPr>
          <w:snapToGrid w:val="0"/>
          <w:sz w:val="24"/>
          <w:lang w:val="ru-RU" w:eastAsia="ru-RU"/>
        </w:rPr>
        <w:t>тивным. Вы подвержены воздействию радиации, пока находитесь в зоне облуч</w:t>
      </w:r>
      <w:r>
        <w:rPr>
          <w:snapToGrid w:val="0"/>
          <w:sz w:val="24"/>
          <w:lang w:val="ru-RU" w:eastAsia="ru-RU"/>
        </w:rPr>
        <w:t>е</w:t>
      </w:r>
      <w:r>
        <w:rPr>
          <w:snapToGrid w:val="0"/>
          <w:sz w:val="24"/>
          <w:lang w:val="ru-RU" w:eastAsia="ru-RU"/>
        </w:rPr>
        <w:t>ния.</w:t>
      </w:r>
    </w:p>
    <w:p w:rsidR="00003F2E" w:rsidRDefault="00B52A10">
      <w:pPr>
        <w:spacing w:after="120"/>
        <w:ind w:right="134"/>
        <w:jc w:val="both"/>
        <w:rPr>
          <w:i/>
          <w:snapToGrid w:val="0"/>
          <w:sz w:val="24"/>
          <w:lang w:val="ru-RU" w:eastAsia="ru-RU"/>
        </w:rPr>
      </w:pPr>
      <w:r>
        <w:rPr>
          <w:i/>
          <w:noProof/>
          <w:sz w:val="24"/>
          <w:lang w:val="ru-RU" w:eastAsia="ru-RU"/>
        </w:rPr>
        <w:drawing>
          <wp:anchor distT="0" distB="0" distL="114300" distR="114300" simplePos="0" relativeHeight="251644928" behindDoc="0" locked="0" layoutInCell="0" allowOverlap="1">
            <wp:simplePos x="0" y="0"/>
            <wp:positionH relativeFrom="column">
              <wp:posOffset>0</wp:posOffset>
            </wp:positionH>
            <wp:positionV relativeFrom="paragraph">
              <wp:posOffset>0</wp:posOffset>
            </wp:positionV>
            <wp:extent cx="6111875" cy="4211955"/>
            <wp:effectExtent l="19050" t="0" r="3175" b="0"/>
            <wp:wrapTopAndBottom/>
            <wp:docPr id="189" name="Рисунок 189"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7-3"/>
                    <pic:cNvPicPr>
                      <a:picLocks noChangeAspect="1" noChangeArrowheads="1"/>
                    </pic:cNvPicPr>
                  </pic:nvPicPr>
                  <pic:blipFill>
                    <a:blip r:embed="rId66" cstate="print"/>
                    <a:srcRect/>
                    <a:stretch>
                      <a:fillRect/>
                    </a:stretch>
                  </pic:blipFill>
                  <pic:spPr bwMode="auto">
                    <a:xfrm>
                      <a:off x="0" y="0"/>
                      <a:ext cx="6111875" cy="4211955"/>
                    </a:xfrm>
                    <a:prstGeom prst="rect">
                      <a:avLst/>
                    </a:prstGeom>
                    <a:noFill/>
                    <a:ln w="9525">
                      <a:noFill/>
                      <a:miter lim="800000"/>
                      <a:headEnd/>
                      <a:tailEnd/>
                    </a:ln>
                  </pic:spPr>
                </pic:pic>
              </a:graphicData>
            </a:graphic>
          </wp:anchor>
        </w:drawing>
      </w:r>
      <w:r w:rsidR="00003F2E">
        <w:rPr>
          <w:i/>
          <w:snapToGrid w:val="0"/>
          <w:sz w:val="24"/>
          <w:lang w:val="ru-RU" w:eastAsia="ru-RU"/>
        </w:rPr>
        <w:t>Рисунок 7.3 Внешние источники излучения.</w:t>
      </w:r>
    </w:p>
    <w:p w:rsidR="00003F2E" w:rsidRDefault="00003F2E">
      <w:pPr>
        <w:spacing w:after="120"/>
        <w:ind w:right="134"/>
        <w:jc w:val="both"/>
        <w:rPr>
          <w:b/>
          <w:snapToGrid w:val="0"/>
          <w:sz w:val="24"/>
          <w:lang w:val="ru-RU" w:eastAsia="ru-RU"/>
        </w:rPr>
        <w:sectPr w:rsidR="00003F2E">
          <w:pgSz w:w="11900" w:h="16820"/>
          <w:pgMar w:top="1134" w:right="1134" w:bottom="1134" w:left="1134" w:header="720" w:footer="720" w:gutter="0"/>
          <w:paperSrc w:first="35820" w:other="35820"/>
          <w:cols w:space="60"/>
          <w:noEndnote/>
          <w:titlePg/>
        </w:sectPr>
      </w:pPr>
    </w:p>
    <w:p w:rsidR="00003F2E" w:rsidRDefault="00003F2E">
      <w:pPr>
        <w:pStyle w:val="3"/>
        <w:ind w:right="134"/>
        <w:rPr>
          <w:snapToGrid w:val="0"/>
          <w:lang w:eastAsia="ru-RU"/>
        </w:rPr>
      </w:pPr>
      <w:bookmarkStart w:id="118" w:name="_Toc149734075"/>
      <w:r>
        <w:rPr>
          <w:snapToGrid w:val="0"/>
          <w:lang w:eastAsia="ru-RU"/>
        </w:rPr>
        <w:lastRenderedPageBreak/>
        <w:t>Внутреннее Облучение</w:t>
      </w:r>
      <w:bookmarkEnd w:id="118"/>
    </w:p>
    <w:p w:rsidR="00003F2E" w:rsidRDefault="00B52A10">
      <w:pPr>
        <w:spacing w:after="120"/>
        <w:ind w:right="134"/>
        <w:jc w:val="both"/>
        <w:rPr>
          <w:snapToGrid w:val="0"/>
          <w:sz w:val="24"/>
          <w:lang w:val="ru-RU" w:eastAsia="ru-RU"/>
        </w:rPr>
      </w:pPr>
      <w:r>
        <w:rPr>
          <w:i/>
          <w:noProof/>
          <w:sz w:val="24"/>
          <w:lang w:val="ru-RU" w:eastAsia="ru-RU"/>
        </w:rPr>
        <w:drawing>
          <wp:anchor distT="0" distB="0" distL="114300" distR="114300" simplePos="0" relativeHeight="251645952" behindDoc="1" locked="0" layoutInCell="0" allowOverlap="1">
            <wp:simplePos x="0" y="0"/>
            <wp:positionH relativeFrom="column">
              <wp:posOffset>11430</wp:posOffset>
            </wp:positionH>
            <wp:positionV relativeFrom="paragraph">
              <wp:posOffset>-1905</wp:posOffset>
            </wp:positionV>
            <wp:extent cx="2846070" cy="2481580"/>
            <wp:effectExtent l="19050" t="0" r="0" b="0"/>
            <wp:wrapTight wrapText="right">
              <wp:wrapPolygon edited="0">
                <wp:start x="-145" y="0"/>
                <wp:lineTo x="-145" y="21390"/>
                <wp:lineTo x="21542" y="21390"/>
                <wp:lineTo x="21542" y="0"/>
                <wp:lineTo x="-145" y="0"/>
              </wp:wrapPolygon>
            </wp:wrapTight>
            <wp:docPr id="190" name="Рисунок 190"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7-4"/>
                    <pic:cNvPicPr>
                      <a:picLocks noChangeAspect="1" noChangeArrowheads="1"/>
                    </pic:cNvPicPr>
                  </pic:nvPicPr>
                  <pic:blipFill>
                    <a:blip r:embed="rId67" cstate="print"/>
                    <a:srcRect/>
                    <a:stretch>
                      <a:fillRect/>
                    </a:stretch>
                  </pic:blipFill>
                  <pic:spPr bwMode="auto">
                    <a:xfrm>
                      <a:off x="0" y="0"/>
                      <a:ext cx="2846070" cy="2481580"/>
                    </a:xfrm>
                    <a:prstGeom prst="rect">
                      <a:avLst/>
                    </a:prstGeom>
                    <a:noFill/>
                    <a:ln w="9525">
                      <a:noFill/>
                      <a:miter lim="800000"/>
                      <a:headEnd/>
                      <a:tailEnd/>
                    </a:ln>
                  </pic:spPr>
                </pic:pic>
              </a:graphicData>
            </a:graphic>
          </wp:anchor>
        </w:drawing>
      </w:r>
      <w:r w:rsidR="00003F2E">
        <w:rPr>
          <w:snapToGrid w:val="0"/>
          <w:sz w:val="24"/>
          <w:lang w:val="ru-RU" w:eastAsia="ru-RU"/>
        </w:rPr>
        <w:t>Если радиоактивные вещества попадут в Ваш организм, Ваше тело будет подвергаться п</w:t>
      </w:r>
      <w:r w:rsidR="00003F2E">
        <w:rPr>
          <w:snapToGrid w:val="0"/>
          <w:sz w:val="24"/>
          <w:lang w:val="ru-RU" w:eastAsia="ru-RU"/>
        </w:rPr>
        <w:t>о</w:t>
      </w:r>
      <w:r w:rsidR="00003F2E">
        <w:rPr>
          <w:snapToGrid w:val="0"/>
          <w:sz w:val="24"/>
          <w:lang w:val="ru-RU" w:eastAsia="ru-RU"/>
        </w:rPr>
        <w:t>стоянному внутреннему облучению. Нево</w:t>
      </w:r>
      <w:r w:rsidR="00003F2E">
        <w:rPr>
          <w:snapToGrid w:val="0"/>
          <w:sz w:val="24"/>
          <w:lang w:val="ru-RU" w:eastAsia="ru-RU"/>
        </w:rPr>
        <w:t>з</w:t>
      </w:r>
      <w:r w:rsidR="00003F2E">
        <w:rPr>
          <w:snapToGrid w:val="0"/>
          <w:sz w:val="24"/>
          <w:lang w:val="ru-RU" w:eastAsia="ru-RU"/>
        </w:rPr>
        <w:t>можно отмыть внутренности Вашего органи</w:t>
      </w:r>
      <w:r w:rsidR="00003F2E">
        <w:rPr>
          <w:snapToGrid w:val="0"/>
          <w:sz w:val="24"/>
          <w:lang w:val="ru-RU" w:eastAsia="ru-RU"/>
        </w:rPr>
        <w:t>з</w:t>
      </w:r>
      <w:r w:rsidR="00003F2E">
        <w:rPr>
          <w:snapToGrid w:val="0"/>
          <w:sz w:val="24"/>
          <w:lang w:val="ru-RU" w:eastAsia="ru-RU"/>
        </w:rPr>
        <w:t>ма, поэтому Вы должны действовать согласно инструкциям и правилам, которые говорят, что в ЗСР запрещается курить или есть (ваши пальцы могут быть загрязнены). Наличие о</w:t>
      </w:r>
      <w:r w:rsidR="00003F2E">
        <w:rPr>
          <w:snapToGrid w:val="0"/>
          <w:sz w:val="24"/>
          <w:lang w:val="ru-RU" w:eastAsia="ru-RU"/>
        </w:rPr>
        <w:t>т</w:t>
      </w:r>
      <w:r w:rsidR="00003F2E">
        <w:rPr>
          <w:snapToGrid w:val="0"/>
          <w:sz w:val="24"/>
          <w:lang w:val="ru-RU" w:eastAsia="ru-RU"/>
        </w:rPr>
        <w:t>дельных кожных заболеваний или открытых ран также явля</w:t>
      </w:r>
      <w:r w:rsidR="00003F2E">
        <w:rPr>
          <w:snapToGrid w:val="0"/>
          <w:color w:val="0000FF"/>
          <w:sz w:val="24"/>
          <w:lang w:val="ru-RU" w:eastAsia="ru-RU"/>
        </w:rPr>
        <w:t>е</w:t>
      </w:r>
      <w:r w:rsidR="00003F2E">
        <w:rPr>
          <w:snapToGrid w:val="0"/>
          <w:sz w:val="24"/>
          <w:lang w:val="ru-RU" w:eastAsia="ru-RU"/>
        </w:rPr>
        <w:t>тся ограничением на пребыв</w:t>
      </w:r>
      <w:r w:rsidR="00003F2E">
        <w:rPr>
          <w:snapToGrid w:val="0"/>
          <w:sz w:val="24"/>
          <w:lang w:val="ru-RU" w:eastAsia="ru-RU"/>
        </w:rPr>
        <w:t>а</w:t>
      </w:r>
      <w:r w:rsidR="00003F2E">
        <w:rPr>
          <w:snapToGrid w:val="0"/>
          <w:sz w:val="24"/>
          <w:lang w:val="ru-RU" w:eastAsia="ru-RU"/>
        </w:rPr>
        <w:t>ние в ЗСР.</w:t>
      </w:r>
    </w:p>
    <w:p w:rsidR="00003F2E" w:rsidRDefault="00003F2E">
      <w:pPr>
        <w:spacing w:after="120"/>
        <w:ind w:right="134"/>
        <w:jc w:val="both"/>
        <w:rPr>
          <w:i/>
          <w:snapToGrid w:val="0"/>
          <w:sz w:val="24"/>
          <w:lang w:val="ru-RU" w:eastAsia="ru-RU"/>
        </w:rPr>
      </w:pPr>
    </w:p>
    <w:p w:rsidR="00003F2E" w:rsidRDefault="00003F2E">
      <w:pPr>
        <w:spacing w:after="120"/>
        <w:ind w:right="134"/>
        <w:jc w:val="both"/>
        <w:rPr>
          <w:i/>
          <w:snapToGrid w:val="0"/>
          <w:sz w:val="24"/>
          <w:lang w:val="ru-RU" w:eastAsia="ru-RU"/>
        </w:rPr>
      </w:pPr>
    </w:p>
    <w:p w:rsidR="00003F2E" w:rsidRDefault="00B52A10">
      <w:pPr>
        <w:spacing w:after="120"/>
        <w:ind w:right="134"/>
        <w:jc w:val="both"/>
        <w:rPr>
          <w:i/>
          <w:snapToGrid w:val="0"/>
          <w:color w:val="0000FF"/>
          <w:sz w:val="24"/>
          <w:lang w:val="ru-RU" w:eastAsia="ru-RU"/>
        </w:rPr>
      </w:pPr>
      <w:r>
        <w:rPr>
          <w:i/>
          <w:noProof/>
          <w:sz w:val="24"/>
          <w:lang w:val="ru-RU" w:eastAsia="ru-RU"/>
        </w:rPr>
        <w:drawing>
          <wp:anchor distT="0" distB="0" distL="114300" distR="114300" simplePos="0" relativeHeight="251646976" behindDoc="0" locked="0" layoutInCell="1" allowOverlap="1">
            <wp:simplePos x="0" y="0"/>
            <wp:positionH relativeFrom="column">
              <wp:posOffset>73025</wp:posOffset>
            </wp:positionH>
            <wp:positionV relativeFrom="paragraph">
              <wp:posOffset>450215</wp:posOffset>
            </wp:positionV>
            <wp:extent cx="3129915" cy="3303270"/>
            <wp:effectExtent l="19050" t="0" r="0" b="0"/>
            <wp:wrapTopAndBottom/>
            <wp:docPr id="191" name="Рисунок 19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7-5"/>
                    <pic:cNvPicPr>
                      <a:picLocks noChangeAspect="1" noChangeArrowheads="1"/>
                    </pic:cNvPicPr>
                  </pic:nvPicPr>
                  <pic:blipFill>
                    <a:blip r:embed="rId68" cstate="print"/>
                    <a:srcRect/>
                    <a:stretch>
                      <a:fillRect/>
                    </a:stretch>
                  </pic:blipFill>
                  <pic:spPr bwMode="auto">
                    <a:xfrm>
                      <a:off x="0" y="0"/>
                      <a:ext cx="3129915" cy="3303270"/>
                    </a:xfrm>
                    <a:prstGeom prst="rect">
                      <a:avLst/>
                    </a:prstGeom>
                    <a:noFill/>
                    <a:ln w="9525">
                      <a:noFill/>
                      <a:miter lim="800000"/>
                      <a:headEnd/>
                      <a:tailEnd/>
                    </a:ln>
                  </pic:spPr>
                </pic:pic>
              </a:graphicData>
            </a:graphic>
          </wp:anchor>
        </w:drawing>
      </w:r>
      <w:r w:rsidR="00003F2E">
        <w:rPr>
          <w:i/>
          <w:snapToGrid w:val="0"/>
          <w:sz w:val="24"/>
          <w:lang w:val="ru-RU" w:eastAsia="ru-RU"/>
        </w:rPr>
        <w:t xml:space="preserve">Рисунок 7.4 Внутренние загрязнения в различных местах внутри организма. </w:t>
      </w:r>
      <w:r w:rsidR="00003F2E">
        <w:rPr>
          <w:i/>
          <w:snapToGrid w:val="0"/>
          <w:color w:val="0000FF"/>
          <w:sz w:val="24"/>
          <w:lang w:val="ru-RU" w:eastAsia="ru-RU"/>
        </w:rPr>
        <w:t>Пути распр</w:t>
      </w:r>
      <w:r w:rsidR="00003F2E">
        <w:rPr>
          <w:i/>
          <w:snapToGrid w:val="0"/>
          <w:color w:val="0000FF"/>
          <w:sz w:val="24"/>
          <w:lang w:val="ru-RU" w:eastAsia="ru-RU"/>
        </w:rPr>
        <w:t>о</w:t>
      </w:r>
      <w:r w:rsidR="00003F2E">
        <w:rPr>
          <w:i/>
          <w:snapToGrid w:val="0"/>
          <w:color w:val="0000FF"/>
          <w:sz w:val="24"/>
          <w:lang w:val="ru-RU" w:eastAsia="ru-RU"/>
        </w:rPr>
        <w:t>странения радиоактивных веществ</w:t>
      </w:r>
    </w:p>
    <w:p w:rsidR="00003F2E" w:rsidRDefault="00003F2E">
      <w:pPr>
        <w:spacing w:after="120"/>
        <w:ind w:left="6521" w:right="134" w:hanging="1481"/>
        <w:jc w:val="both"/>
        <w:rPr>
          <w:i/>
          <w:snapToGrid w:val="0"/>
          <w:sz w:val="24"/>
          <w:lang w:val="ru-RU" w:eastAsia="ru-RU"/>
        </w:rPr>
      </w:pPr>
      <w:r>
        <w:rPr>
          <w:i/>
          <w:snapToGrid w:val="0"/>
          <w:sz w:val="24"/>
          <w:lang w:val="ru-RU" w:eastAsia="ru-RU"/>
        </w:rPr>
        <w:t>Рисунок 7.5 Запрещается курение, прием пищи.</w:t>
      </w:r>
    </w:p>
    <w:p w:rsidR="00003F2E" w:rsidRDefault="00003F2E">
      <w:pPr>
        <w:pStyle w:val="3"/>
        <w:ind w:right="134"/>
        <w:rPr>
          <w:snapToGrid w:val="0"/>
          <w:lang w:eastAsia="ru-RU"/>
        </w:rPr>
      </w:pPr>
      <w:bookmarkStart w:id="119" w:name="_Toc149734076"/>
      <w:r>
        <w:rPr>
          <w:snapToGrid w:val="0"/>
          <w:lang w:eastAsia="ru-RU"/>
        </w:rPr>
        <w:t>Радиометрическое Обследование Всего Организма</w:t>
      </w:r>
      <w:bookmarkEnd w:id="119"/>
    </w:p>
    <w:p w:rsidR="00003F2E" w:rsidRDefault="00003F2E">
      <w:pPr>
        <w:spacing w:after="120"/>
        <w:ind w:right="134"/>
        <w:jc w:val="both"/>
        <w:rPr>
          <w:snapToGrid w:val="0"/>
          <w:sz w:val="24"/>
          <w:lang w:val="ru-RU" w:eastAsia="ru-RU"/>
        </w:rPr>
      </w:pPr>
      <w:r>
        <w:rPr>
          <w:snapToGrid w:val="0"/>
          <w:sz w:val="24"/>
          <w:lang w:val="ru-RU" w:eastAsia="ru-RU"/>
        </w:rPr>
        <w:t>Радиометрическое обследование всего организма проводится на установке СИЧ, чтобы в</w:t>
      </w:r>
      <w:r>
        <w:rPr>
          <w:snapToGrid w:val="0"/>
          <w:sz w:val="24"/>
          <w:lang w:val="ru-RU" w:eastAsia="ru-RU"/>
        </w:rPr>
        <w:t>ы</w:t>
      </w:r>
      <w:r>
        <w:rPr>
          <w:snapToGrid w:val="0"/>
          <w:sz w:val="24"/>
          <w:lang w:val="ru-RU" w:eastAsia="ru-RU"/>
        </w:rPr>
        <w:t xml:space="preserve">яснить: какой радиоактивный элемент содержит Ваш организм и его активность. </w:t>
      </w:r>
      <w:r>
        <w:rPr>
          <w:snapToGrid w:val="0"/>
          <w:color w:val="0000FF"/>
          <w:sz w:val="24"/>
          <w:lang w:val="ru-RU" w:eastAsia="ru-RU"/>
        </w:rPr>
        <w:t>По</w:t>
      </w:r>
      <w:r>
        <w:rPr>
          <w:snapToGrid w:val="0"/>
          <w:sz w:val="24"/>
          <w:lang w:val="ru-RU" w:eastAsia="ru-RU"/>
        </w:rPr>
        <w:t xml:space="preserve"> р</w:t>
      </w:r>
      <w:r>
        <w:rPr>
          <w:snapToGrid w:val="0"/>
          <w:sz w:val="24"/>
          <w:lang w:val="ru-RU" w:eastAsia="ru-RU"/>
        </w:rPr>
        <w:t>е</w:t>
      </w:r>
      <w:r>
        <w:rPr>
          <w:snapToGrid w:val="0"/>
          <w:sz w:val="24"/>
          <w:lang w:val="ru-RU" w:eastAsia="ru-RU"/>
        </w:rPr>
        <w:t>зультата</w:t>
      </w:r>
      <w:r>
        <w:rPr>
          <w:snapToGrid w:val="0"/>
          <w:color w:val="0000FF"/>
          <w:sz w:val="24"/>
          <w:lang w:val="ru-RU" w:eastAsia="ru-RU"/>
        </w:rPr>
        <w:t>м</w:t>
      </w:r>
      <w:r>
        <w:rPr>
          <w:snapToGrid w:val="0"/>
          <w:sz w:val="24"/>
          <w:lang w:val="ru-RU" w:eastAsia="ru-RU"/>
        </w:rPr>
        <w:t xml:space="preserve"> измерения </w:t>
      </w:r>
      <w:r>
        <w:rPr>
          <w:snapToGrid w:val="0"/>
          <w:color w:val="0000FF"/>
          <w:sz w:val="24"/>
          <w:lang w:val="ru-RU" w:eastAsia="ru-RU"/>
        </w:rPr>
        <w:t xml:space="preserve">определяется доза внутреннего облучения и </w:t>
      </w:r>
      <w:r>
        <w:rPr>
          <w:snapToGrid w:val="0"/>
          <w:sz w:val="24"/>
          <w:lang w:val="ru-RU" w:eastAsia="ru-RU"/>
        </w:rPr>
        <w:t>вносятся коррективы в определенную по ТЛД дозу облучения организма.</w:t>
      </w:r>
    </w:p>
    <w:p w:rsidR="00003F2E" w:rsidRDefault="00003F2E">
      <w:pPr>
        <w:spacing w:after="120"/>
        <w:ind w:right="134"/>
        <w:jc w:val="both"/>
        <w:rPr>
          <w:snapToGrid w:val="0"/>
          <w:sz w:val="24"/>
          <w:lang w:val="ru-RU" w:eastAsia="ru-RU"/>
        </w:rPr>
      </w:pPr>
      <w:r>
        <w:rPr>
          <w:snapToGrid w:val="0"/>
          <w:sz w:val="24"/>
          <w:lang w:val="ru-RU" w:eastAsia="ru-RU"/>
        </w:rPr>
        <w:t>Радиометрическое обследование всего организма проводится:</w:t>
      </w:r>
    </w:p>
    <w:p w:rsidR="00003F2E" w:rsidRDefault="00003F2E">
      <w:pPr>
        <w:numPr>
          <w:ilvl w:val="0"/>
          <w:numId w:val="7"/>
        </w:numPr>
        <w:spacing w:after="120"/>
        <w:ind w:right="134"/>
        <w:jc w:val="both"/>
        <w:rPr>
          <w:snapToGrid w:val="0"/>
          <w:sz w:val="24"/>
          <w:lang w:val="ru-RU" w:eastAsia="ru-RU"/>
        </w:rPr>
      </w:pPr>
      <w:r>
        <w:rPr>
          <w:snapToGrid w:val="0"/>
          <w:sz w:val="24"/>
          <w:lang w:val="ru-RU" w:eastAsia="ru-RU"/>
        </w:rPr>
        <w:t xml:space="preserve">При подозрении на внутреннее заражение организма радиоактивными нуклидами; </w:t>
      </w:r>
    </w:p>
    <w:p w:rsidR="00003F2E" w:rsidRDefault="00003F2E">
      <w:pPr>
        <w:numPr>
          <w:ilvl w:val="0"/>
          <w:numId w:val="7"/>
        </w:numPr>
        <w:spacing w:after="120"/>
        <w:ind w:right="134"/>
        <w:jc w:val="both"/>
        <w:rPr>
          <w:snapToGrid w:val="0"/>
          <w:sz w:val="24"/>
          <w:lang w:val="ru-RU" w:eastAsia="ru-RU"/>
        </w:rPr>
      </w:pPr>
      <w:r>
        <w:rPr>
          <w:snapToGrid w:val="0"/>
          <w:sz w:val="24"/>
          <w:lang w:val="ru-RU" w:eastAsia="ru-RU"/>
        </w:rPr>
        <w:t>При выполнении работ в местах, где имеется риск внутреннего загрязнения;</w:t>
      </w:r>
    </w:p>
    <w:p w:rsidR="00003F2E" w:rsidRDefault="00003F2E">
      <w:pPr>
        <w:numPr>
          <w:ilvl w:val="0"/>
          <w:numId w:val="7"/>
        </w:numPr>
        <w:spacing w:after="120"/>
        <w:ind w:right="134"/>
        <w:jc w:val="both"/>
        <w:rPr>
          <w:snapToGrid w:val="0"/>
          <w:sz w:val="24"/>
          <w:lang w:val="ru-RU" w:eastAsia="ru-RU"/>
        </w:rPr>
      </w:pPr>
      <w:r>
        <w:rPr>
          <w:snapToGrid w:val="0"/>
          <w:sz w:val="24"/>
          <w:lang w:val="ru-RU" w:eastAsia="ru-RU"/>
        </w:rPr>
        <w:t xml:space="preserve">Периодически, </w:t>
      </w:r>
      <w:r>
        <w:rPr>
          <w:snapToGrid w:val="0"/>
          <w:color w:val="0000FF"/>
          <w:sz w:val="24"/>
          <w:lang w:val="ru-RU" w:eastAsia="ru-RU"/>
        </w:rPr>
        <w:t xml:space="preserve">у </w:t>
      </w:r>
      <w:r>
        <w:rPr>
          <w:snapToGrid w:val="0"/>
          <w:sz w:val="24"/>
          <w:lang w:val="ru-RU" w:eastAsia="ru-RU"/>
        </w:rPr>
        <w:t>все</w:t>
      </w:r>
      <w:r>
        <w:rPr>
          <w:snapToGrid w:val="0"/>
          <w:color w:val="0000FF"/>
          <w:sz w:val="24"/>
          <w:lang w:val="ru-RU" w:eastAsia="ru-RU"/>
        </w:rPr>
        <w:t>го</w:t>
      </w:r>
      <w:r>
        <w:rPr>
          <w:snapToGrid w:val="0"/>
          <w:sz w:val="24"/>
          <w:lang w:val="ru-RU" w:eastAsia="ru-RU"/>
        </w:rPr>
        <w:t xml:space="preserve"> персонал</w:t>
      </w:r>
      <w:r>
        <w:rPr>
          <w:snapToGrid w:val="0"/>
          <w:color w:val="0000FF"/>
          <w:sz w:val="24"/>
          <w:lang w:val="ru-RU" w:eastAsia="ru-RU"/>
        </w:rPr>
        <w:t>а,</w:t>
      </w:r>
      <w:r>
        <w:rPr>
          <w:snapToGrid w:val="0"/>
          <w:sz w:val="24"/>
          <w:lang w:val="ru-RU" w:eastAsia="ru-RU"/>
        </w:rPr>
        <w:t xml:space="preserve"> работающем</w:t>
      </w:r>
      <w:r>
        <w:rPr>
          <w:snapToGrid w:val="0"/>
          <w:color w:val="0000FF"/>
          <w:sz w:val="24"/>
          <w:lang w:val="ru-RU" w:eastAsia="ru-RU"/>
        </w:rPr>
        <w:t>го</w:t>
      </w:r>
      <w:r>
        <w:rPr>
          <w:snapToGrid w:val="0"/>
          <w:sz w:val="24"/>
          <w:lang w:val="ru-RU" w:eastAsia="ru-RU"/>
        </w:rPr>
        <w:t xml:space="preserve"> во вредных условиях.</w:t>
      </w:r>
    </w:p>
    <w:p w:rsidR="00003F2E" w:rsidRDefault="00003F2E">
      <w:pPr>
        <w:spacing w:after="120"/>
        <w:ind w:right="134"/>
        <w:jc w:val="both"/>
        <w:rPr>
          <w:snapToGrid w:val="0"/>
          <w:sz w:val="24"/>
          <w:lang w:val="ru-RU" w:eastAsia="ru-RU"/>
        </w:rPr>
      </w:pPr>
      <w:r>
        <w:rPr>
          <w:snapToGrid w:val="0"/>
          <w:sz w:val="24"/>
          <w:lang w:val="ru-RU" w:eastAsia="ru-RU"/>
        </w:rPr>
        <w:lastRenderedPageBreak/>
        <w:t xml:space="preserve">Персонал, </w:t>
      </w:r>
      <w:r>
        <w:rPr>
          <w:snapToGrid w:val="0"/>
          <w:color w:val="0000FF"/>
          <w:sz w:val="24"/>
          <w:lang w:val="ru-RU" w:eastAsia="ru-RU"/>
        </w:rPr>
        <w:t xml:space="preserve">который </w:t>
      </w:r>
      <w:r>
        <w:rPr>
          <w:snapToGrid w:val="0"/>
          <w:sz w:val="24"/>
          <w:lang w:val="ru-RU" w:eastAsia="ru-RU"/>
        </w:rPr>
        <w:t>регулярно работает в местах</w:t>
      </w:r>
      <w:r>
        <w:rPr>
          <w:snapToGrid w:val="0"/>
          <w:color w:val="0000FF"/>
          <w:sz w:val="24"/>
          <w:lang w:val="ru-RU" w:eastAsia="ru-RU"/>
        </w:rPr>
        <w:t xml:space="preserve"> с </w:t>
      </w:r>
      <w:r>
        <w:rPr>
          <w:snapToGrid w:val="0"/>
          <w:sz w:val="24"/>
          <w:lang w:val="ru-RU" w:eastAsia="ru-RU"/>
        </w:rPr>
        <w:t>повышенн</w:t>
      </w:r>
      <w:r>
        <w:rPr>
          <w:snapToGrid w:val="0"/>
          <w:color w:val="0000FF"/>
          <w:sz w:val="24"/>
          <w:lang w:val="ru-RU" w:eastAsia="ru-RU"/>
        </w:rPr>
        <w:t xml:space="preserve">ым уровнем </w:t>
      </w:r>
      <w:r>
        <w:rPr>
          <w:snapToGrid w:val="0"/>
          <w:sz w:val="24"/>
          <w:lang w:val="ru-RU" w:eastAsia="ru-RU"/>
        </w:rPr>
        <w:t>загрязнени</w:t>
      </w:r>
      <w:r>
        <w:rPr>
          <w:snapToGrid w:val="0"/>
          <w:color w:val="0000FF"/>
          <w:sz w:val="24"/>
          <w:lang w:val="ru-RU" w:eastAsia="ru-RU"/>
        </w:rPr>
        <w:t>я</w:t>
      </w:r>
      <w:r>
        <w:rPr>
          <w:snapToGrid w:val="0"/>
          <w:sz w:val="24"/>
          <w:lang w:val="ru-RU" w:eastAsia="ru-RU"/>
        </w:rPr>
        <w:t xml:space="preserve"> во</w:t>
      </w:r>
      <w:r>
        <w:rPr>
          <w:snapToGrid w:val="0"/>
          <w:sz w:val="24"/>
          <w:lang w:val="ru-RU" w:eastAsia="ru-RU"/>
        </w:rPr>
        <w:t>з</w:t>
      </w:r>
      <w:r>
        <w:rPr>
          <w:snapToGrid w:val="0"/>
          <w:sz w:val="24"/>
          <w:lang w:val="ru-RU" w:eastAsia="ru-RU"/>
        </w:rPr>
        <w:t xml:space="preserve">душной среды </w:t>
      </w:r>
      <w:r>
        <w:rPr>
          <w:snapToGrid w:val="0"/>
          <w:color w:val="0000FF"/>
          <w:sz w:val="24"/>
          <w:lang w:val="ru-RU" w:eastAsia="ru-RU"/>
        </w:rPr>
        <w:t>и/</w:t>
      </w:r>
      <w:r>
        <w:rPr>
          <w:snapToGrid w:val="0"/>
          <w:sz w:val="24"/>
          <w:lang w:val="ru-RU" w:eastAsia="ru-RU"/>
        </w:rPr>
        <w:t>или значительн</w:t>
      </w:r>
      <w:r>
        <w:rPr>
          <w:snapToGrid w:val="0"/>
          <w:color w:val="0000FF"/>
          <w:sz w:val="24"/>
          <w:lang w:val="ru-RU" w:eastAsia="ru-RU"/>
        </w:rPr>
        <w:t>ым</w:t>
      </w:r>
      <w:r>
        <w:rPr>
          <w:snapToGrid w:val="0"/>
          <w:sz w:val="24"/>
          <w:lang w:val="ru-RU" w:eastAsia="ru-RU"/>
        </w:rPr>
        <w:t xml:space="preserve"> поверхностн</w:t>
      </w:r>
      <w:r>
        <w:rPr>
          <w:snapToGrid w:val="0"/>
          <w:color w:val="0000FF"/>
          <w:sz w:val="24"/>
          <w:lang w:val="ru-RU" w:eastAsia="ru-RU"/>
        </w:rPr>
        <w:t>ым</w:t>
      </w:r>
      <w:r>
        <w:rPr>
          <w:snapToGrid w:val="0"/>
          <w:sz w:val="24"/>
          <w:lang w:val="ru-RU" w:eastAsia="ru-RU"/>
        </w:rPr>
        <w:t xml:space="preserve"> загрязнение</w:t>
      </w:r>
      <w:r>
        <w:rPr>
          <w:snapToGrid w:val="0"/>
          <w:color w:val="0000FF"/>
          <w:sz w:val="24"/>
          <w:lang w:val="ru-RU" w:eastAsia="ru-RU"/>
        </w:rPr>
        <w:t>м,</w:t>
      </w:r>
      <w:r>
        <w:rPr>
          <w:snapToGrid w:val="0"/>
          <w:sz w:val="24"/>
          <w:lang w:val="ru-RU" w:eastAsia="ru-RU"/>
        </w:rPr>
        <w:t xml:space="preserve"> должен регулярно (по установленному гр</w:t>
      </w:r>
      <w:r>
        <w:rPr>
          <w:snapToGrid w:val="0"/>
          <w:sz w:val="24"/>
          <w:lang w:val="ru-RU" w:eastAsia="ru-RU"/>
        </w:rPr>
        <w:t>а</w:t>
      </w:r>
      <w:r>
        <w:rPr>
          <w:snapToGrid w:val="0"/>
          <w:sz w:val="24"/>
          <w:lang w:val="ru-RU" w:eastAsia="ru-RU"/>
        </w:rPr>
        <w:t xml:space="preserve">фику) обследоваться. </w:t>
      </w:r>
    </w:p>
    <w:p w:rsidR="00003F2E" w:rsidRDefault="00003F2E">
      <w:pPr>
        <w:spacing w:after="120"/>
        <w:ind w:right="134"/>
        <w:jc w:val="both"/>
        <w:rPr>
          <w:snapToGrid w:val="0"/>
          <w:sz w:val="24"/>
          <w:lang w:val="ru-RU" w:eastAsia="ru-RU"/>
        </w:rPr>
      </w:pPr>
      <w:r>
        <w:rPr>
          <w:snapToGrid w:val="0"/>
          <w:sz w:val="24"/>
          <w:lang w:val="ru-RU" w:eastAsia="ru-RU"/>
        </w:rPr>
        <w:t xml:space="preserve">Примеры работ, </w:t>
      </w:r>
      <w:r>
        <w:rPr>
          <w:snapToGrid w:val="0"/>
          <w:color w:val="0000FF"/>
          <w:sz w:val="24"/>
          <w:lang w:val="ru-RU" w:eastAsia="ru-RU"/>
        </w:rPr>
        <w:t xml:space="preserve">после выполнения которых требуется </w:t>
      </w:r>
      <w:r>
        <w:rPr>
          <w:snapToGrid w:val="0"/>
          <w:sz w:val="24"/>
          <w:lang w:val="ru-RU" w:eastAsia="ru-RU"/>
        </w:rPr>
        <w:t>радиометрическо</w:t>
      </w:r>
      <w:r>
        <w:rPr>
          <w:snapToGrid w:val="0"/>
          <w:color w:val="0000FF"/>
          <w:sz w:val="24"/>
          <w:lang w:val="ru-RU" w:eastAsia="ru-RU"/>
        </w:rPr>
        <w:t>е</w:t>
      </w:r>
      <w:r>
        <w:rPr>
          <w:snapToGrid w:val="0"/>
          <w:sz w:val="24"/>
          <w:lang w:val="ru-RU" w:eastAsia="ru-RU"/>
        </w:rPr>
        <w:t xml:space="preserve"> обследовани</w:t>
      </w:r>
      <w:r>
        <w:rPr>
          <w:snapToGrid w:val="0"/>
          <w:color w:val="0000FF"/>
          <w:sz w:val="24"/>
          <w:lang w:val="ru-RU" w:eastAsia="ru-RU"/>
        </w:rPr>
        <w:t>е</w:t>
      </w:r>
      <w:r>
        <w:rPr>
          <w:snapToGrid w:val="0"/>
          <w:sz w:val="24"/>
          <w:lang w:val="ru-RU" w:eastAsia="ru-RU"/>
        </w:rPr>
        <w:t xml:space="preserve"> вс</w:t>
      </w:r>
      <w:r>
        <w:rPr>
          <w:snapToGrid w:val="0"/>
          <w:sz w:val="24"/>
          <w:lang w:val="ru-RU" w:eastAsia="ru-RU"/>
        </w:rPr>
        <w:t>е</w:t>
      </w:r>
      <w:r>
        <w:rPr>
          <w:snapToGrid w:val="0"/>
          <w:sz w:val="24"/>
          <w:lang w:val="ru-RU" w:eastAsia="ru-RU"/>
        </w:rPr>
        <w:t>го организма на СИЧ:</w:t>
      </w:r>
    </w:p>
    <w:p w:rsidR="00003F2E" w:rsidRDefault="00003F2E">
      <w:pPr>
        <w:numPr>
          <w:ilvl w:val="0"/>
          <w:numId w:val="8"/>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Отбор радиоактивных проб;</w:t>
      </w:r>
    </w:p>
    <w:p w:rsidR="00003F2E" w:rsidRDefault="00003F2E">
      <w:pPr>
        <w:numPr>
          <w:ilvl w:val="0"/>
          <w:numId w:val="8"/>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Переработка радиоактивных отходов;</w:t>
      </w:r>
    </w:p>
    <w:p w:rsidR="00003F2E" w:rsidRDefault="00003F2E">
      <w:pPr>
        <w:numPr>
          <w:ilvl w:val="0"/>
          <w:numId w:val="8"/>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Ремонт загрязненного оборудования;</w:t>
      </w:r>
    </w:p>
    <w:p w:rsidR="00003F2E" w:rsidRDefault="00003F2E">
      <w:pPr>
        <w:numPr>
          <w:ilvl w:val="0"/>
          <w:numId w:val="8"/>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Работа в помещениях с повышенным содержанием радиоактивных газов или а</w:t>
      </w:r>
      <w:r>
        <w:rPr>
          <w:snapToGrid w:val="0"/>
          <w:sz w:val="24"/>
          <w:lang w:val="ru-RU" w:eastAsia="ru-RU"/>
        </w:rPr>
        <w:t>э</w:t>
      </w:r>
      <w:r>
        <w:rPr>
          <w:snapToGrid w:val="0"/>
          <w:sz w:val="24"/>
          <w:lang w:val="ru-RU" w:eastAsia="ru-RU"/>
        </w:rPr>
        <w:t>розолей;</w:t>
      </w:r>
    </w:p>
    <w:p w:rsidR="00003F2E" w:rsidRDefault="00003F2E">
      <w:pPr>
        <w:numPr>
          <w:ilvl w:val="0"/>
          <w:numId w:val="8"/>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 xml:space="preserve">Дезактивация; </w:t>
      </w:r>
    </w:p>
    <w:p w:rsidR="00003F2E" w:rsidRDefault="00003F2E">
      <w:pPr>
        <w:numPr>
          <w:ilvl w:val="0"/>
          <w:numId w:val="8"/>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Если доза по электронному дозиметру показывает, что разовое облучение с</w:t>
      </w:r>
      <w:r>
        <w:rPr>
          <w:snapToGrid w:val="0"/>
          <w:sz w:val="24"/>
          <w:lang w:val="ru-RU" w:eastAsia="ru-RU"/>
        </w:rPr>
        <w:t>о</w:t>
      </w:r>
      <w:r>
        <w:rPr>
          <w:snapToGrid w:val="0"/>
          <w:sz w:val="24"/>
          <w:lang w:val="ru-RU" w:eastAsia="ru-RU"/>
        </w:rPr>
        <w:t xml:space="preserve">ставляет эффективную эквивалентную дозу в 0,25 </w:t>
      </w:r>
      <w:r>
        <w:rPr>
          <w:snapToGrid w:val="0"/>
          <w:color w:val="0000FF"/>
          <w:sz w:val="24"/>
          <w:lang w:val="ru-RU" w:eastAsia="ru-RU"/>
        </w:rPr>
        <w:t>мЗв (</w:t>
      </w:r>
      <w:r>
        <w:rPr>
          <w:snapToGrid w:val="0"/>
          <w:sz w:val="24"/>
          <w:lang w:eastAsia="ru-RU"/>
        </w:rPr>
        <w:t>mSv</w:t>
      </w:r>
      <w:r>
        <w:rPr>
          <w:snapToGrid w:val="0"/>
          <w:color w:val="0000FF"/>
          <w:sz w:val="24"/>
          <w:lang w:val="ru-RU" w:eastAsia="ru-RU"/>
        </w:rPr>
        <w:t>)</w:t>
      </w:r>
      <w:r>
        <w:rPr>
          <w:snapToGrid w:val="0"/>
          <w:sz w:val="24"/>
          <w:lang w:val="ru-RU" w:eastAsia="ru-RU"/>
        </w:rPr>
        <w:t xml:space="preserve"> или больше.</w:t>
      </w:r>
    </w:p>
    <w:p w:rsidR="00003F2E" w:rsidRDefault="00003F2E">
      <w:pPr>
        <w:tabs>
          <w:tab w:val="num" w:pos="1134"/>
        </w:tabs>
        <w:spacing w:after="120"/>
        <w:ind w:left="1134" w:right="134"/>
        <w:jc w:val="both"/>
        <w:rPr>
          <w:snapToGrid w:val="0"/>
          <w:sz w:val="24"/>
          <w:lang w:val="ru-RU" w:eastAsia="ru-RU"/>
        </w:rPr>
      </w:pPr>
      <w:r>
        <w:rPr>
          <w:snapToGrid w:val="0"/>
          <w:sz w:val="24"/>
          <w:lang w:val="ru-RU" w:eastAsia="ru-RU"/>
        </w:rPr>
        <w:t xml:space="preserve">Необходимость внепланового контроля на установке СИЧ решает служба РБ. Измерения на СИЧ обычно выполняются после окончания работы. </w:t>
      </w:r>
    </w:p>
    <w:p w:rsidR="00003F2E" w:rsidRDefault="00003F2E">
      <w:pPr>
        <w:numPr>
          <w:ilvl w:val="0"/>
          <w:numId w:val="9"/>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По желанию работника.</w:t>
      </w:r>
    </w:p>
    <w:p w:rsidR="00003F2E" w:rsidRDefault="00003F2E">
      <w:pPr>
        <w:spacing w:after="120"/>
        <w:ind w:right="134"/>
        <w:jc w:val="both"/>
        <w:rPr>
          <w:snapToGrid w:val="0"/>
          <w:sz w:val="24"/>
          <w:lang w:val="ru-RU" w:eastAsia="ru-RU"/>
        </w:rPr>
      </w:pPr>
      <w:r>
        <w:rPr>
          <w:snapToGrid w:val="0"/>
          <w:sz w:val="24"/>
          <w:lang w:val="ru-RU" w:eastAsia="ru-RU"/>
        </w:rPr>
        <w:t>Перед радиометрическим обследованием всего организма работник должен пройти сано</w:t>
      </w:r>
      <w:r>
        <w:rPr>
          <w:snapToGrid w:val="0"/>
          <w:sz w:val="24"/>
          <w:lang w:val="ru-RU" w:eastAsia="ru-RU"/>
        </w:rPr>
        <w:t>б</w:t>
      </w:r>
      <w:r>
        <w:rPr>
          <w:snapToGrid w:val="0"/>
          <w:sz w:val="24"/>
          <w:lang w:val="ru-RU" w:eastAsia="ru-RU"/>
        </w:rPr>
        <w:t>работку в санпропускнике.</w:t>
      </w:r>
    </w:p>
    <w:p w:rsidR="00003F2E" w:rsidRDefault="00003F2E">
      <w:pPr>
        <w:spacing w:after="120"/>
        <w:ind w:right="134"/>
        <w:jc w:val="both"/>
        <w:rPr>
          <w:snapToGrid w:val="0"/>
          <w:sz w:val="24"/>
          <w:lang w:val="ru-RU" w:eastAsia="ru-RU"/>
        </w:rPr>
      </w:pPr>
      <w:r>
        <w:rPr>
          <w:snapToGrid w:val="0"/>
          <w:sz w:val="24"/>
          <w:lang w:val="ru-RU" w:eastAsia="ru-RU"/>
        </w:rPr>
        <w:t>Измерение и обработка занимает около получаса. Результат представляется в процентном содержании от допустимого годового потребления для каждого обнаруженного в организме радиоактивного вещества.</w:t>
      </w:r>
    </w:p>
    <w:p w:rsidR="00003F2E" w:rsidRDefault="00003F2E">
      <w:pPr>
        <w:spacing w:after="120"/>
        <w:ind w:right="134"/>
        <w:jc w:val="both"/>
        <w:rPr>
          <w:snapToGrid w:val="0"/>
          <w:sz w:val="24"/>
          <w:lang w:val="ru-RU" w:eastAsia="ru-RU"/>
        </w:rPr>
      </w:pPr>
      <w:r>
        <w:rPr>
          <w:snapToGrid w:val="0"/>
          <w:sz w:val="24"/>
          <w:lang w:val="ru-RU" w:eastAsia="ru-RU"/>
        </w:rPr>
        <w:t xml:space="preserve">Для доз, превышающих 0,25 </w:t>
      </w:r>
      <w:r>
        <w:rPr>
          <w:snapToGrid w:val="0"/>
          <w:color w:val="0000FF"/>
          <w:sz w:val="24"/>
          <w:lang w:val="ru-RU" w:eastAsia="ru-RU"/>
        </w:rPr>
        <w:t>мЗв (</w:t>
      </w:r>
      <w:r>
        <w:rPr>
          <w:snapToGrid w:val="0"/>
          <w:sz w:val="24"/>
          <w:lang w:eastAsia="ru-RU"/>
        </w:rPr>
        <w:t>mSv</w:t>
      </w:r>
      <w:r>
        <w:rPr>
          <w:snapToGrid w:val="0"/>
          <w:color w:val="0000FF"/>
          <w:sz w:val="24"/>
          <w:lang w:val="ru-RU" w:eastAsia="ru-RU"/>
        </w:rPr>
        <w:t>),</w:t>
      </w:r>
      <w:r>
        <w:rPr>
          <w:snapToGrid w:val="0"/>
          <w:sz w:val="24"/>
          <w:lang w:val="ru-RU" w:eastAsia="ru-RU"/>
        </w:rPr>
        <w:t xml:space="preserve"> переносные приборы используются лишь для опр</w:t>
      </w:r>
      <w:r>
        <w:rPr>
          <w:snapToGrid w:val="0"/>
          <w:sz w:val="24"/>
          <w:lang w:val="ru-RU" w:eastAsia="ru-RU"/>
        </w:rPr>
        <w:t>е</w:t>
      </w:r>
      <w:r>
        <w:rPr>
          <w:snapToGrid w:val="0"/>
          <w:sz w:val="24"/>
          <w:lang w:val="ru-RU" w:eastAsia="ru-RU"/>
        </w:rPr>
        <w:t xml:space="preserve">деления места в организме, где активность наиболее выражена. </w:t>
      </w:r>
    </w:p>
    <w:p w:rsidR="00003F2E" w:rsidRDefault="00003F2E">
      <w:pPr>
        <w:spacing w:after="120"/>
        <w:ind w:right="134"/>
        <w:jc w:val="both"/>
        <w:rPr>
          <w:snapToGrid w:val="0"/>
          <w:sz w:val="24"/>
          <w:lang w:val="ru-RU" w:eastAsia="ru-RU"/>
        </w:rPr>
      </w:pPr>
      <w:r>
        <w:rPr>
          <w:snapToGrid w:val="0"/>
          <w:sz w:val="24"/>
          <w:lang w:val="ru-RU" w:eastAsia="ru-RU"/>
        </w:rPr>
        <w:t xml:space="preserve">Когда измерение закончено, работник будет информирован о результатах и о дозе на </w:t>
      </w:r>
      <w:r>
        <w:rPr>
          <w:snapToGrid w:val="0"/>
          <w:color w:val="0000FF"/>
          <w:sz w:val="24"/>
          <w:lang w:val="ru-RU" w:eastAsia="ru-RU"/>
        </w:rPr>
        <w:t xml:space="preserve">все телос учетом внутреннего облучения организма. </w:t>
      </w:r>
      <w:r>
        <w:rPr>
          <w:snapToGrid w:val="0"/>
          <w:sz w:val="24"/>
          <w:lang w:val="ru-RU" w:eastAsia="ru-RU"/>
        </w:rPr>
        <w:t>Информация предварительная, и результ</w:t>
      </w:r>
      <w:r>
        <w:rPr>
          <w:snapToGrid w:val="0"/>
          <w:sz w:val="24"/>
          <w:lang w:val="ru-RU" w:eastAsia="ru-RU"/>
        </w:rPr>
        <w:t>а</w:t>
      </w:r>
      <w:r>
        <w:rPr>
          <w:snapToGrid w:val="0"/>
          <w:sz w:val="24"/>
          <w:lang w:val="ru-RU" w:eastAsia="ru-RU"/>
        </w:rPr>
        <w:t>ты могут зависеть от периода полувыведения, или, как быстро радиоактивные вещества б</w:t>
      </w:r>
      <w:r>
        <w:rPr>
          <w:snapToGrid w:val="0"/>
          <w:sz w:val="24"/>
          <w:lang w:val="ru-RU" w:eastAsia="ru-RU"/>
        </w:rPr>
        <w:t>у</w:t>
      </w:r>
      <w:r>
        <w:rPr>
          <w:snapToGrid w:val="0"/>
          <w:sz w:val="24"/>
          <w:lang w:val="ru-RU" w:eastAsia="ru-RU"/>
        </w:rPr>
        <w:t>дут удалены из органи</w:t>
      </w:r>
      <w:r>
        <w:rPr>
          <w:snapToGrid w:val="0"/>
          <w:sz w:val="24"/>
          <w:lang w:val="ru-RU" w:eastAsia="ru-RU"/>
        </w:rPr>
        <w:t>з</w:t>
      </w:r>
      <w:r>
        <w:rPr>
          <w:snapToGrid w:val="0"/>
          <w:sz w:val="24"/>
          <w:lang w:val="ru-RU" w:eastAsia="ru-RU"/>
        </w:rPr>
        <w:t>ма.</w:t>
      </w:r>
    </w:p>
    <w:p w:rsidR="00003F2E" w:rsidRDefault="00003F2E">
      <w:pPr>
        <w:spacing w:after="120"/>
        <w:ind w:right="134"/>
        <w:jc w:val="both"/>
        <w:rPr>
          <w:snapToGrid w:val="0"/>
          <w:sz w:val="24"/>
          <w:lang w:val="ru-RU" w:eastAsia="ru-RU"/>
        </w:rPr>
      </w:pPr>
      <w:r>
        <w:rPr>
          <w:snapToGrid w:val="0"/>
          <w:sz w:val="24"/>
          <w:lang w:val="ru-RU" w:eastAsia="ru-RU"/>
        </w:rPr>
        <w:t>Результаты всех измерений будут сообщены  работнику и его руководителю. Все измер</w:t>
      </w:r>
      <w:r>
        <w:rPr>
          <w:snapToGrid w:val="0"/>
          <w:sz w:val="24"/>
          <w:lang w:val="ru-RU" w:eastAsia="ru-RU"/>
        </w:rPr>
        <w:t>е</w:t>
      </w:r>
      <w:r>
        <w:rPr>
          <w:snapToGrid w:val="0"/>
          <w:sz w:val="24"/>
          <w:lang w:val="ru-RU" w:eastAsia="ru-RU"/>
        </w:rPr>
        <w:t>ния также заносятся в базу данных лаборатории ИДК.</w:t>
      </w:r>
    </w:p>
    <w:p w:rsidR="00003F2E" w:rsidRDefault="00003F2E">
      <w:pPr>
        <w:pStyle w:val="2"/>
        <w:numPr>
          <w:ilvl w:val="0"/>
          <w:numId w:val="47"/>
        </w:numPr>
        <w:ind w:right="134"/>
        <w:rPr>
          <w:snapToGrid w:val="0"/>
          <w:lang w:val="ru-RU" w:eastAsia="ru-RU"/>
        </w:rPr>
      </w:pPr>
      <w:bookmarkStart w:id="120" w:name="_Toc149734077"/>
      <w:r>
        <w:rPr>
          <w:snapToGrid w:val="0"/>
          <w:lang w:val="ru-RU" w:eastAsia="ru-RU"/>
        </w:rPr>
        <w:t>Защита от Внешнего Гамма-излучения</w:t>
      </w:r>
      <w:bookmarkEnd w:id="120"/>
    </w:p>
    <w:p w:rsidR="00003F2E" w:rsidRDefault="00003F2E">
      <w:pPr>
        <w:spacing w:after="120"/>
        <w:ind w:right="134"/>
        <w:jc w:val="both"/>
        <w:rPr>
          <w:snapToGrid w:val="0"/>
          <w:sz w:val="24"/>
          <w:lang w:val="ru-RU" w:eastAsia="ru-RU"/>
        </w:rPr>
      </w:pPr>
      <w:r>
        <w:rPr>
          <w:snapToGrid w:val="0"/>
          <w:sz w:val="24"/>
          <w:lang w:val="ru-RU" w:eastAsia="ru-RU"/>
        </w:rPr>
        <w:t>Для уменьшения воздействия внешнего гамма-излучения во всем мире применяются три главных метода:</w:t>
      </w:r>
    </w:p>
    <w:p w:rsidR="00003F2E" w:rsidRDefault="00003F2E">
      <w:pPr>
        <w:numPr>
          <w:ilvl w:val="0"/>
          <w:numId w:val="10"/>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Время;</w:t>
      </w:r>
    </w:p>
    <w:p w:rsidR="00003F2E" w:rsidRDefault="00003F2E">
      <w:pPr>
        <w:numPr>
          <w:ilvl w:val="0"/>
          <w:numId w:val="10"/>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Расстояние;</w:t>
      </w:r>
    </w:p>
    <w:p w:rsidR="00003F2E" w:rsidRDefault="00003F2E">
      <w:pPr>
        <w:numPr>
          <w:ilvl w:val="0"/>
          <w:numId w:val="10"/>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Экранирование (установка защиты).</w:t>
      </w:r>
    </w:p>
    <w:p w:rsidR="00003F2E" w:rsidRDefault="00003F2E">
      <w:pPr>
        <w:pStyle w:val="3"/>
        <w:ind w:right="134"/>
        <w:rPr>
          <w:snapToGrid w:val="0"/>
          <w:lang w:eastAsia="ru-RU"/>
        </w:rPr>
      </w:pPr>
      <w:bookmarkStart w:id="121" w:name="_Toc149734078"/>
      <w:r>
        <w:rPr>
          <w:snapToGrid w:val="0"/>
          <w:lang w:eastAsia="ru-RU"/>
        </w:rPr>
        <w:t>Время</w:t>
      </w:r>
      <w:bookmarkEnd w:id="121"/>
    </w:p>
    <w:p w:rsidR="00003F2E" w:rsidRDefault="00003F2E">
      <w:pPr>
        <w:spacing w:after="120"/>
        <w:ind w:right="134"/>
        <w:jc w:val="both"/>
        <w:rPr>
          <w:snapToGrid w:val="0"/>
          <w:sz w:val="24"/>
          <w:lang w:val="ru-RU" w:eastAsia="ru-RU"/>
        </w:rPr>
      </w:pPr>
      <w:r>
        <w:rPr>
          <w:snapToGrid w:val="0"/>
          <w:sz w:val="24"/>
          <w:lang w:val="ru-RU" w:eastAsia="ru-RU"/>
        </w:rPr>
        <w:t>Исходя из формулы расчета дозы облучения:</w:t>
      </w:r>
    </w:p>
    <w:p w:rsidR="00003F2E" w:rsidRDefault="00003F2E">
      <w:pPr>
        <w:spacing w:after="120"/>
        <w:ind w:right="134"/>
        <w:jc w:val="both"/>
        <w:rPr>
          <w:snapToGrid w:val="0"/>
          <w:sz w:val="24"/>
          <w:lang w:val="ru-RU" w:eastAsia="ru-RU"/>
        </w:rPr>
      </w:pPr>
      <w:r>
        <w:rPr>
          <w:snapToGrid w:val="0"/>
          <w:sz w:val="24"/>
          <w:lang w:val="ru-RU" w:eastAsia="ru-RU"/>
        </w:rPr>
        <w:t>ДОЗА = МОЩНОСТЬ ДОЗЫ * ВРЕМЯ</w:t>
      </w:r>
    </w:p>
    <w:p w:rsidR="00003F2E" w:rsidRDefault="00003F2E">
      <w:pPr>
        <w:spacing w:after="120"/>
        <w:ind w:right="134"/>
        <w:jc w:val="both"/>
        <w:rPr>
          <w:snapToGrid w:val="0"/>
          <w:sz w:val="24"/>
          <w:lang w:val="ru-RU" w:eastAsia="ru-RU"/>
        </w:rPr>
      </w:pPr>
      <w:r>
        <w:rPr>
          <w:snapToGrid w:val="0"/>
          <w:sz w:val="24"/>
          <w:lang w:val="ru-RU" w:eastAsia="ru-RU"/>
        </w:rPr>
        <w:t xml:space="preserve">Один из факторов, влияющих на дозу облучения, - время. </w:t>
      </w:r>
    </w:p>
    <w:p w:rsidR="00003F2E" w:rsidRDefault="00003F2E">
      <w:pPr>
        <w:spacing w:after="120"/>
        <w:ind w:right="134"/>
        <w:jc w:val="both"/>
        <w:rPr>
          <w:snapToGrid w:val="0"/>
          <w:sz w:val="24"/>
          <w:lang w:val="ru-RU" w:eastAsia="ru-RU"/>
        </w:rPr>
      </w:pPr>
      <w:r>
        <w:rPr>
          <w:snapToGrid w:val="0"/>
          <w:sz w:val="24"/>
          <w:lang w:val="ru-RU" w:eastAsia="ru-RU"/>
        </w:rPr>
        <w:t>Зависимость простая: Меньше время воздействия ИИ на организм - меньше доза.</w:t>
      </w:r>
    </w:p>
    <w:p w:rsidR="00003F2E" w:rsidRDefault="00003F2E">
      <w:pPr>
        <w:spacing w:after="120"/>
        <w:ind w:right="134"/>
        <w:jc w:val="both"/>
        <w:rPr>
          <w:snapToGrid w:val="0"/>
          <w:sz w:val="24"/>
          <w:lang w:val="ru-RU" w:eastAsia="ru-RU"/>
        </w:rPr>
      </w:pPr>
      <w:r>
        <w:rPr>
          <w:snapToGrid w:val="0"/>
          <w:sz w:val="24"/>
          <w:lang w:val="ru-RU" w:eastAsia="ru-RU"/>
        </w:rPr>
        <w:lastRenderedPageBreak/>
        <w:t>Грубый расчет может помочь определить дозу, которую получит работник в течение нек</w:t>
      </w:r>
      <w:r>
        <w:rPr>
          <w:snapToGrid w:val="0"/>
          <w:sz w:val="24"/>
          <w:lang w:val="ru-RU" w:eastAsia="ru-RU"/>
        </w:rPr>
        <w:t>о</w:t>
      </w:r>
      <w:r>
        <w:rPr>
          <w:snapToGrid w:val="0"/>
          <w:sz w:val="24"/>
          <w:lang w:val="ru-RU" w:eastAsia="ru-RU"/>
        </w:rPr>
        <w:t xml:space="preserve">торого отрезка времени, или, как долго он может оставаться на рабочем месте без снижения мощности дозы. </w:t>
      </w:r>
    </w:p>
    <w:p w:rsidR="00003F2E" w:rsidRDefault="00003F2E">
      <w:pPr>
        <w:spacing w:after="120"/>
        <w:ind w:right="134"/>
        <w:jc w:val="both"/>
        <w:rPr>
          <w:snapToGrid w:val="0"/>
          <w:sz w:val="24"/>
          <w:lang w:val="ru-RU" w:eastAsia="ru-RU"/>
        </w:rPr>
      </w:pPr>
      <w:r>
        <w:rPr>
          <w:snapToGrid w:val="0"/>
          <w:sz w:val="24"/>
          <w:lang w:val="ru-RU" w:eastAsia="ru-RU"/>
        </w:rPr>
        <w:t>Например:</w:t>
      </w:r>
    </w:p>
    <w:p w:rsidR="00003F2E" w:rsidRDefault="00003F2E">
      <w:pPr>
        <w:spacing w:after="120"/>
        <w:ind w:right="134"/>
        <w:jc w:val="both"/>
        <w:rPr>
          <w:snapToGrid w:val="0"/>
          <w:sz w:val="24"/>
          <w:lang w:val="ru-RU" w:eastAsia="ru-RU"/>
        </w:rPr>
      </w:pPr>
      <w:r>
        <w:rPr>
          <w:snapToGrid w:val="0"/>
          <w:sz w:val="24"/>
          <w:lang w:val="ru-RU" w:eastAsia="ru-RU"/>
        </w:rPr>
        <w:t>Работник собирает</w:t>
      </w:r>
      <w:r>
        <w:rPr>
          <w:snapToGrid w:val="0"/>
          <w:color w:val="0000FF"/>
          <w:sz w:val="24"/>
          <w:lang w:val="ru-RU" w:eastAsia="ru-RU"/>
        </w:rPr>
        <w:t>ся</w:t>
      </w:r>
      <w:r>
        <w:rPr>
          <w:snapToGrid w:val="0"/>
          <w:sz w:val="24"/>
          <w:lang w:val="ru-RU" w:eastAsia="ru-RU"/>
        </w:rPr>
        <w:t xml:space="preserve"> выполнить работу, которая требует приблизительно полтора часа. Мощность дозы на рабочем месте 1,0 </w:t>
      </w:r>
      <w:r>
        <w:rPr>
          <w:snapToGrid w:val="0"/>
          <w:color w:val="0000FF"/>
          <w:sz w:val="24"/>
          <w:lang w:val="ru-RU" w:eastAsia="ru-RU"/>
        </w:rPr>
        <w:t>мЗв/ч (</w:t>
      </w:r>
      <w:r>
        <w:rPr>
          <w:snapToGrid w:val="0"/>
          <w:sz w:val="24"/>
          <w:lang w:eastAsia="ru-RU"/>
        </w:rPr>
        <w:t>mSv</w:t>
      </w:r>
      <w:r>
        <w:rPr>
          <w:snapToGrid w:val="0"/>
          <w:sz w:val="24"/>
          <w:lang w:val="ru-RU" w:eastAsia="ru-RU"/>
        </w:rPr>
        <w:t>/</w:t>
      </w:r>
      <w:r>
        <w:rPr>
          <w:snapToGrid w:val="0"/>
          <w:sz w:val="24"/>
          <w:lang w:eastAsia="ru-RU"/>
        </w:rPr>
        <w:t>h</w:t>
      </w:r>
      <w:r>
        <w:rPr>
          <w:snapToGrid w:val="0"/>
          <w:color w:val="0000FF"/>
          <w:sz w:val="24"/>
          <w:lang w:val="ru-RU" w:eastAsia="ru-RU"/>
        </w:rPr>
        <w:t>)</w:t>
      </w:r>
      <w:r>
        <w:rPr>
          <w:snapToGrid w:val="0"/>
          <w:sz w:val="24"/>
          <w:lang w:val="ru-RU" w:eastAsia="ru-RU"/>
        </w:rPr>
        <w:t>. Определить ожидаемую дозу облуч</w:t>
      </w:r>
      <w:r>
        <w:rPr>
          <w:snapToGrid w:val="0"/>
          <w:sz w:val="24"/>
          <w:lang w:val="ru-RU" w:eastAsia="ru-RU"/>
        </w:rPr>
        <w:t>е</w:t>
      </w:r>
      <w:r>
        <w:rPr>
          <w:snapToGrid w:val="0"/>
          <w:sz w:val="24"/>
          <w:lang w:val="ru-RU" w:eastAsia="ru-RU"/>
        </w:rPr>
        <w:t xml:space="preserve">ния. </w:t>
      </w:r>
    </w:p>
    <w:p w:rsidR="00003F2E" w:rsidRDefault="00003F2E">
      <w:pPr>
        <w:spacing w:after="120"/>
        <w:ind w:right="134"/>
        <w:jc w:val="both"/>
        <w:rPr>
          <w:snapToGrid w:val="0"/>
          <w:sz w:val="24"/>
          <w:lang w:val="ru-RU" w:eastAsia="ru-RU"/>
        </w:rPr>
      </w:pPr>
      <w:r>
        <w:rPr>
          <w:snapToGrid w:val="0"/>
          <w:sz w:val="24"/>
          <w:lang w:val="ru-RU" w:eastAsia="ru-RU"/>
        </w:rPr>
        <w:t xml:space="preserve">ДОЗА = МОЩНОСТЬ ДОЗЫ * ВРЕМЯ = 1,0 </w:t>
      </w:r>
      <w:r>
        <w:rPr>
          <w:snapToGrid w:val="0"/>
          <w:color w:val="0000FF"/>
          <w:sz w:val="24"/>
          <w:lang w:val="ru-RU" w:eastAsia="ru-RU"/>
        </w:rPr>
        <w:t>мЗв/ч (</w:t>
      </w:r>
      <w:r>
        <w:rPr>
          <w:snapToGrid w:val="0"/>
          <w:sz w:val="24"/>
          <w:lang w:eastAsia="ru-RU"/>
        </w:rPr>
        <w:t>mSv</w:t>
      </w:r>
      <w:r>
        <w:rPr>
          <w:snapToGrid w:val="0"/>
          <w:sz w:val="24"/>
          <w:lang w:val="ru-RU" w:eastAsia="ru-RU"/>
        </w:rPr>
        <w:t>/</w:t>
      </w:r>
      <w:r>
        <w:rPr>
          <w:snapToGrid w:val="0"/>
          <w:sz w:val="24"/>
          <w:lang w:eastAsia="ru-RU"/>
        </w:rPr>
        <w:t>h</w:t>
      </w:r>
      <w:r>
        <w:rPr>
          <w:snapToGrid w:val="0"/>
          <w:color w:val="0000FF"/>
          <w:sz w:val="24"/>
          <w:lang w:val="ru-RU" w:eastAsia="ru-RU"/>
        </w:rPr>
        <w:t>)</w:t>
      </w:r>
      <w:r>
        <w:rPr>
          <w:snapToGrid w:val="0"/>
          <w:sz w:val="24"/>
          <w:lang w:val="ru-RU" w:eastAsia="ru-RU"/>
        </w:rPr>
        <w:t xml:space="preserve"> </w:t>
      </w:r>
      <w:r>
        <w:rPr>
          <w:snapToGrid w:val="0"/>
          <w:color w:val="0000FF"/>
          <w:sz w:val="24"/>
          <w:lang w:val="ru-RU" w:eastAsia="ru-RU"/>
        </w:rPr>
        <w:t xml:space="preserve">* </w:t>
      </w:r>
      <w:r>
        <w:rPr>
          <w:snapToGrid w:val="0"/>
          <w:sz w:val="24"/>
          <w:lang w:val="ru-RU" w:eastAsia="ru-RU"/>
        </w:rPr>
        <w:t xml:space="preserve">1,5 </w:t>
      </w:r>
      <w:r>
        <w:rPr>
          <w:snapToGrid w:val="0"/>
          <w:color w:val="0000FF"/>
          <w:sz w:val="24"/>
          <w:lang w:val="ru-RU" w:eastAsia="ru-RU"/>
        </w:rPr>
        <w:t>ч (</w:t>
      </w:r>
      <w:r>
        <w:rPr>
          <w:snapToGrid w:val="0"/>
          <w:sz w:val="24"/>
          <w:lang w:eastAsia="ru-RU"/>
        </w:rPr>
        <w:t>h</w:t>
      </w:r>
      <w:r>
        <w:rPr>
          <w:snapToGrid w:val="0"/>
          <w:color w:val="0000FF"/>
          <w:sz w:val="24"/>
          <w:lang w:val="ru-RU" w:eastAsia="ru-RU"/>
        </w:rPr>
        <w:t>)</w:t>
      </w:r>
      <w:r>
        <w:rPr>
          <w:snapToGrid w:val="0"/>
          <w:sz w:val="24"/>
          <w:lang w:val="ru-RU" w:eastAsia="ru-RU"/>
        </w:rPr>
        <w:t xml:space="preserve"> = 1,5 </w:t>
      </w:r>
      <w:r>
        <w:rPr>
          <w:snapToGrid w:val="0"/>
          <w:color w:val="0000FF"/>
          <w:sz w:val="24"/>
          <w:lang w:val="ru-RU" w:eastAsia="ru-RU"/>
        </w:rPr>
        <w:t>мЗв (</w:t>
      </w:r>
      <w:r>
        <w:rPr>
          <w:snapToGrid w:val="0"/>
          <w:sz w:val="24"/>
          <w:lang w:eastAsia="ru-RU"/>
        </w:rPr>
        <w:t>mSv</w:t>
      </w:r>
      <w:r>
        <w:rPr>
          <w:snapToGrid w:val="0"/>
          <w:color w:val="0000FF"/>
          <w:sz w:val="24"/>
          <w:lang w:val="ru-RU" w:eastAsia="ru-RU"/>
        </w:rPr>
        <w:t>).</w:t>
      </w:r>
      <w:r>
        <w:rPr>
          <w:snapToGrid w:val="0"/>
          <w:sz w:val="24"/>
          <w:lang w:val="ru-RU" w:eastAsia="ru-RU"/>
        </w:rPr>
        <w:t xml:space="preserve"> О</w:t>
      </w:r>
      <w:r>
        <w:rPr>
          <w:snapToGrid w:val="0"/>
          <w:sz w:val="24"/>
          <w:lang w:val="ru-RU" w:eastAsia="ru-RU"/>
        </w:rPr>
        <w:t>т</w:t>
      </w:r>
      <w:r>
        <w:rPr>
          <w:snapToGrid w:val="0"/>
          <w:sz w:val="24"/>
          <w:lang w:val="ru-RU" w:eastAsia="ru-RU"/>
        </w:rPr>
        <w:t>вет: ож</w:t>
      </w:r>
      <w:r>
        <w:rPr>
          <w:snapToGrid w:val="0"/>
          <w:sz w:val="24"/>
          <w:lang w:val="ru-RU" w:eastAsia="ru-RU"/>
        </w:rPr>
        <w:t>и</w:t>
      </w:r>
      <w:r>
        <w:rPr>
          <w:snapToGrid w:val="0"/>
          <w:sz w:val="24"/>
          <w:lang w:val="ru-RU" w:eastAsia="ru-RU"/>
        </w:rPr>
        <w:t xml:space="preserve">даемая доза будет равна 1,5 </w:t>
      </w:r>
      <w:r>
        <w:rPr>
          <w:snapToGrid w:val="0"/>
          <w:color w:val="0000FF"/>
          <w:sz w:val="24"/>
          <w:lang w:val="ru-RU" w:eastAsia="ru-RU"/>
        </w:rPr>
        <w:t>мЗв (</w:t>
      </w:r>
      <w:r>
        <w:rPr>
          <w:snapToGrid w:val="0"/>
          <w:sz w:val="24"/>
          <w:lang w:eastAsia="ru-RU"/>
        </w:rPr>
        <w:t>mSv</w:t>
      </w:r>
      <w:r>
        <w:rPr>
          <w:snapToGrid w:val="0"/>
          <w:color w:val="0000FF"/>
          <w:sz w:val="24"/>
          <w:lang w:val="ru-RU" w:eastAsia="ru-RU"/>
        </w:rPr>
        <w:t>)</w:t>
      </w:r>
      <w:r>
        <w:rPr>
          <w:snapToGrid w:val="0"/>
          <w:sz w:val="24"/>
          <w:lang w:val="ru-RU" w:eastAsia="ru-RU"/>
        </w:rPr>
        <w:t>.</w:t>
      </w:r>
    </w:p>
    <w:p w:rsidR="00003F2E" w:rsidRDefault="00003F2E">
      <w:pPr>
        <w:spacing w:after="120"/>
        <w:ind w:right="134"/>
        <w:jc w:val="both"/>
        <w:rPr>
          <w:snapToGrid w:val="0"/>
          <w:sz w:val="24"/>
          <w:lang w:val="ru-RU" w:eastAsia="ru-RU"/>
        </w:rPr>
      </w:pPr>
      <w:r>
        <w:rPr>
          <w:snapToGrid w:val="0"/>
          <w:sz w:val="24"/>
          <w:lang w:val="ru-RU" w:eastAsia="ru-RU"/>
        </w:rPr>
        <w:t xml:space="preserve">Если работник работает более быстро и закончит работу за один час, </w:t>
      </w:r>
      <w:r>
        <w:rPr>
          <w:snapToGrid w:val="0"/>
          <w:color w:val="0000FF"/>
          <w:sz w:val="24"/>
          <w:lang w:val="ru-RU" w:eastAsia="ru-RU"/>
        </w:rPr>
        <w:t xml:space="preserve">то </w:t>
      </w:r>
      <w:r>
        <w:rPr>
          <w:snapToGrid w:val="0"/>
          <w:sz w:val="24"/>
          <w:lang w:val="ru-RU" w:eastAsia="ru-RU"/>
        </w:rPr>
        <w:t xml:space="preserve">он уменьшит дозу до 1,0 </w:t>
      </w:r>
      <w:r>
        <w:rPr>
          <w:snapToGrid w:val="0"/>
          <w:color w:val="0000FF"/>
          <w:sz w:val="24"/>
          <w:lang w:val="ru-RU" w:eastAsia="ru-RU"/>
        </w:rPr>
        <w:t>мЗв (</w:t>
      </w:r>
      <w:r>
        <w:rPr>
          <w:snapToGrid w:val="0"/>
          <w:sz w:val="24"/>
          <w:lang w:eastAsia="ru-RU"/>
        </w:rPr>
        <w:t>mSv</w:t>
      </w:r>
      <w:r>
        <w:rPr>
          <w:snapToGrid w:val="0"/>
          <w:color w:val="0000FF"/>
          <w:sz w:val="24"/>
          <w:lang w:val="ru-RU" w:eastAsia="ru-RU"/>
        </w:rPr>
        <w:t>):</w:t>
      </w:r>
      <w:r>
        <w:rPr>
          <w:snapToGrid w:val="0"/>
          <w:sz w:val="24"/>
          <w:lang w:val="ru-RU" w:eastAsia="ru-RU"/>
        </w:rPr>
        <w:t xml:space="preserve"> (1,0 </w:t>
      </w:r>
      <w:r>
        <w:rPr>
          <w:snapToGrid w:val="0"/>
          <w:sz w:val="24"/>
          <w:lang w:eastAsia="ru-RU"/>
        </w:rPr>
        <w:t>mSv</w:t>
      </w:r>
      <w:r>
        <w:rPr>
          <w:snapToGrid w:val="0"/>
          <w:sz w:val="24"/>
          <w:lang w:val="ru-RU" w:eastAsia="ru-RU"/>
        </w:rPr>
        <w:t>/</w:t>
      </w:r>
      <w:r>
        <w:rPr>
          <w:snapToGrid w:val="0"/>
          <w:sz w:val="24"/>
          <w:lang w:eastAsia="ru-RU"/>
        </w:rPr>
        <w:t>h</w:t>
      </w:r>
      <w:r>
        <w:rPr>
          <w:snapToGrid w:val="0"/>
          <w:sz w:val="24"/>
          <w:lang w:val="ru-RU" w:eastAsia="ru-RU"/>
        </w:rPr>
        <w:t xml:space="preserve"> </w:t>
      </w:r>
      <w:r>
        <w:rPr>
          <w:snapToGrid w:val="0"/>
          <w:color w:val="0000FF"/>
          <w:sz w:val="24"/>
          <w:lang w:val="ru-RU" w:eastAsia="ru-RU"/>
        </w:rPr>
        <w:t xml:space="preserve">* </w:t>
      </w:r>
      <w:r>
        <w:rPr>
          <w:snapToGrid w:val="0"/>
          <w:sz w:val="24"/>
          <w:lang w:val="ru-RU" w:eastAsia="ru-RU"/>
        </w:rPr>
        <w:t xml:space="preserve"> 1,0 </w:t>
      </w:r>
      <w:r>
        <w:rPr>
          <w:snapToGrid w:val="0"/>
          <w:sz w:val="24"/>
          <w:lang w:eastAsia="ru-RU"/>
        </w:rPr>
        <w:t>h</w:t>
      </w:r>
      <w:r>
        <w:rPr>
          <w:snapToGrid w:val="0"/>
          <w:sz w:val="24"/>
          <w:lang w:val="ru-RU" w:eastAsia="ru-RU"/>
        </w:rPr>
        <w:t xml:space="preserve"> = 1,0 </w:t>
      </w:r>
      <w:r>
        <w:rPr>
          <w:snapToGrid w:val="0"/>
          <w:sz w:val="24"/>
          <w:lang w:eastAsia="ru-RU"/>
        </w:rPr>
        <w:t>mSv</w:t>
      </w:r>
      <w:r>
        <w:rPr>
          <w:snapToGrid w:val="0"/>
          <w:sz w:val="24"/>
          <w:lang w:val="ru-RU" w:eastAsia="ru-RU"/>
        </w:rPr>
        <w:t>).</w:t>
      </w:r>
    </w:p>
    <w:p w:rsidR="00003F2E" w:rsidRDefault="00B52A10">
      <w:pPr>
        <w:spacing w:after="120"/>
        <w:ind w:right="134"/>
        <w:jc w:val="both"/>
        <w:rPr>
          <w:snapToGrid w:val="0"/>
          <w:sz w:val="24"/>
          <w:lang w:val="ru-RU" w:eastAsia="ru-RU"/>
        </w:rPr>
      </w:pPr>
      <w:r>
        <w:rPr>
          <w:i/>
          <w:noProof/>
          <w:sz w:val="24"/>
          <w:lang w:val="ru-RU" w:eastAsia="ru-RU"/>
        </w:rPr>
        <w:drawing>
          <wp:anchor distT="0" distB="0" distL="114300" distR="114300" simplePos="0" relativeHeight="251648000" behindDoc="1" locked="0" layoutInCell="1" allowOverlap="1">
            <wp:simplePos x="0" y="0"/>
            <wp:positionH relativeFrom="column">
              <wp:posOffset>-5080</wp:posOffset>
            </wp:positionH>
            <wp:positionV relativeFrom="paragraph">
              <wp:posOffset>628015</wp:posOffset>
            </wp:positionV>
            <wp:extent cx="2937510" cy="2774315"/>
            <wp:effectExtent l="19050" t="0" r="0" b="0"/>
            <wp:wrapTight wrapText="bothSides">
              <wp:wrapPolygon edited="0">
                <wp:start x="-140" y="0"/>
                <wp:lineTo x="-140" y="21506"/>
                <wp:lineTo x="21572" y="21506"/>
                <wp:lineTo x="21572" y="0"/>
                <wp:lineTo x="-140" y="0"/>
              </wp:wrapPolygon>
            </wp:wrapTight>
            <wp:docPr id="192" name="Рисунок 19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7-6"/>
                    <pic:cNvPicPr>
                      <a:picLocks noChangeAspect="1" noChangeArrowheads="1"/>
                    </pic:cNvPicPr>
                  </pic:nvPicPr>
                  <pic:blipFill>
                    <a:blip r:embed="rId69" cstate="print"/>
                    <a:srcRect/>
                    <a:stretch>
                      <a:fillRect/>
                    </a:stretch>
                  </pic:blipFill>
                  <pic:spPr bwMode="auto">
                    <a:xfrm>
                      <a:off x="0" y="0"/>
                      <a:ext cx="2937510" cy="2774315"/>
                    </a:xfrm>
                    <a:prstGeom prst="rect">
                      <a:avLst/>
                    </a:prstGeom>
                    <a:noFill/>
                    <a:ln w="9525">
                      <a:noFill/>
                      <a:miter lim="800000"/>
                      <a:headEnd/>
                      <a:tailEnd/>
                    </a:ln>
                  </pic:spPr>
                </pic:pic>
              </a:graphicData>
            </a:graphic>
          </wp:anchor>
        </w:drawing>
      </w:r>
      <w:r w:rsidR="00003F2E">
        <w:rPr>
          <w:snapToGrid w:val="0"/>
          <w:sz w:val="24"/>
          <w:lang w:val="ru-RU" w:eastAsia="ru-RU"/>
        </w:rPr>
        <w:t xml:space="preserve">Если необходим перерыв в работе (на отдых и др.), </w:t>
      </w:r>
      <w:r w:rsidR="00003F2E">
        <w:rPr>
          <w:snapToGrid w:val="0"/>
          <w:color w:val="0000FF"/>
          <w:sz w:val="24"/>
          <w:lang w:val="ru-RU" w:eastAsia="ru-RU"/>
        </w:rPr>
        <w:t xml:space="preserve">то работник </w:t>
      </w:r>
      <w:r w:rsidR="00003F2E">
        <w:rPr>
          <w:snapToGrid w:val="0"/>
          <w:sz w:val="24"/>
          <w:lang w:val="ru-RU" w:eastAsia="ru-RU"/>
        </w:rPr>
        <w:t>долж</w:t>
      </w:r>
      <w:r w:rsidR="00003F2E">
        <w:rPr>
          <w:snapToGrid w:val="0"/>
          <w:color w:val="0000FF"/>
          <w:sz w:val="24"/>
          <w:lang w:val="ru-RU" w:eastAsia="ru-RU"/>
        </w:rPr>
        <w:t>ен</w:t>
      </w:r>
      <w:r w:rsidR="00003F2E">
        <w:rPr>
          <w:snapToGrid w:val="0"/>
          <w:sz w:val="24"/>
          <w:lang w:val="ru-RU" w:eastAsia="ru-RU"/>
        </w:rPr>
        <w:t xml:space="preserve"> выйти из зоны во</w:t>
      </w:r>
      <w:r w:rsidR="00003F2E">
        <w:rPr>
          <w:snapToGrid w:val="0"/>
          <w:sz w:val="24"/>
          <w:lang w:val="ru-RU" w:eastAsia="ru-RU"/>
        </w:rPr>
        <w:t>з</w:t>
      </w:r>
      <w:r w:rsidR="00003F2E">
        <w:rPr>
          <w:snapToGrid w:val="0"/>
          <w:sz w:val="24"/>
          <w:lang w:val="ru-RU" w:eastAsia="ru-RU"/>
        </w:rPr>
        <w:t>действия ИИ в место, где уровень излучения настолько низок насколько это возмо</w:t>
      </w:r>
      <w:r w:rsidR="00003F2E">
        <w:rPr>
          <w:snapToGrid w:val="0"/>
          <w:sz w:val="24"/>
          <w:lang w:val="ru-RU" w:eastAsia="ru-RU"/>
        </w:rPr>
        <w:t>ж</w:t>
      </w:r>
      <w:r w:rsidR="00003F2E">
        <w:rPr>
          <w:snapToGrid w:val="0"/>
          <w:sz w:val="24"/>
          <w:lang w:val="ru-RU" w:eastAsia="ru-RU"/>
        </w:rPr>
        <w:t>но.</w:t>
      </w:r>
    </w:p>
    <w:p w:rsidR="00003F2E" w:rsidRDefault="00003F2E">
      <w:pPr>
        <w:spacing w:after="240"/>
        <w:ind w:right="134"/>
        <w:rPr>
          <w:i/>
          <w:snapToGrid w:val="0"/>
          <w:sz w:val="24"/>
          <w:lang w:val="ru-RU" w:eastAsia="ru-RU"/>
        </w:rPr>
      </w:pPr>
    </w:p>
    <w:p w:rsidR="00003F2E" w:rsidRDefault="00003F2E">
      <w:pPr>
        <w:spacing w:after="240"/>
        <w:ind w:right="134"/>
        <w:rPr>
          <w:i/>
          <w:snapToGrid w:val="0"/>
          <w:sz w:val="24"/>
          <w:lang w:val="ru-RU" w:eastAsia="ru-RU"/>
        </w:rPr>
      </w:pPr>
    </w:p>
    <w:p w:rsidR="00003F2E" w:rsidRDefault="00003F2E">
      <w:pPr>
        <w:spacing w:after="240"/>
        <w:ind w:right="134"/>
        <w:rPr>
          <w:i/>
          <w:snapToGrid w:val="0"/>
          <w:sz w:val="24"/>
          <w:lang w:val="ru-RU" w:eastAsia="ru-RU"/>
        </w:rPr>
      </w:pPr>
    </w:p>
    <w:p w:rsidR="00003F2E" w:rsidRDefault="00003F2E">
      <w:pPr>
        <w:spacing w:after="240"/>
        <w:ind w:right="134"/>
        <w:rPr>
          <w:i/>
          <w:snapToGrid w:val="0"/>
          <w:sz w:val="24"/>
          <w:lang w:val="ru-RU" w:eastAsia="ru-RU"/>
        </w:rPr>
      </w:pPr>
    </w:p>
    <w:p w:rsidR="00003F2E" w:rsidRDefault="00003F2E">
      <w:pPr>
        <w:spacing w:after="240"/>
        <w:ind w:right="134"/>
        <w:rPr>
          <w:i/>
          <w:snapToGrid w:val="0"/>
          <w:sz w:val="24"/>
          <w:lang w:val="ru-RU" w:eastAsia="ru-RU"/>
        </w:rPr>
      </w:pPr>
    </w:p>
    <w:p w:rsidR="00003F2E" w:rsidRDefault="00003F2E">
      <w:pPr>
        <w:spacing w:after="240"/>
        <w:ind w:right="134"/>
        <w:rPr>
          <w:i/>
          <w:snapToGrid w:val="0"/>
          <w:sz w:val="24"/>
          <w:lang w:val="ru-RU" w:eastAsia="ru-RU"/>
        </w:rPr>
      </w:pPr>
    </w:p>
    <w:p w:rsidR="00003F2E" w:rsidRDefault="00003F2E">
      <w:pPr>
        <w:spacing w:after="240"/>
        <w:ind w:right="134"/>
        <w:rPr>
          <w:i/>
          <w:snapToGrid w:val="0"/>
          <w:sz w:val="24"/>
          <w:lang w:val="ru-RU" w:eastAsia="ru-RU"/>
        </w:rPr>
      </w:pPr>
    </w:p>
    <w:p w:rsidR="00003F2E" w:rsidRDefault="00003F2E">
      <w:pPr>
        <w:spacing w:after="240"/>
        <w:ind w:right="134"/>
        <w:rPr>
          <w:i/>
          <w:snapToGrid w:val="0"/>
          <w:sz w:val="24"/>
          <w:lang w:val="ru-RU" w:eastAsia="ru-RU"/>
        </w:rPr>
      </w:pPr>
      <w:r>
        <w:rPr>
          <w:i/>
          <w:snapToGrid w:val="0"/>
          <w:sz w:val="24"/>
          <w:lang w:val="ru-RU" w:eastAsia="ru-RU"/>
        </w:rPr>
        <w:t xml:space="preserve">Рисунок 7.6 Место перерыва в работе надо </w:t>
      </w:r>
      <w:r>
        <w:rPr>
          <w:i/>
          <w:snapToGrid w:val="0"/>
          <w:sz w:val="24"/>
          <w:lang w:val="ru-RU" w:eastAsia="ru-RU"/>
        </w:rPr>
        <w:br/>
        <w:t>выбрать в наиболее безопасном месте.</w:t>
      </w:r>
    </w:p>
    <w:p w:rsidR="00003F2E" w:rsidRDefault="00003F2E">
      <w:pPr>
        <w:pStyle w:val="3"/>
        <w:ind w:right="134"/>
        <w:rPr>
          <w:snapToGrid w:val="0"/>
          <w:lang w:eastAsia="ru-RU"/>
        </w:rPr>
      </w:pPr>
    </w:p>
    <w:p w:rsidR="00003F2E" w:rsidRDefault="00003F2E">
      <w:pPr>
        <w:pStyle w:val="3"/>
        <w:ind w:right="134"/>
        <w:rPr>
          <w:snapToGrid w:val="0"/>
          <w:lang w:eastAsia="ru-RU"/>
        </w:rPr>
      </w:pPr>
      <w:bookmarkStart w:id="122" w:name="_Toc149734079"/>
      <w:r>
        <w:rPr>
          <w:snapToGrid w:val="0"/>
          <w:lang w:eastAsia="ru-RU"/>
        </w:rPr>
        <w:t>Расстояние</w:t>
      </w:r>
      <w:bookmarkEnd w:id="122"/>
    </w:p>
    <w:p w:rsidR="00003F2E" w:rsidRDefault="00003F2E">
      <w:pPr>
        <w:spacing w:after="120"/>
        <w:ind w:right="134"/>
        <w:jc w:val="both"/>
        <w:rPr>
          <w:snapToGrid w:val="0"/>
          <w:sz w:val="24"/>
          <w:lang w:val="ru-RU" w:eastAsia="ru-RU"/>
        </w:rPr>
      </w:pPr>
      <w:r>
        <w:rPr>
          <w:snapToGrid w:val="0"/>
          <w:sz w:val="24"/>
          <w:lang w:val="ru-RU" w:eastAsia="ru-RU"/>
        </w:rPr>
        <w:t>Исходя из формулы расчета дозы облучения:</w:t>
      </w:r>
    </w:p>
    <w:p w:rsidR="00003F2E" w:rsidRDefault="00003F2E">
      <w:pPr>
        <w:spacing w:after="120"/>
        <w:ind w:right="134"/>
        <w:jc w:val="both"/>
        <w:rPr>
          <w:snapToGrid w:val="0"/>
          <w:sz w:val="24"/>
          <w:lang w:val="ru-RU" w:eastAsia="ru-RU"/>
        </w:rPr>
      </w:pPr>
      <w:r>
        <w:rPr>
          <w:snapToGrid w:val="0"/>
          <w:sz w:val="24"/>
          <w:lang w:val="ru-RU" w:eastAsia="ru-RU"/>
        </w:rPr>
        <w:t>ДОЗА = МОЩНОСТЬ ДОЗЫ * ВРЕМЯ</w:t>
      </w:r>
    </w:p>
    <w:p w:rsidR="00003F2E" w:rsidRDefault="00003F2E">
      <w:pPr>
        <w:spacing w:after="120"/>
        <w:ind w:right="134"/>
        <w:jc w:val="both"/>
        <w:rPr>
          <w:snapToGrid w:val="0"/>
          <w:sz w:val="24"/>
          <w:lang w:val="ru-RU" w:eastAsia="ru-RU"/>
        </w:rPr>
      </w:pPr>
      <w:r>
        <w:rPr>
          <w:snapToGrid w:val="0"/>
          <w:sz w:val="24"/>
          <w:lang w:val="ru-RU" w:eastAsia="ru-RU"/>
        </w:rPr>
        <w:t>Низкая мощность дозы означает маленькую дозу облучения. Свойством всех источников ИИ  является то, что мощность дозы уменьшается с расстоянием.</w:t>
      </w:r>
    </w:p>
    <w:p w:rsidR="00003F2E" w:rsidRDefault="00003F2E">
      <w:pPr>
        <w:spacing w:after="120"/>
        <w:ind w:right="134"/>
        <w:jc w:val="both"/>
        <w:rPr>
          <w:snapToGrid w:val="0"/>
          <w:sz w:val="24"/>
          <w:lang w:val="ru-RU" w:eastAsia="ru-RU"/>
        </w:rPr>
      </w:pPr>
      <w:r>
        <w:rPr>
          <w:snapToGrid w:val="0"/>
          <w:sz w:val="24"/>
          <w:lang w:val="ru-RU" w:eastAsia="ru-RU"/>
        </w:rPr>
        <w:t>Источник излучения может иметь различную конфигурацию: точечный, объемный, повер</w:t>
      </w:r>
      <w:r>
        <w:rPr>
          <w:snapToGrid w:val="0"/>
          <w:sz w:val="24"/>
          <w:lang w:val="ru-RU" w:eastAsia="ru-RU"/>
        </w:rPr>
        <w:t>х</w:t>
      </w:r>
      <w:r>
        <w:rPr>
          <w:snapToGrid w:val="0"/>
          <w:sz w:val="24"/>
          <w:lang w:val="ru-RU" w:eastAsia="ru-RU"/>
        </w:rPr>
        <w:t>ностный или линейный источник.</w:t>
      </w:r>
    </w:p>
    <w:p w:rsidR="00003F2E" w:rsidRDefault="00003F2E">
      <w:pPr>
        <w:spacing w:after="120"/>
        <w:ind w:right="134"/>
        <w:jc w:val="both"/>
        <w:rPr>
          <w:snapToGrid w:val="0"/>
          <w:sz w:val="24"/>
          <w:lang w:val="ru-RU" w:eastAsia="ru-RU"/>
        </w:rPr>
      </w:pPr>
      <w:r>
        <w:rPr>
          <w:snapToGrid w:val="0"/>
          <w:sz w:val="24"/>
          <w:lang w:val="ru-RU" w:eastAsia="ru-RU"/>
        </w:rPr>
        <w:t xml:space="preserve">Излучение от точечного источника уменьшается пропорционально квадрату расстояния. </w:t>
      </w:r>
    </w:p>
    <w:p w:rsidR="00003F2E" w:rsidRDefault="00003F2E">
      <w:pPr>
        <w:spacing w:after="120"/>
        <w:ind w:right="134"/>
        <w:jc w:val="both"/>
        <w:rPr>
          <w:snapToGrid w:val="0"/>
          <w:sz w:val="24"/>
          <w:lang w:val="ru-RU" w:eastAsia="ru-RU"/>
        </w:rPr>
      </w:pPr>
      <w:r>
        <w:rPr>
          <w:snapToGrid w:val="0"/>
          <w:sz w:val="24"/>
          <w:lang w:val="ru-RU" w:eastAsia="ru-RU"/>
        </w:rPr>
        <w:t>Например:</w:t>
      </w:r>
    </w:p>
    <w:p w:rsidR="00003F2E" w:rsidRDefault="00003F2E">
      <w:pPr>
        <w:spacing w:after="120"/>
        <w:ind w:left="1134" w:right="134"/>
        <w:jc w:val="both"/>
        <w:rPr>
          <w:snapToGrid w:val="0"/>
          <w:sz w:val="24"/>
          <w:lang w:val="ru-RU" w:eastAsia="ru-RU"/>
        </w:rPr>
      </w:pPr>
      <w:r>
        <w:rPr>
          <w:snapToGrid w:val="0"/>
          <w:sz w:val="24"/>
          <w:lang w:val="ru-RU" w:eastAsia="ru-RU"/>
        </w:rPr>
        <w:t xml:space="preserve">Мощность дозы на расстоянии одного метра от источника составляет - 9 </w:t>
      </w:r>
      <w:r>
        <w:rPr>
          <w:snapToGrid w:val="0"/>
          <w:color w:val="0000FF"/>
          <w:sz w:val="24"/>
          <w:lang w:val="ru-RU" w:eastAsia="ru-RU"/>
        </w:rPr>
        <w:t>мЗв/ч (</w:t>
      </w:r>
      <w:r>
        <w:rPr>
          <w:snapToGrid w:val="0"/>
          <w:sz w:val="24"/>
          <w:lang w:eastAsia="ru-RU"/>
        </w:rPr>
        <w:t>mSv</w:t>
      </w:r>
      <w:r>
        <w:rPr>
          <w:snapToGrid w:val="0"/>
          <w:sz w:val="24"/>
          <w:lang w:val="ru-RU" w:eastAsia="ru-RU"/>
        </w:rPr>
        <w:t>/</w:t>
      </w:r>
      <w:r>
        <w:rPr>
          <w:snapToGrid w:val="0"/>
          <w:sz w:val="24"/>
          <w:lang w:eastAsia="ru-RU"/>
        </w:rPr>
        <w:t>h</w:t>
      </w:r>
      <w:r>
        <w:rPr>
          <w:snapToGrid w:val="0"/>
          <w:color w:val="0000FF"/>
          <w:sz w:val="24"/>
          <w:lang w:val="ru-RU" w:eastAsia="ru-RU"/>
        </w:rPr>
        <w:t>)</w:t>
      </w:r>
      <w:r>
        <w:rPr>
          <w:snapToGrid w:val="0"/>
          <w:sz w:val="24"/>
          <w:lang w:val="ru-RU" w:eastAsia="ru-RU"/>
        </w:rPr>
        <w:t>. Если работник увеличивает расстояние до трех метров,  мощность дозы будет умен</w:t>
      </w:r>
      <w:r>
        <w:rPr>
          <w:snapToGrid w:val="0"/>
          <w:sz w:val="24"/>
          <w:lang w:val="ru-RU" w:eastAsia="ru-RU"/>
        </w:rPr>
        <w:t>ь</w:t>
      </w:r>
      <w:r>
        <w:rPr>
          <w:snapToGrid w:val="0"/>
          <w:sz w:val="24"/>
          <w:lang w:val="ru-RU" w:eastAsia="ru-RU"/>
        </w:rPr>
        <w:t xml:space="preserve">шена до 1 </w:t>
      </w:r>
      <w:r>
        <w:rPr>
          <w:snapToGrid w:val="0"/>
          <w:color w:val="0000FF"/>
          <w:sz w:val="24"/>
          <w:lang w:val="ru-RU" w:eastAsia="ru-RU"/>
        </w:rPr>
        <w:t>мЗв/ч (</w:t>
      </w:r>
      <w:r>
        <w:rPr>
          <w:snapToGrid w:val="0"/>
          <w:sz w:val="24"/>
          <w:lang w:eastAsia="ru-RU"/>
        </w:rPr>
        <w:t>mSv</w:t>
      </w:r>
      <w:r>
        <w:rPr>
          <w:snapToGrid w:val="0"/>
          <w:sz w:val="24"/>
          <w:lang w:val="ru-RU" w:eastAsia="ru-RU"/>
        </w:rPr>
        <w:t>/</w:t>
      </w:r>
      <w:r>
        <w:rPr>
          <w:snapToGrid w:val="0"/>
          <w:sz w:val="24"/>
          <w:lang w:eastAsia="ru-RU"/>
        </w:rPr>
        <w:t>h</w:t>
      </w:r>
      <w:r>
        <w:rPr>
          <w:snapToGrid w:val="0"/>
          <w:color w:val="0000FF"/>
          <w:sz w:val="24"/>
          <w:lang w:val="ru-RU" w:eastAsia="ru-RU"/>
        </w:rPr>
        <w:t>)</w:t>
      </w:r>
      <w:r>
        <w:rPr>
          <w:snapToGrid w:val="0"/>
          <w:sz w:val="24"/>
          <w:lang w:val="ru-RU" w:eastAsia="ru-RU"/>
        </w:rPr>
        <w:t>.</w:t>
      </w:r>
    </w:p>
    <w:p w:rsidR="00003F2E" w:rsidRDefault="00003F2E">
      <w:pPr>
        <w:spacing w:after="120"/>
        <w:ind w:right="134"/>
        <w:jc w:val="both"/>
        <w:rPr>
          <w:snapToGrid w:val="0"/>
          <w:sz w:val="24"/>
          <w:lang w:val="ru-RU" w:eastAsia="ru-RU"/>
        </w:rPr>
      </w:pPr>
      <w:r>
        <w:rPr>
          <w:snapToGrid w:val="0"/>
          <w:sz w:val="24"/>
          <w:lang w:val="ru-RU" w:eastAsia="ru-RU"/>
        </w:rPr>
        <w:t>Однако, большинство источников излучения - не точечные источники. Очень много лине</w:t>
      </w:r>
      <w:r>
        <w:rPr>
          <w:snapToGrid w:val="0"/>
          <w:sz w:val="24"/>
          <w:lang w:val="ru-RU" w:eastAsia="ru-RU"/>
        </w:rPr>
        <w:t>й</w:t>
      </w:r>
      <w:r>
        <w:rPr>
          <w:snapToGrid w:val="0"/>
          <w:sz w:val="24"/>
          <w:lang w:val="ru-RU" w:eastAsia="ru-RU"/>
        </w:rPr>
        <w:t>ных источников, имеются также крупные объемные источники типа радиоактивных емк</w:t>
      </w:r>
      <w:r>
        <w:rPr>
          <w:snapToGrid w:val="0"/>
          <w:sz w:val="24"/>
          <w:lang w:val="ru-RU" w:eastAsia="ru-RU"/>
        </w:rPr>
        <w:t>о</w:t>
      </w:r>
      <w:r>
        <w:rPr>
          <w:snapToGrid w:val="0"/>
          <w:sz w:val="24"/>
          <w:lang w:val="ru-RU" w:eastAsia="ru-RU"/>
        </w:rPr>
        <w:t>стей и теплообменников.</w:t>
      </w:r>
    </w:p>
    <w:p w:rsidR="00003F2E" w:rsidRDefault="00003F2E">
      <w:pPr>
        <w:spacing w:after="120"/>
        <w:ind w:right="134"/>
        <w:jc w:val="both"/>
        <w:rPr>
          <w:snapToGrid w:val="0"/>
          <w:sz w:val="24"/>
          <w:lang w:val="ru-RU" w:eastAsia="ru-RU"/>
        </w:rPr>
      </w:pPr>
      <w:r>
        <w:rPr>
          <w:snapToGrid w:val="0"/>
          <w:sz w:val="24"/>
          <w:lang w:val="ru-RU" w:eastAsia="ru-RU"/>
        </w:rPr>
        <w:lastRenderedPageBreak/>
        <w:t xml:space="preserve">Для линейных источников и крупных источников, мощность дозы уменьшается </w:t>
      </w:r>
      <w:r>
        <w:rPr>
          <w:snapToGrid w:val="0"/>
          <w:color w:val="0000FF"/>
          <w:sz w:val="24"/>
          <w:lang w:val="ru-RU" w:eastAsia="ru-RU"/>
        </w:rPr>
        <w:t>пропо</w:t>
      </w:r>
      <w:r>
        <w:rPr>
          <w:snapToGrid w:val="0"/>
          <w:color w:val="0000FF"/>
          <w:sz w:val="24"/>
          <w:lang w:val="ru-RU" w:eastAsia="ru-RU"/>
        </w:rPr>
        <w:t>р</w:t>
      </w:r>
      <w:r>
        <w:rPr>
          <w:snapToGrid w:val="0"/>
          <w:color w:val="0000FF"/>
          <w:sz w:val="24"/>
          <w:lang w:val="ru-RU" w:eastAsia="ru-RU"/>
        </w:rPr>
        <w:t xml:space="preserve">ционально </w:t>
      </w:r>
      <w:r>
        <w:rPr>
          <w:snapToGrid w:val="0"/>
          <w:sz w:val="24"/>
          <w:lang w:val="ru-RU" w:eastAsia="ru-RU"/>
        </w:rPr>
        <w:t>расстояни</w:t>
      </w:r>
      <w:r>
        <w:rPr>
          <w:snapToGrid w:val="0"/>
          <w:color w:val="0000FF"/>
          <w:sz w:val="24"/>
          <w:lang w:val="ru-RU" w:eastAsia="ru-RU"/>
        </w:rPr>
        <w:t>ю</w:t>
      </w:r>
      <w:r>
        <w:rPr>
          <w:snapToGrid w:val="0"/>
          <w:sz w:val="24"/>
          <w:lang w:val="ru-RU" w:eastAsia="ru-RU"/>
        </w:rPr>
        <w:t>. Пример:</w:t>
      </w:r>
    </w:p>
    <w:p w:rsidR="00003F2E" w:rsidRDefault="00003F2E">
      <w:pPr>
        <w:spacing w:after="120"/>
        <w:ind w:left="1134" w:right="134"/>
        <w:jc w:val="both"/>
        <w:rPr>
          <w:snapToGrid w:val="0"/>
          <w:sz w:val="24"/>
          <w:lang w:val="ru-RU" w:eastAsia="ru-RU"/>
        </w:rPr>
      </w:pPr>
      <w:r>
        <w:rPr>
          <w:snapToGrid w:val="0"/>
          <w:sz w:val="24"/>
          <w:lang w:val="ru-RU" w:eastAsia="ru-RU"/>
        </w:rPr>
        <w:t xml:space="preserve">На расстоянии одного метра от источника мощность дозы - 9 </w:t>
      </w:r>
      <w:r>
        <w:rPr>
          <w:snapToGrid w:val="0"/>
          <w:color w:val="0000FF"/>
          <w:sz w:val="24"/>
          <w:lang w:val="ru-RU" w:eastAsia="ru-RU"/>
        </w:rPr>
        <w:t>мЗв/ч (</w:t>
      </w:r>
      <w:r>
        <w:rPr>
          <w:snapToGrid w:val="0"/>
          <w:sz w:val="24"/>
          <w:lang w:eastAsia="ru-RU"/>
        </w:rPr>
        <w:t>mSv</w:t>
      </w:r>
      <w:r>
        <w:rPr>
          <w:snapToGrid w:val="0"/>
          <w:sz w:val="24"/>
          <w:lang w:val="ru-RU" w:eastAsia="ru-RU"/>
        </w:rPr>
        <w:t>/</w:t>
      </w:r>
      <w:r>
        <w:rPr>
          <w:snapToGrid w:val="0"/>
          <w:sz w:val="24"/>
          <w:lang w:eastAsia="ru-RU"/>
        </w:rPr>
        <w:t>h</w:t>
      </w:r>
      <w:r>
        <w:rPr>
          <w:snapToGrid w:val="0"/>
          <w:color w:val="0000FF"/>
          <w:sz w:val="24"/>
          <w:lang w:val="ru-RU" w:eastAsia="ru-RU"/>
        </w:rPr>
        <w:t>)</w:t>
      </w:r>
      <w:r>
        <w:rPr>
          <w:snapToGrid w:val="0"/>
          <w:sz w:val="24"/>
          <w:lang w:val="ru-RU" w:eastAsia="ru-RU"/>
        </w:rPr>
        <w:t>. На рассто</w:t>
      </w:r>
      <w:r>
        <w:rPr>
          <w:snapToGrid w:val="0"/>
          <w:sz w:val="24"/>
          <w:lang w:val="ru-RU" w:eastAsia="ru-RU"/>
        </w:rPr>
        <w:t>я</w:t>
      </w:r>
      <w:r>
        <w:rPr>
          <w:snapToGrid w:val="0"/>
          <w:sz w:val="24"/>
          <w:lang w:val="ru-RU" w:eastAsia="ru-RU"/>
        </w:rPr>
        <w:t xml:space="preserve">нии трех  метров она составит - 3 </w:t>
      </w:r>
      <w:r>
        <w:rPr>
          <w:snapToGrid w:val="0"/>
          <w:color w:val="0000FF"/>
          <w:sz w:val="24"/>
          <w:lang w:val="ru-RU" w:eastAsia="ru-RU"/>
        </w:rPr>
        <w:t>мЗв/ч (</w:t>
      </w:r>
      <w:r>
        <w:rPr>
          <w:snapToGrid w:val="0"/>
          <w:sz w:val="24"/>
          <w:lang w:eastAsia="ru-RU"/>
        </w:rPr>
        <w:t>mSv</w:t>
      </w:r>
      <w:r>
        <w:rPr>
          <w:snapToGrid w:val="0"/>
          <w:sz w:val="24"/>
          <w:lang w:val="ru-RU" w:eastAsia="ru-RU"/>
        </w:rPr>
        <w:t>/</w:t>
      </w:r>
      <w:r>
        <w:rPr>
          <w:snapToGrid w:val="0"/>
          <w:sz w:val="24"/>
          <w:lang w:eastAsia="ru-RU"/>
        </w:rPr>
        <w:t>h</w:t>
      </w:r>
      <w:r>
        <w:rPr>
          <w:snapToGrid w:val="0"/>
          <w:color w:val="0000FF"/>
          <w:sz w:val="24"/>
          <w:lang w:val="ru-RU" w:eastAsia="ru-RU"/>
        </w:rPr>
        <w:t>)</w:t>
      </w:r>
      <w:r>
        <w:rPr>
          <w:snapToGrid w:val="0"/>
          <w:sz w:val="24"/>
          <w:lang w:val="ru-RU" w:eastAsia="ru-RU"/>
        </w:rPr>
        <w:t>.</w:t>
      </w:r>
    </w:p>
    <w:p w:rsidR="00003F2E" w:rsidRDefault="00003F2E">
      <w:pPr>
        <w:spacing w:after="120"/>
        <w:ind w:right="134"/>
        <w:jc w:val="both"/>
        <w:rPr>
          <w:snapToGrid w:val="0"/>
          <w:sz w:val="24"/>
          <w:lang w:val="ru-RU" w:eastAsia="ru-RU"/>
        </w:rPr>
      </w:pPr>
      <w:r>
        <w:rPr>
          <w:snapToGrid w:val="0"/>
          <w:sz w:val="24"/>
          <w:lang w:val="ru-RU" w:eastAsia="ru-RU"/>
        </w:rPr>
        <w:t xml:space="preserve">С увеличением  расстояния </w:t>
      </w:r>
      <w:r>
        <w:rPr>
          <w:snapToGrid w:val="0"/>
          <w:color w:val="0000FF"/>
          <w:sz w:val="24"/>
          <w:lang w:val="ru-RU" w:eastAsia="ru-RU"/>
        </w:rPr>
        <w:t>от</w:t>
      </w:r>
      <w:r>
        <w:rPr>
          <w:snapToGrid w:val="0"/>
          <w:sz w:val="24"/>
          <w:lang w:val="ru-RU" w:eastAsia="ru-RU"/>
        </w:rPr>
        <w:t xml:space="preserve"> источник</w:t>
      </w:r>
      <w:r>
        <w:rPr>
          <w:snapToGrid w:val="0"/>
          <w:color w:val="0000FF"/>
          <w:sz w:val="24"/>
          <w:lang w:val="ru-RU" w:eastAsia="ru-RU"/>
        </w:rPr>
        <w:t>а</w:t>
      </w:r>
      <w:r>
        <w:rPr>
          <w:snapToGrid w:val="0"/>
          <w:sz w:val="24"/>
          <w:lang w:val="ru-RU" w:eastAsia="ru-RU"/>
        </w:rPr>
        <w:t xml:space="preserve"> ИИ, мощность дозы также уменьшится.</w:t>
      </w:r>
    </w:p>
    <w:p w:rsidR="00003F2E" w:rsidRDefault="00B52A10">
      <w:pPr>
        <w:spacing w:after="120"/>
        <w:ind w:right="134"/>
        <w:jc w:val="both"/>
        <w:rPr>
          <w:snapToGrid w:val="0"/>
          <w:sz w:val="24"/>
          <w:lang w:val="ru-RU" w:eastAsia="ru-RU"/>
        </w:rPr>
      </w:pPr>
      <w:r>
        <w:rPr>
          <w:i/>
          <w:noProof/>
          <w:sz w:val="24"/>
          <w:lang w:val="ru-RU" w:eastAsia="ru-RU"/>
        </w:rPr>
        <w:drawing>
          <wp:anchor distT="0" distB="0" distL="114300" distR="114300" simplePos="0" relativeHeight="251649024" behindDoc="0" locked="0" layoutInCell="0" allowOverlap="1">
            <wp:simplePos x="0" y="0"/>
            <wp:positionH relativeFrom="column">
              <wp:posOffset>925830</wp:posOffset>
            </wp:positionH>
            <wp:positionV relativeFrom="paragraph">
              <wp:posOffset>541655</wp:posOffset>
            </wp:positionV>
            <wp:extent cx="3365500" cy="4674870"/>
            <wp:effectExtent l="19050" t="0" r="6350" b="0"/>
            <wp:wrapTopAndBottom/>
            <wp:docPr id="193" name="Рисунок 19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7-7"/>
                    <pic:cNvPicPr>
                      <a:picLocks noChangeAspect="1" noChangeArrowheads="1"/>
                    </pic:cNvPicPr>
                  </pic:nvPicPr>
                  <pic:blipFill>
                    <a:blip r:embed="rId70" cstate="print"/>
                    <a:srcRect/>
                    <a:stretch>
                      <a:fillRect/>
                    </a:stretch>
                  </pic:blipFill>
                  <pic:spPr bwMode="auto">
                    <a:xfrm>
                      <a:off x="0" y="0"/>
                      <a:ext cx="3365500" cy="4674870"/>
                    </a:xfrm>
                    <a:prstGeom prst="rect">
                      <a:avLst/>
                    </a:prstGeom>
                    <a:noFill/>
                    <a:ln w="9525">
                      <a:noFill/>
                      <a:miter lim="800000"/>
                      <a:headEnd/>
                      <a:tailEnd/>
                    </a:ln>
                  </pic:spPr>
                </pic:pic>
              </a:graphicData>
            </a:graphic>
          </wp:anchor>
        </w:drawing>
      </w:r>
      <w:r w:rsidR="00003F2E">
        <w:rPr>
          <w:snapToGrid w:val="0"/>
          <w:sz w:val="24"/>
          <w:lang w:val="ru-RU" w:eastAsia="ru-RU"/>
        </w:rPr>
        <w:t>Простая и эффективная мера защиты от ИИ - находиться настолько далеко от источника ионизирующего излучения, насколько во</w:t>
      </w:r>
      <w:r w:rsidR="00003F2E">
        <w:rPr>
          <w:snapToGrid w:val="0"/>
          <w:sz w:val="24"/>
          <w:lang w:val="ru-RU" w:eastAsia="ru-RU"/>
        </w:rPr>
        <w:t>з</w:t>
      </w:r>
      <w:r w:rsidR="00003F2E">
        <w:rPr>
          <w:snapToGrid w:val="0"/>
          <w:sz w:val="24"/>
          <w:lang w:val="ru-RU" w:eastAsia="ru-RU"/>
        </w:rPr>
        <w:t>можно.</w:t>
      </w:r>
    </w:p>
    <w:p w:rsidR="00003F2E" w:rsidRDefault="00003F2E">
      <w:pPr>
        <w:spacing w:after="240"/>
        <w:ind w:right="134"/>
        <w:jc w:val="both"/>
        <w:rPr>
          <w:i/>
          <w:snapToGrid w:val="0"/>
          <w:sz w:val="24"/>
          <w:lang w:val="ru-RU" w:eastAsia="ru-RU"/>
        </w:rPr>
      </w:pPr>
      <w:r>
        <w:rPr>
          <w:i/>
          <w:snapToGrid w:val="0"/>
          <w:sz w:val="24"/>
          <w:lang w:val="ru-RU" w:eastAsia="ru-RU"/>
        </w:rPr>
        <w:t>Рисунок 7.7 Излучение от точечного источника уменьшается пропорционально квадрату расстояния</w:t>
      </w:r>
      <w:r>
        <w:rPr>
          <w:i/>
          <w:snapToGrid w:val="0"/>
          <w:color w:val="0000FF"/>
          <w:sz w:val="24"/>
          <w:lang w:val="ru-RU" w:eastAsia="ru-RU"/>
        </w:rPr>
        <w:t>, от линейного или объемного источника - пропорционально расстоянию</w:t>
      </w:r>
      <w:r>
        <w:rPr>
          <w:i/>
          <w:snapToGrid w:val="0"/>
          <w:sz w:val="24"/>
          <w:lang w:val="ru-RU" w:eastAsia="ru-RU"/>
        </w:rPr>
        <w:t>.</w:t>
      </w:r>
    </w:p>
    <w:p w:rsidR="00003F2E" w:rsidRDefault="00003F2E">
      <w:pPr>
        <w:pStyle w:val="3"/>
        <w:ind w:right="134"/>
        <w:rPr>
          <w:snapToGrid w:val="0"/>
          <w:lang w:eastAsia="ru-RU"/>
        </w:rPr>
      </w:pPr>
      <w:bookmarkStart w:id="123" w:name="_Toc149734080"/>
      <w:r>
        <w:rPr>
          <w:snapToGrid w:val="0"/>
          <w:lang w:eastAsia="ru-RU"/>
        </w:rPr>
        <w:t>Защита (экранирование)</w:t>
      </w:r>
      <w:bookmarkEnd w:id="123"/>
    </w:p>
    <w:p w:rsidR="00003F2E" w:rsidRDefault="00003F2E">
      <w:pPr>
        <w:spacing w:after="120"/>
        <w:ind w:right="134"/>
        <w:jc w:val="both"/>
        <w:rPr>
          <w:snapToGrid w:val="0"/>
          <w:sz w:val="24"/>
          <w:lang w:val="ru-RU" w:eastAsia="ru-RU"/>
        </w:rPr>
      </w:pPr>
      <w:r>
        <w:rPr>
          <w:snapToGrid w:val="0"/>
          <w:sz w:val="24"/>
          <w:lang w:val="ru-RU" w:eastAsia="ru-RU"/>
        </w:rPr>
        <w:t>Исходя из формулы расчета дозы облучения:</w:t>
      </w:r>
    </w:p>
    <w:p w:rsidR="00003F2E" w:rsidRDefault="00003F2E">
      <w:pPr>
        <w:spacing w:after="120"/>
        <w:ind w:right="134"/>
        <w:jc w:val="both"/>
        <w:rPr>
          <w:snapToGrid w:val="0"/>
          <w:sz w:val="24"/>
          <w:lang w:val="ru-RU" w:eastAsia="ru-RU"/>
        </w:rPr>
      </w:pPr>
      <w:r>
        <w:rPr>
          <w:snapToGrid w:val="0"/>
          <w:sz w:val="24"/>
          <w:lang w:val="ru-RU" w:eastAsia="ru-RU"/>
        </w:rPr>
        <w:t>ДОЗА = МОЩНОСТЬ ДОЗЫ * ВРЕМЯ</w:t>
      </w:r>
    </w:p>
    <w:p w:rsidR="00003F2E" w:rsidRDefault="00003F2E">
      <w:pPr>
        <w:spacing w:after="120"/>
        <w:ind w:right="134"/>
        <w:jc w:val="both"/>
        <w:rPr>
          <w:snapToGrid w:val="0"/>
          <w:sz w:val="24"/>
          <w:lang w:val="ru-RU" w:eastAsia="ru-RU"/>
        </w:rPr>
      </w:pPr>
      <w:r>
        <w:rPr>
          <w:snapToGrid w:val="0"/>
          <w:sz w:val="24"/>
          <w:lang w:val="ru-RU" w:eastAsia="ru-RU"/>
        </w:rPr>
        <w:t>Как сказано выше, мощность дозы, которой облуч</w:t>
      </w:r>
      <w:r>
        <w:rPr>
          <w:snapToGrid w:val="0"/>
          <w:color w:val="0000FF"/>
          <w:sz w:val="24"/>
          <w:lang w:val="ru-RU" w:eastAsia="ru-RU"/>
        </w:rPr>
        <w:t>ается</w:t>
      </w:r>
      <w:r>
        <w:rPr>
          <w:snapToGrid w:val="0"/>
          <w:sz w:val="24"/>
          <w:lang w:val="ru-RU" w:eastAsia="ru-RU"/>
        </w:rPr>
        <w:t xml:space="preserve"> работник, определяет дозу облуч</w:t>
      </w:r>
      <w:r>
        <w:rPr>
          <w:snapToGrid w:val="0"/>
          <w:sz w:val="24"/>
          <w:lang w:val="ru-RU" w:eastAsia="ru-RU"/>
        </w:rPr>
        <w:t>е</w:t>
      </w:r>
      <w:r>
        <w:rPr>
          <w:snapToGrid w:val="0"/>
          <w:sz w:val="24"/>
          <w:lang w:val="ru-RU" w:eastAsia="ru-RU"/>
        </w:rPr>
        <w:t>ния, которую он получает. Чем меньше мощность дозы, тем меньше доза облучения.</w:t>
      </w:r>
    </w:p>
    <w:p w:rsidR="00003F2E" w:rsidRDefault="00003F2E">
      <w:pPr>
        <w:spacing w:after="120"/>
        <w:ind w:right="134"/>
        <w:jc w:val="both"/>
        <w:rPr>
          <w:snapToGrid w:val="0"/>
          <w:sz w:val="24"/>
          <w:lang w:val="ru-RU" w:eastAsia="ru-RU"/>
        </w:rPr>
      </w:pPr>
      <w:r>
        <w:rPr>
          <w:snapToGrid w:val="0"/>
          <w:sz w:val="24"/>
          <w:lang w:val="ru-RU" w:eastAsia="ru-RU"/>
        </w:rPr>
        <w:t>Мощность дозы может быть уменьшена посредством установки защиты (экранирования), так как любая материя поглощает лучистую энергию при облучении. Именно поэтому р</w:t>
      </w:r>
      <w:r>
        <w:rPr>
          <w:snapToGrid w:val="0"/>
          <w:sz w:val="24"/>
          <w:lang w:val="ru-RU" w:eastAsia="ru-RU"/>
        </w:rPr>
        <w:t>а</w:t>
      </w:r>
      <w:r>
        <w:rPr>
          <w:snapToGrid w:val="0"/>
          <w:sz w:val="24"/>
          <w:lang w:val="ru-RU" w:eastAsia="ru-RU"/>
        </w:rPr>
        <w:t xml:space="preserve">ботник подвергается меньшему </w:t>
      </w:r>
      <w:r>
        <w:rPr>
          <w:snapToGrid w:val="0"/>
          <w:color w:val="0000FF"/>
          <w:sz w:val="24"/>
          <w:lang w:val="ru-RU" w:eastAsia="ru-RU"/>
        </w:rPr>
        <w:t>облучению</w:t>
      </w:r>
      <w:r>
        <w:rPr>
          <w:snapToGrid w:val="0"/>
          <w:sz w:val="24"/>
          <w:lang w:val="ru-RU" w:eastAsia="ru-RU"/>
        </w:rPr>
        <w:t>, если имеется защита между ним и источником излучения.</w:t>
      </w:r>
    </w:p>
    <w:p w:rsidR="00003F2E" w:rsidRDefault="00B52A10">
      <w:pPr>
        <w:spacing w:after="120"/>
        <w:ind w:right="134"/>
        <w:jc w:val="both"/>
        <w:rPr>
          <w:i/>
          <w:snapToGrid w:val="0"/>
          <w:sz w:val="24"/>
          <w:lang w:val="ru-RU" w:eastAsia="ru-RU"/>
        </w:rPr>
      </w:pPr>
      <w:r>
        <w:rPr>
          <w:i/>
          <w:noProof/>
          <w:sz w:val="24"/>
          <w:lang w:val="ru-RU" w:eastAsia="ru-RU"/>
        </w:rPr>
        <w:lastRenderedPageBreak/>
        <w:drawing>
          <wp:anchor distT="0" distB="0" distL="114300" distR="114300" simplePos="0" relativeHeight="251650048" behindDoc="0" locked="0" layoutInCell="0" allowOverlap="1">
            <wp:simplePos x="0" y="0"/>
            <wp:positionH relativeFrom="column">
              <wp:posOffset>0</wp:posOffset>
            </wp:positionH>
            <wp:positionV relativeFrom="paragraph">
              <wp:posOffset>0</wp:posOffset>
            </wp:positionV>
            <wp:extent cx="6109335" cy="2929255"/>
            <wp:effectExtent l="19050" t="0" r="5715" b="0"/>
            <wp:wrapTopAndBottom/>
            <wp:docPr id="194" name="Рисунок 194"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7-8"/>
                    <pic:cNvPicPr>
                      <a:picLocks noChangeAspect="1" noChangeArrowheads="1"/>
                    </pic:cNvPicPr>
                  </pic:nvPicPr>
                  <pic:blipFill>
                    <a:blip r:embed="rId71" cstate="print"/>
                    <a:srcRect/>
                    <a:stretch>
                      <a:fillRect/>
                    </a:stretch>
                  </pic:blipFill>
                  <pic:spPr bwMode="auto">
                    <a:xfrm>
                      <a:off x="0" y="0"/>
                      <a:ext cx="6109335" cy="2929255"/>
                    </a:xfrm>
                    <a:prstGeom prst="rect">
                      <a:avLst/>
                    </a:prstGeom>
                    <a:noFill/>
                    <a:ln w="9525">
                      <a:noFill/>
                      <a:miter lim="800000"/>
                      <a:headEnd/>
                      <a:tailEnd/>
                    </a:ln>
                  </pic:spPr>
                </pic:pic>
              </a:graphicData>
            </a:graphic>
          </wp:anchor>
        </w:drawing>
      </w:r>
      <w:r w:rsidR="00003F2E">
        <w:rPr>
          <w:i/>
          <w:snapToGrid w:val="0"/>
          <w:sz w:val="24"/>
          <w:lang w:val="ru-RU" w:eastAsia="ru-RU"/>
        </w:rPr>
        <w:t xml:space="preserve">Рисунок 7.8 </w:t>
      </w:r>
      <w:r w:rsidR="00003F2E">
        <w:rPr>
          <w:i/>
          <w:snapToGrid w:val="0"/>
          <w:sz w:val="24"/>
          <w:lang w:val="ru-RU" w:eastAsia="ru-RU"/>
        </w:rPr>
        <w:tab/>
        <w:t xml:space="preserve"> Экранирование альфа-, бета- и гамма-излучения.</w:t>
      </w:r>
    </w:p>
    <w:p w:rsidR="00003F2E" w:rsidRDefault="00003F2E">
      <w:pPr>
        <w:spacing w:after="120"/>
        <w:ind w:right="134"/>
        <w:jc w:val="both"/>
        <w:rPr>
          <w:snapToGrid w:val="0"/>
          <w:sz w:val="24"/>
          <w:lang w:val="ru-RU" w:eastAsia="ru-RU"/>
        </w:rPr>
      </w:pPr>
      <w:r>
        <w:rPr>
          <w:snapToGrid w:val="0"/>
          <w:sz w:val="24"/>
          <w:lang w:val="ru-RU" w:eastAsia="ru-RU"/>
        </w:rPr>
        <w:t>Обратите внимание на альфа-, бета-, и гамма-излучение, воздействующие  на тонкий лист бумаги. Как Вы знаете, пробег альфа-излучения довольно маленький. Оно останавливается тонким слоем кожи, тем более листом бумаги. Бета- и гамма-излучение лист бумаги не о</w:t>
      </w:r>
      <w:r>
        <w:rPr>
          <w:snapToGrid w:val="0"/>
          <w:sz w:val="24"/>
          <w:lang w:val="ru-RU" w:eastAsia="ru-RU"/>
        </w:rPr>
        <w:t>с</w:t>
      </w:r>
      <w:r>
        <w:rPr>
          <w:snapToGrid w:val="0"/>
          <w:sz w:val="24"/>
          <w:lang w:val="ru-RU" w:eastAsia="ru-RU"/>
        </w:rPr>
        <w:t>тановит.</w:t>
      </w:r>
    </w:p>
    <w:p w:rsidR="00003F2E" w:rsidRDefault="00003F2E">
      <w:pPr>
        <w:spacing w:after="120"/>
        <w:ind w:right="134"/>
        <w:jc w:val="both"/>
        <w:rPr>
          <w:snapToGrid w:val="0"/>
          <w:sz w:val="24"/>
          <w:lang w:val="ru-RU" w:eastAsia="ru-RU"/>
        </w:rPr>
      </w:pPr>
      <w:r>
        <w:rPr>
          <w:snapToGrid w:val="0"/>
          <w:sz w:val="24"/>
          <w:lang w:val="ru-RU" w:eastAsia="ru-RU"/>
        </w:rPr>
        <w:t>Плексиглас (см. рисунок 7.8) остановит бета-излучение полностью. Гамма-излучение будет несколько ослаблено, но, в целом, свободно проникает сквозь плексиглас.</w:t>
      </w:r>
    </w:p>
    <w:p w:rsidR="00003F2E" w:rsidRDefault="00003F2E">
      <w:pPr>
        <w:spacing w:after="120"/>
        <w:ind w:right="134"/>
        <w:jc w:val="both"/>
        <w:rPr>
          <w:snapToGrid w:val="0"/>
          <w:sz w:val="24"/>
          <w:lang w:val="ru-RU" w:eastAsia="ru-RU"/>
        </w:rPr>
      </w:pPr>
      <w:r>
        <w:rPr>
          <w:snapToGrid w:val="0"/>
          <w:sz w:val="24"/>
          <w:lang w:val="ru-RU" w:eastAsia="ru-RU"/>
        </w:rPr>
        <w:t>Следующий вид защиты - свинцовый защитный экран. Здесь гамма-излучение будет уменьшено, но оно не будет остановлено полностью.</w:t>
      </w:r>
    </w:p>
    <w:p w:rsidR="00003F2E" w:rsidRDefault="00003F2E">
      <w:pPr>
        <w:spacing w:after="120"/>
        <w:ind w:right="134"/>
        <w:jc w:val="both"/>
        <w:rPr>
          <w:snapToGrid w:val="0"/>
          <w:sz w:val="24"/>
          <w:lang w:val="ru-RU" w:eastAsia="ru-RU"/>
        </w:rPr>
      </w:pPr>
      <w:r>
        <w:rPr>
          <w:snapToGrid w:val="0"/>
          <w:sz w:val="24"/>
          <w:lang w:val="ru-RU" w:eastAsia="ru-RU"/>
        </w:rPr>
        <w:t>Гамма - излучение, наиболее обычный вид излучения на атомной электростанции, полн</w:t>
      </w:r>
      <w:r>
        <w:rPr>
          <w:snapToGrid w:val="0"/>
          <w:sz w:val="24"/>
          <w:lang w:val="ru-RU" w:eastAsia="ru-RU"/>
        </w:rPr>
        <w:t>о</w:t>
      </w:r>
      <w:r>
        <w:rPr>
          <w:snapToGrid w:val="0"/>
          <w:sz w:val="24"/>
          <w:lang w:val="ru-RU" w:eastAsia="ru-RU"/>
        </w:rPr>
        <w:t>стью не может быть экранировано, оно может только быть уменьшено. Лучшими матери</w:t>
      </w:r>
      <w:r>
        <w:rPr>
          <w:snapToGrid w:val="0"/>
          <w:sz w:val="24"/>
          <w:lang w:val="ru-RU" w:eastAsia="ru-RU"/>
        </w:rPr>
        <w:t>а</w:t>
      </w:r>
      <w:r>
        <w:rPr>
          <w:snapToGrid w:val="0"/>
          <w:sz w:val="24"/>
          <w:lang w:val="ru-RU" w:eastAsia="ru-RU"/>
        </w:rPr>
        <w:t>лами экранирования являются бетон и вода.</w:t>
      </w:r>
    </w:p>
    <w:p w:rsidR="00003F2E" w:rsidRDefault="00B52A10">
      <w:pPr>
        <w:spacing w:after="120"/>
        <w:ind w:right="134"/>
        <w:jc w:val="both"/>
        <w:rPr>
          <w:i/>
          <w:snapToGrid w:val="0"/>
          <w:sz w:val="24"/>
          <w:lang w:val="ru-RU" w:eastAsia="ru-RU"/>
        </w:rPr>
      </w:pPr>
      <w:r>
        <w:rPr>
          <w:i/>
          <w:noProof/>
          <w:sz w:val="24"/>
          <w:lang w:val="ru-RU" w:eastAsia="ru-RU"/>
        </w:rPr>
        <w:drawing>
          <wp:anchor distT="0" distB="0" distL="114300" distR="114300" simplePos="0" relativeHeight="251651072" behindDoc="0" locked="0" layoutInCell="0" allowOverlap="1">
            <wp:simplePos x="0" y="0"/>
            <wp:positionH relativeFrom="column">
              <wp:posOffset>0</wp:posOffset>
            </wp:positionH>
            <wp:positionV relativeFrom="paragraph">
              <wp:posOffset>0</wp:posOffset>
            </wp:positionV>
            <wp:extent cx="3211830" cy="2381250"/>
            <wp:effectExtent l="19050" t="0" r="7620" b="0"/>
            <wp:wrapTopAndBottom/>
            <wp:docPr id="195" name="Рисунок 19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7-9"/>
                    <pic:cNvPicPr>
                      <a:picLocks noChangeAspect="1" noChangeArrowheads="1"/>
                    </pic:cNvPicPr>
                  </pic:nvPicPr>
                  <pic:blipFill>
                    <a:blip r:embed="rId72" cstate="print"/>
                    <a:srcRect/>
                    <a:stretch>
                      <a:fillRect/>
                    </a:stretch>
                  </pic:blipFill>
                  <pic:spPr bwMode="auto">
                    <a:xfrm>
                      <a:off x="0" y="0"/>
                      <a:ext cx="3211830" cy="2381250"/>
                    </a:xfrm>
                    <a:prstGeom prst="rect">
                      <a:avLst/>
                    </a:prstGeom>
                    <a:noFill/>
                    <a:ln w="9525">
                      <a:noFill/>
                      <a:miter lim="800000"/>
                      <a:headEnd/>
                      <a:tailEnd/>
                    </a:ln>
                  </pic:spPr>
                </pic:pic>
              </a:graphicData>
            </a:graphic>
          </wp:anchor>
        </w:drawing>
      </w:r>
      <w:r w:rsidR="00003F2E">
        <w:rPr>
          <w:i/>
          <w:snapToGrid w:val="0"/>
          <w:sz w:val="24"/>
          <w:lang w:val="ru-RU" w:eastAsia="ru-RU"/>
        </w:rPr>
        <w:t>Рисунок 7.9 Экранирование гамма-излучения.</w:t>
      </w:r>
    </w:p>
    <w:p w:rsidR="00003F2E" w:rsidRDefault="00003F2E">
      <w:pPr>
        <w:spacing w:after="120"/>
        <w:ind w:right="134"/>
        <w:jc w:val="both"/>
        <w:rPr>
          <w:snapToGrid w:val="0"/>
          <w:sz w:val="24"/>
          <w:lang w:val="ru-RU" w:eastAsia="ru-RU"/>
        </w:rPr>
      </w:pPr>
      <w:r>
        <w:rPr>
          <w:snapToGrid w:val="0"/>
          <w:sz w:val="24"/>
          <w:lang w:val="ru-RU" w:eastAsia="ru-RU"/>
        </w:rPr>
        <w:t>Оптимальная толщина защитного экрана зависит от энергии излучения и активности и</w:t>
      </w:r>
      <w:r>
        <w:rPr>
          <w:snapToGrid w:val="0"/>
          <w:sz w:val="24"/>
          <w:lang w:val="ru-RU" w:eastAsia="ru-RU"/>
        </w:rPr>
        <w:t>с</w:t>
      </w:r>
      <w:r>
        <w:rPr>
          <w:snapToGrid w:val="0"/>
          <w:sz w:val="24"/>
          <w:lang w:val="ru-RU" w:eastAsia="ru-RU"/>
        </w:rPr>
        <w:t>точника излучения. Вычисление толщины защиты довольно сложное, но можно воспольз</w:t>
      </w:r>
      <w:r>
        <w:rPr>
          <w:snapToGrid w:val="0"/>
          <w:sz w:val="24"/>
          <w:lang w:val="ru-RU" w:eastAsia="ru-RU"/>
        </w:rPr>
        <w:t>о</w:t>
      </w:r>
      <w:r>
        <w:rPr>
          <w:snapToGrid w:val="0"/>
          <w:sz w:val="24"/>
          <w:lang w:val="ru-RU" w:eastAsia="ru-RU"/>
        </w:rPr>
        <w:t>ваться "правилом большого пальца".</w:t>
      </w:r>
    </w:p>
    <w:p w:rsidR="00003F2E" w:rsidRDefault="00003F2E">
      <w:pPr>
        <w:numPr>
          <w:ilvl w:val="0"/>
          <w:numId w:val="11"/>
        </w:numPr>
        <w:tabs>
          <w:tab w:val="clear" w:pos="720"/>
          <w:tab w:val="num" w:pos="1134"/>
        </w:tabs>
        <w:spacing w:after="120"/>
        <w:ind w:left="1134" w:right="134" w:hanging="567"/>
        <w:jc w:val="both"/>
        <w:rPr>
          <w:snapToGrid w:val="0"/>
          <w:sz w:val="24"/>
          <w:lang w:val="ru-RU" w:eastAsia="ru-RU"/>
        </w:rPr>
      </w:pPr>
      <w:smartTag w:uri="urn:schemas-microsoft-com:office:smarttags" w:element="metricconverter">
        <w:smartTagPr>
          <w:attr w:name="ProductID" w:val="1 сантиметр"/>
        </w:smartTagPr>
        <w:r>
          <w:rPr>
            <w:snapToGrid w:val="0"/>
            <w:sz w:val="24"/>
            <w:lang w:val="ru-RU" w:eastAsia="ru-RU"/>
          </w:rPr>
          <w:t>1 сантиметр</w:t>
        </w:r>
      </w:smartTag>
      <w:r>
        <w:rPr>
          <w:snapToGrid w:val="0"/>
          <w:sz w:val="24"/>
          <w:lang w:val="ru-RU" w:eastAsia="ru-RU"/>
        </w:rPr>
        <w:t xml:space="preserve"> свинца уменьшит мощность дозы гамма-излучения (кобальт-60) в два раза.</w:t>
      </w:r>
    </w:p>
    <w:p w:rsidR="00003F2E" w:rsidRDefault="00003F2E">
      <w:pPr>
        <w:numPr>
          <w:ilvl w:val="0"/>
          <w:numId w:val="11"/>
        </w:numPr>
        <w:tabs>
          <w:tab w:val="clear" w:pos="720"/>
          <w:tab w:val="num" w:pos="1134"/>
        </w:tabs>
        <w:spacing w:after="120"/>
        <w:ind w:left="1134" w:right="134" w:hanging="567"/>
        <w:jc w:val="both"/>
        <w:rPr>
          <w:snapToGrid w:val="0"/>
          <w:sz w:val="24"/>
          <w:lang w:val="ru-RU" w:eastAsia="ru-RU"/>
        </w:rPr>
      </w:pPr>
      <w:smartTag w:uri="urn:schemas-microsoft-com:office:smarttags" w:element="metricconverter">
        <w:smartTagPr>
          <w:attr w:name="ProductID" w:val="5 сантиметров"/>
        </w:smartTagPr>
        <w:r>
          <w:rPr>
            <w:snapToGrid w:val="0"/>
            <w:sz w:val="24"/>
            <w:lang w:val="ru-RU" w:eastAsia="ru-RU"/>
          </w:rPr>
          <w:lastRenderedPageBreak/>
          <w:t>5 сантиметров</w:t>
        </w:r>
      </w:smartTag>
      <w:r>
        <w:rPr>
          <w:snapToGrid w:val="0"/>
          <w:sz w:val="24"/>
          <w:lang w:val="ru-RU" w:eastAsia="ru-RU"/>
        </w:rPr>
        <w:t xml:space="preserve"> бетона уменьшит мощность дозы гамма-излучения (кобальт-60) в два раза.</w:t>
      </w:r>
    </w:p>
    <w:p w:rsidR="00003F2E" w:rsidRDefault="00003F2E">
      <w:pPr>
        <w:numPr>
          <w:ilvl w:val="0"/>
          <w:numId w:val="11"/>
        </w:numPr>
        <w:tabs>
          <w:tab w:val="clear" w:pos="720"/>
          <w:tab w:val="num" w:pos="1134"/>
        </w:tabs>
        <w:spacing w:after="120"/>
        <w:ind w:left="1134" w:right="134" w:hanging="567"/>
        <w:jc w:val="both"/>
        <w:rPr>
          <w:snapToGrid w:val="0"/>
          <w:sz w:val="24"/>
          <w:lang w:val="ru-RU" w:eastAsia="ru-RU"/>
        </w:rPr>
      </w:pPr>
      <w:smartTag w:uri="urn:schemas-microsoft-com:office:smarttags" w:element="metricconverter">
        <w:smartTagPr>
          <w:attr w:name="ProductID" w:val="10 сантиметров"/>
        </w:smartTagPr>
        <w:r>
          <w:rPr>
            <w:snapToGrid w:val="0"/>
            <w:sz w:val="24"/>
            <w:lang w:val="ru-RU" w:eastAsia="ru-RU"/>
          </w:rPr>
          <w:t>10 сантиметров</w:t>
        </w:r>
      </w:smartTag>
      <w:r>
        <w:rPr>
          <w:snapToGrid w:val="0"/>
          <w:sz w:val="24"/>
          <w:lang w:val="ru-RU" w:eastAsia="ru-RU"/>
        </w:rPr>
        <w:t xml:space="preserve"> воды уменьшит мощность дозы гамма-излучения (кобальт-60) в два раза.</w:t>
      </w:r>
    </w:p>
    <w:p w:rsidR="00003F2E" w:rsidRDefault="00003F2E">
      <w:pPr>
        <w:spacing w:after="120"/>
        <w:ind w:right="134"/>
        <w:jc w:val="both"/>
        <w:rPr>
          <w:b/>
          <w:snapToGrid w:val="0"/>
          <w:sz w:val="24"/>
          <w:lang w:val="ru-RU" w:eastAsia="ru-RU"/>
        </w:rPr>
      </w:pPr>
      <w:r>
        <w:rPr>
          <w:b/>
          <w:snapToGrid w:val="0"/>
          <w:sz w:val="24"/>
          <w:lang w:val="ru-RU" w:eastAsia="ru-RU"/>
        </w:rPr>
        <w:t>Расстановка и снятие защитных экранов выполняется с разрешения и под руков</w:t>
      </w:r>
      <w:r>
        <w:rPr>
          <w:b/>
          <w:snapToGrid w:val="0"/>
          <w:sz w:val="24"/>
          <w:lang w:val="ru-RU" w:eastAsia="ru-RU"/>
        </w:rPr>
        <w:t>о</w:t>
      </w:r>
      <w:r>
        <w:rPr>
          <w:b/>
          <w:snapToGrid w:val="0"/>
          <w:sz w:val="24"/>
          <w:lang w:val="ru-RU" w:eastAsia="ru-RU"/>
        </w:rPr>
        <w:t>дством службы РБ!</w:t>
      </w:r>
    </w:p>
    <w:p w:rsidR="00003F2E" w:rsidRDefault="00003F2E">
      <w:pPr>
        <w:pStyle w:val="2"/>
        <w:numPr>
          <w:ilvl w:val="0"/>
          <w:numId w:val="48"/>
        </w:numPr>
        <w:ind w:right="134"/>
        <w:rPr>
          <w:snapToGrid w:val="0"/>
          <w:lang w:val="ru-RU" w:eastAsia="ru-RU"/>
        </w:rPr>
      </w:pPr>
      <w:bookmarkStart w:id="124" w:name="_Toc149734081"/>
      <w:r>
        <w:rPr>
          <w:snapToGrid w:val="0"/>
          <w:lang w:val="ru-RU" w:eastAsia="ru-RU"/>
        </w:rPr>
        <w:t>Защита от Внешнего Бета-излучения</w:t>
      </w:r>
      <w:bookmarkEnd w:id="124"/>
    </w:p>
    <w:p w:rsidR="00003F2E" w:rsidRDefault="00003F2E">
      <w:pPr>
        <w:spacing w:after="120"/>
        <w:ind w:right="134"/>
        <w:jc w:val="both"/>
        <w:rPr>
          <w:snapToGrid w:val="0"/>
          <w:sz w:val="24"/>
          <w:lang w:val="ru-RU" w:eastAsia="ru-RU"/>
        </w:rPr>
      </w:pPr>
      <w:r>
        <w:rPr>
          <w:snapToGrid w:val="0"/>
          <w:sz w:val="24"/>
          <w:lang w:val="ru-RU" w:eastAsia="ru-RU"/>
        </w:rPr>
        <w:t xml:space="preserve">При работе близко к источникам излучения или помещении, в </w:t>
      </w:r>
      <w:r>
        <w:rPr>
          <w:snapToGrid w:val="0"/>
          <w:color w:val="0000FF"/>
          <w:sz w:val="24"/>
          <w:lang w:val="ru-RU" w:eastAsia="ru-RU"/>
        </w:rPr>
        <w:t xml:space="preserve">котором </w:t>
      </w:r>
      <w:r>
        <w:rPr>
          <w:snapToGrid w:val="0"/>
          <w:sz w:val="24"/>
          <w:lang w:val="ru-RU" w:eastAsia="ru-RU"/>
        </w:rPr>
        <w:t>сконцентрированы инертные газы,  кожа может быть подвергнута бета-излучению. Эта доза может быть уменьшена одн</w:t>
      </w:r>
      <w:r>
        <w:rPr>
          <w:snapToGrid w:val="0"/>
          <w:color w:val="0000FF"/>
          <w:sz w:val="24"/>
          <w:lang w:val="ru-RU" w:eastAsia="ru-RU"/>
        </w:rPr>
        <w:t>ой</w:t>
      </w:r>
      <w:r>
        <w:rPr>
          <w:snapToGrid w:val="0"/>
          <w:sz w:val="24"/>
          <w:lang w:val="ru-RU" w:eastAsia="ru-RU"/>
        </w:rPr>
        <w:t xml:space="preserve"> или сочетанием следующих мер:</w:t>
      </w:r>
    </w:p>
    <w:p w:rsidR="00003F2E" w:rsidRDefault="00003F2E">
      <w:pPr>
        <w:numPr>
          <w:ilvl w:val="0"/>
          <w:numId w:val="12"/>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Использование защиты расстоянием;</w:t>
      </w:r>
    </w:p>
    <w:p w:rsidR="00003F2E" w:rsidRDefault="00003F2E">
      <w:pPr>
        <w:numPr>
          <w:ilvl w:val="0"/>
          <w:numId w:val="12"/>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Использование защитной одежды. Дополнительный комбинезон уменьшает дозу на кожу в семь раз, стекла защищают глаза, резиновые перчатки защищают р</w:t>
      </w:r>
      <w:r>
        <w:rPr>
          <w:snapToGrid w:val="0"/>
          <w:sz w:val="24"/>
          <w:lang w:val="ru-RU" w:eastAsia="ru-RU"/>
        </w:rPr>
        <w:t>у</w:t>
      </w:r>
      <w:r>
        <w:rPr>
          <w:snapToGrid w:val="0"/>
          <w:sz w:val="24"/>
          <w:lang w:val="ru-RU" w:eastAsia="ru-RU"/>
        </w:rPr>
        <w:t>ки.</w:t>
      </w:r>
    </w:p>
    <w:p w:rsidR="00003F2E" w:rsidRDefault="00B52A10">
      <w:pPr>
        <w:numPr>
          <w:ilvl w:val="0"/>
          <w:numId w:val="12"/>
        </w:numPr>
        <w:tabs>
          <w:tab w:val="clear" w:pos="720"/>
          <w:tab w:val="num" w:pos="1134"/>
        </w:tabs>
        <w:spacing w:after="120"/>
        <w:ind w:left="1134" w:right="134" w:hanging="567"/>
        <w:jc w:val="both"/>
        <w:rPr>
          <w:snapToGrid w:val="0"/>
          <w:sz w:val="24"/>
          <w:lang w:val="ru-RU" w:eastAsia="ru-RU"/>
        </w:rPr>
      </w:pPr>
      <w:r>
        <w:rPr>
          <w:i/>
          <w:noProof/>
          <w:sz w:val="24"/>
          <w:lang w:val="ru-RU" w:eastAsia="ru-RU"/>
        </w:rPr>
        <w:drawing>
          <wp:anchor distT="0" distB="0" distL="114300" distR="114300" simplePos="0" relativeHeight="251652096" behindDoc="0" locked="0" layoutInCell="0" allowOverlap="1">
            <wp:simplePos x="0" y="0"/>
            <wp:positionH relativeFrom="column">
              <wp:posOffset>1474470</wp:posOffset>
            </wp:positionH>
            <wp:positionV relativeFrom="paragraph">
              <wp:posOffset>608965</wp:posOffset>
            </wp:positionV>
            <wp:extent cx="2716530" cy="3577590"/>
            <wp:effectExtent l="19050" t="0" r="7620" b="0"/>
            <wp:wrapTopAndBottom/>
            <wp:docPr id="196" name="Рисунок 196" descr="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7-10"/>
                    <pic:cNvPicPr>
                      <a:picLocks noChangeAspect="1" noChangeArrowheads="1"/>
                    </pic:cNvPicPr>
                  </pic:nvPicPr>
                  <pic:blipFill>
                    <a:blip r:embed="rId73" cstate="print"/>
                    <a:srcRect/>
                    <a:stretch>
                      <a:fillRect/>
                    </a:stretch>
                  </pic:blipFill>
                  <pic:spPr bwMode="auto">
                    <a:xfrm>
                      <a:off x="0" y="0"/>
                      <a:ext cx="2716530" cy="3577590"/>
                    </a:xfrm>
                    <a:prstGeom prst="rect">
                      <a:avLst/>
                    </a:prstGeom>
                    <a:noFill/>
                    <a:ln w="9525">
                      <a:noFill/>
                      <a:miter lim="800000"/>
                      <a:headEnd/>
                      <a:tailEnd/>
                    </a:ln>
                  </pic:spPr>
                </pic:pic>
              </a:graphicData>
            </a:graphic>
          </wp:anchor>
        </w:drawing>
      </w:r>
      <w:r w:rsidR="00003F2E">
        <w:rPr>
          <w:snapToGrid w:val="0"/>
          <w:sz w:val="24"/>
          <w:lang w:val="ru-RU" w:eastAsia="ru-RU"/>
        </w:rPr>
        <w:t>Экранирование источника,  методом укрытия его защитным материалом.</w:t>
      </w:r>
    </w:p>
    <w:p w:rsidR="00003F2E" w:rsidRDefault="00003F2E">
      <w:pPr>
        <w:numPr>
          <w:ilvl w:val="0"/>
          <w:numId w:val="12"/>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 xml:space="preserve">Ограничение времени </w:t>
      </w:r>
      <w:r>
        <w:rPr>
          <w:snapToGrid w:val="0"/>
          <w:color w:val="0000FF"/>
          <w:sz w:val="24"/>
          <w:lang w:val="ru-RU" w:eastAsia="ru-RU"/>
        </w:rPr>
        <w:t>работы</w:t>
      </w:r>
      <w:r>
        <w:rPr>
          <w:snapToGrid w:val="0"/>
          <w:sz w:val="24"/>
          <w:lang w:val="ru-RU" w:eastAsia="ru-RU"/>
        </w:rPr>
        <w:t>.</w:t>
      </w:r>
    </w:p>
    <w:p w:rsidR="00003F2E" w:rsidRDefault="00003F2E">
      <w:pPr>
        <w:spacing w:after="120"/>
        <w:ind w:right="134"/>
        <w:jc w:val="both"/>
        <w:rPr>
          <w:i/>
          <w:snapToGrid w:val="0"/>
          <w:sz w:val="24"/>
          <w:lang w:val="ru-RU" w:eastAsia="ru-RU"/>
        </w:rPr>
      </w:pPr>
      <w:r>
        <w:rPr>
          <w:i/>
          <w:snapToGrid w:val="0"/>
          <w:sz w:val="24"/>
          <w:lang w:val="ru-RU" w:eastAsia="ru-RU"/>
        </w:rPr>
        <w:t>Рисунок 7.10, Использование защитной одежды как защиты от излучения.</w:t>
      </w:r>
    </w:p>
    <w:p w:rsidR="00003F2E" w:rsidRDefault="00003F2E">
      <w:pPr>
        <w:spacing w:before="240" w:after="240"/>
        <w:ind w:right="134"/>
        <w:jc w:val="both"/>
        <w:rPr>
          <w:b/>
          <w:snapToGrid w:val="0"/>
          <w:sz w:val="28"/>
          <w:lang w:val="ru-RU" w:eastAsia="ru-RU"/>
        </w:rPr>
        <w:sectPr w:rsidR="00003F2E">
          <w:pgSz w:w="11900" w:h="16820"/>
          <w:pgMar w:top="1134" w:right="1134" w:bottom="1134" w:left="1134" w:header="720" w:footer="720" w:gutter="0"/>
          <w:paperSrc w:first="35820" w:other="35820"/>
          <w:cols w:space="60"/>
          <w:noEndnote/>
          <w:titlePg/>
        </w:sectPr>
      </w:pPr>
    </w:p>
    <w:p w:rsidR="00003F2E" w:rsidRDefault="00003F2E">
      <w:pPr>
        <w:pStyle w:val="2"/>
        <w:numPr>
          <w:ilvl w:val="0"/>
          <w:numId w:val="49"/>
        </w:numPr>
        <w:ind w:right="134"/>
        <w:rPr>
          <w:snapToGrid w:val="0"/>
          <w:lang w:val="ru-RU" w:eastAsia="ru-RU"/>
        </w:rPr>
      </w:pPr>
      <w:bookmarkStart w:id="125" w:name="_Toc149734082"/>
      <w:r>
        <w:rPr>
          <w:snapToGrid w:val="0"/>
          <w:lang w:val="ru-RU" w:eastAsia="ru-RU"/>
        </w:rPr>
        <w:lastRenderedPageBreak/>
        <w:t>Загрязнение</w:t>
      </w:r>
      <w:bookmarkEnd w:id="125"/>
    </w:p>
    <w:p w:rsidR="00003F2E" w:rsidRDefault="00003F2E">
      <w:pPr>
        <w:spacing w:after="120"/>
        <w:ind w:right="134"/>
        <w:jc w:val="both"/>
        <w:rPr>
          <w:snapToGrid w:val="0"/>
          <w:sz w:val="24"/>
          <w:lang w:val="ru-RU" w:eastAsia="ru-RU"/>
        </w:rPr>
      </w:pPr>
      <w:r>
        <w:rPr>
          <w:snapToGrid w:val="0"/>
          <w:sz w:val="24"/>
          <w:lang w:val="ru-RU" w:eastAsia="ru-RU"/>
        </w:rPr>
        <w:t>Когда, мы говорим о загрязнении, то подразумеваем загрязнение радиоактивными вещес</w:t>
      </w:r>
      <w:r>
        <w:rPr>
          <w:snapToGrid w:val="0"/>
          <w:sz w:val="24"/>
          <w:lang w:val="ru-RU" w:eastAsia="ru-RU"/>
        </w:rPr>
        <w:t>т</w:t>
      </w:r>
      <w:r>
        <w:rPr>
          <w:snapToGrid w:val="0"/>
          <w:sz w:val="24"/>
          <w:lang w:val="ru-RU" w:eastAsia="ru-RU"/>
        </w:rPr>
        <w:t xml:space="preserve">вами. Загрязнение распространяется как обычная грязь или пыль, </w:t>
      </w:r>
      <w:r>
        <w:rPr>
          <w:snapToGrid w:val="0"/>
          <w:color w:val="0000FF"/>
          <w:sz w:val="24"/>
          <w:lang w:val="ru-RU" w:eastAsia="ru-RU"/>
        </w:rPr>
        <w:t>э</w:t>
      </w:r>
      <w:r>
        <w:rPr>
          <w:snapToGrid w:val="0"/>
          <w:sz w:val="24"/>
          <w:lang w:val="ru-RU" w:eastAsia="ru-RU"/>
        </w:rPr>
        <w:t>то означает, что ради</w:t>
      </w:r>
      <w:r>
        <w:rPr>
          <w:snapToGrid w:val="0"/>
          <w:sz w:val="24"/>
          <w:lang w:val="ru-RU" w:eastAsia="ru-RU"/>
        </w:rPr>
        <w:t>о</w:t>
      </w:r>
      <w:r>
        <w:rPr>
          <w:snapToGrid w:val="0"/>
          <w:sz w:val="24"/>
          <w:lang w:val="ru-RU" w:eastAsia="ru-RU"/>
        </w:rPr>
        <w:t>активные частицы могут осаждат</w:t>
      </w:r>
      <w:r>
        <w:rPr>
          <w:snapToGrid w:val="0"/>
          <w:sz w:val="24"/>
          <w:lang w:val="ru-RU" w:eastAsia="ru-RU"/>
        </w:rPr>
        <w:t>ь</w:t>
      </w:r>
      <w:r>
        <w:rPr>
          <w:snapToGrid w:val="0"/>
          <w:sz w:val="24"/>
          <w:lang w:val="ru-RU" w:eastAsia="ru-RU"/>
        </w:rPr>
        <w:t>ся на одежду или попадать в организм.</w:t>
      </w:r>
    </w:p>
    <w:p w:rsidR="00003F2E" w:rsidRDefault="00003F2E">
      <w:pPr>
        <w:spacing w:after="120"/>
        <w:ind w:right="134"/>
        <w:rPr>
          <w:snapToGrid w:val="0"/>
          <w:sz w:val="24"/>
          <w:lang w:val="ru-RU" w:eastAsia="ru-RU"/>
        </w:rPr>
      </w:pPr>
      <w:r>
        <w:rPr>
          <w:snapToGrid w:val="0"/>
          <w:sz w:val="24"/>
          <w:lang w:val="ru-RU" w:eastAsia="ru-RU"/>
        </w:rPr>
        <w:t>Загрязнение происходит от маленьких частиц примесей или продуктов коррозии, которые оторвались от радиоактивных веществ или других загрязненных поверхностей.</w:t>
      </w:r>
    </w:p>
    <w:p w:rsidR="00003F2E" w:rsidRDefault="00B52A10">
      <w:pPr>
        <w:spacing w:after="120"/>
        <w:ind w:right="134"/>
        <w:jc w:val="both"/>
        <w:rPr>
          <w:i/>
          <w:snapToGrid w:val="0"/>
          <w:sz w:val="24"/>
          <w:lang w:val="ru-RU" w:eastAsia="ru-RU"/>
        </w:rPr>
      </w:pPr>
      <w:r>
        <w:rPr>
          <w:i/>
          <w:noProof/>
          <w:sz w:val="24"/>
          <w:lang w:val="ru-RU" w:eastAsia="ru-RU"/>
        </w:rPr>
        <w:drawing>
          <wp:anchor distT="0" distB="0" distL="114300" distR="114300" simplePos="0" relativeHeight="251653120" behindDoc="0" locked="0" layoutInCell="0" allowOverlap="1">
            <wp:simplePos x="0" y="0"/>
            <wp:positionH relativeFrom="column">
              <wp:posOffset>285750</wp:posOffset>
            </wp:positionH>
            <wp:positionV relativeFrom="paragraph">
              <wp:posOffset>11430</wp:posOffset>
            </wp:positionV>
            <wp:extent cx="5406390" cy="4703445"/>
            <wp:effectExtent l="19050" t="0" r="3810" b="0"/>
            <wp:wrapTopAndBottom/>
            <wp:docPr id="197" name="Рисунок 197" descr="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7-11"/>
                    <pic:cNvPicPr>
                      <a:picLocks noChangeAspect="1" noChangeArrowheads="1"/>
                    </pic:cNvPicPr>
                  </pic:nvPicPr>
                  <pic:blipFill>
                    <a:blip r:embed="rId74" cstate="print"/>
                    <a:srcRect/>
                    <a:stretch>
                      <a:fillRect/>
                    </a:stretch>
                  </pic:blipFill>
                  <pic:spPr bwMode="auto">
                    <a:xfrm>
                      <a:off x="0" y="0"/>
                      <a:ext cx="5406390" cy="4703445"/>
                    </a:xfrm>
                    <a:prstGeom prst="rect">
                      <a:avLst/>
                    </a:prstGeom>
                    <a:noFill/>
                    <a:ln w="9525">
                      <a:noFill/>
                      <a:miter lim="800000"/>
                      <a:headEnd/>
                      <a:tailEnd/>
                    </a:ln>
                  </pic:spPr>
                </pic:pic>
              </a:graphicData>
            </a:graphic>
          </wp:anchor>
        </w:drawing>
      </w:r>
      <w:r w:rsidR="00003F2E">
        <w:rPr>
          <w:i/>
          <w:snapToGrid w:val="0"/>
          <w:sz w:val="24"/>
          <w:lang w:val="ru-RU" w:eastAsia="ru-RU"/>
        </w:rPr>
        <w:t>Рисунок 7.11 Вода, несущая радиоактивные вещества, может просачиваться и вызывать загрязнение.</w:t>
      </w:r>
    </w:p>
    <w:p w:rsidR="00003F2E" w:rsidRDefault="00003F2E">
      <w:pPr>
        <w:spacing w:after="120"/>
        <w:ind w:right="134"/>
        <w:jc w:val="both"/>
        <w:rPr>
          <w:snapToGrid w:val="0"/>
          <w:sz w:val="24"/>
          <w:lang w:val="ru-RU" w:eastAsia="ru-RU"/>
        </w:rPr>
      </w:pPr>
      <w:r>
        <w:rPr>
          <w:snapToGrid w:val="0"/>
          <w:sz w:val="24"/>
          <w:lang w:val="ru-RU" w:eastAsia="ru-RU"/>
        </w:rPr>
        <w:t xml:space="preserve">В процессе эксплуатации или ремонта различные компоненты могут просачиваться через уплотнения клапанов, насосов, </w:t>
      </w:r>
      <w:r>
        <w:rPr>
          <w:snapToGrid w:val="0"/>
          <w:color w:val="0000FF"/>
          <w:sz w:val="24"/>
          <w:lang w:val="ru-RU" w:eastAsia="ru-RU"/>
        </w:rPr>
        <w:t xml:space="preserve">при </w:t>
      </w:r>
      <w:r>
        <w:rPr>
          <w:snapToGrid w:val="0"/>
          <w:sz w:val="24"/>
          <w:lang w:val="ru-RU" w:eastAsia="ru-RU"/>
        </w:rPr>
        <w:t>разгерметизации контура и т.д. Таким образом, ради</w:t>
      </w:r>
      <w:r>
        <w:rPr>
          <w:snapToGrid w:val="0"/>
          <w:sz w:val="24"/>
          <w:lang w:val="ru-RU" w:eastAsia="ru-RU"/>
        </w:rPr>
        <w:t>о</w:t>
      </w:r>
      <w:r>
        <w:rPr>
          <w:snapToGrid w:val="0"/>
          <w:sz w:val="24"/>
          <w:lang w:val="ru-RU" w:eastAsia="ru-RU"/>
        </w:rPr>
        <w:t>активные вещества могут стать причиной поверхностного загрязнения, а также воздушного загрязнения. Оно измеряется в Бк/м</w:t>
      </w:r>
      <w:r>
        <w:rPr>
          <w:snapToGrid w:val="0"/>
          <w:sz w:val="24"/>
          <w:vertAlign w:val="superscript"/>
          <w:lang w:val="ru-RU" w:eastAsia="ru-RU"/>
        </w:rPr>
        <w:t>2</w:t>
      </w:r>
      <w:r>
        <w:rPr>
          <w:snapToGrid w:val="0"/>
          <w:sz w:val="24"/>
          <w:lang w:val="ru-RU" w:eastAsia="ru-RU"/>
        </w:rPr>
        <w:t xml:space="preserve"> и Бк/м</w:t>
      </w:r>
      <w:r>
        <w:rPr>
          <w:snapToGrid w:val="0"/>
          <w:sz w:val="24"/>
          <w:vertAlign w:val="superscript"/>
          <w:lang w:val="ru-RU" w:eastAsia="ru-RU"/>
        </w:rPr>
        <w:t>3</w:t>
      </w:r>
      <w:r>
        <w:rPr>
          <w:snapToGrid w:val="0"/>
          <w:sz w:val="24"/>
          <w:lang w:val="ru-RU" w:eastAsia="ru-RU"/>
        </w:rPr>
        <w:t>, соответс</w:t>
      </w:r>
      <w:r>
        <w:rPr>
          <w:snapToGrid w:val="0"/>
          <w:sz w:val="24"/>
          <w:lang w:val="ru-RU" w:eastAsia="ru-RU"/>
        </w:rPr>
        <w:t>т</w:t>
      </w:r>
      <w:r>
        <w:rPr>
          <w:snapToGrid w:val="0"/>
          <w:sz w:val="24"/>
          <w:lang w:val="ru-RU" w:eastAsia="ru-RU"/>
        </w:rPr>
        <w:t>венно.</w:t>
      </w:r>
    </w:p>
    <w:p w:rsidR="00003F2E" w:rsidRDefault="00003F2E">
      <w:pPr>
        <w:spacing w:after="120"/>
        <w:ind w:right="134"/>
        <w:jc w:val="both"/>
        <w:rPr>
          <w:i/>
          <w:snapToGrid w:val="0"/>
          <w:sz w:val="24"/>
          <w:lang w:val="ru-RU" w:eastAsia="ru-RU"/>
        </w:rPr>
      </w:pPr>
      <w:r>
        <w:rPr>
          <w:snapToGrid w:val="0"/>
          <w:sz w:val="24"/>
          <w:lang w:val="ru-RU" w:eastAsia="ru-RU"/>
        </w:rPr>
        <w:t xml:space="preserve">Исследование поверхности на загрязнение требует специальных измерительных приборов. </w:t>
      </w:r>
    </w:p>
    <w:p w:rsidR="00003F2E" w:rsidRDefault="00003F2E">
      <w:pPr>
        <w:spacing w:after="120"/>
        <w:ind w:right="134"/>
        <w:jc w:val="both"/>
        <w:rPr>
          <w:i/>
          <w:snapToGrid w:val="0"/>
          <w:sz w:val="24"/>
          <w:lang w:val="ru-RU" w:eastAsia="ru-RU"/>
        </w:rPr>
      </w:pPr>
    </w:p>
    <w:p w:rsidR="00003F2E" w:rsidRDefault="00003F2E">
      <w:pPr>
        <w:spacing w:after="120"/>
        <w:ind w:right="134"/>
        <w:jc w:val="both"/>
        <w:rPr>
          <w:i/>
          <w:snapToGrid w:val="0"/>
          <w:sz w:val="24"/>
          <w:lang w:val="ru-RU" w:eastAsia="ru-RU"/>
        </w:rPr>
      </w:pPr>
    </w:p>
    <w:p w:rsidR="00003F2E" w:rsidRDefault="00B52A10">
      <w:pPr>
        <w:spacing w:after="120"/>
        <w:ind w:right="134"/>
        <w:jc w:val="both"/>
        <w:rPr>
          <w:i/>
          <w:snapToGrid w:val="0"/>
          <w:sz w:val="24"/>
          <w:lang w:eastAsia="ru-RU"/>
        </w:rPr>
      </w:pPr>
      <w:r>
        <w:rPr>
          <w:noProof/>
          <w:lang w:val="ru-RU" w:eastAsia="ru-RU"/>
        </w:rPr>
        <w:lastRenderedPageBreak/>
        <w:drawing>
          <wp:inline distT="0" distB="0" distL="0" distR="0">
            <wp:extent cx="2828290" cy="2531110"/>
            <wp:effectExtent l="19050" t="0" r="0" b="0"/>
            <wp:docPr id="19" name="Рисунок 19" descr="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12"/>
                    <pic:cNvPicPr>
                      <a:picLocks noChangeAspect="1" noChangeArrowheads="1"/>
                    </pic:cNvPicPr>
                  </pic:nvPicPr>
                  <pic:blipFill>
                    <a:blip r:embed="rId75" cstate="print"/>
                    <a:srcRect/>
                    <a:stretch>
                      <a:fillRect/>
                    </a:stretch>
                  </pic:blipFill>
                  <pic:spPr bwMode="auto">
                    <a:xfrm>
                      <a:off x="0" y="0"/>
                      <a:ext cx="2828290" cy="2531110"/>
                    </a:xfrm>
                    <a:prstGeom prst="rect">
                      <a:avLst/>
                    </a:prstGeom>
                    <a:noFill/>
                    <a:ln w="9525">
                      <a:noFill/>
                      <a:miter lim="800000"/>
                      <a:headEnd/>
                      <a:tailEnd/>
                    </a:ln>
                  </pic:spPr>
                </pic:pic>
              </a:graphicData>
            </a:graphic>
          </wp:inline>
        </w:drawing>
      </w:r>
    </w:p>
    <w:p w:rsidR="00003F2E" w:rsidRDefault="00003F2E">
      <w:pPr>
        <w:spacing w:after="240"/>
        <w:ind w:right="134"/>
        <w:jc w:val="both"/>
        <w:rPr>
          <w:i/>
          <w:snapToGrid w:val="0"/>
          <w:sz w:val="24"/>
          <w:lang w:val="ru-RU" w:eastAsia="ru-RU"/>
        </w:rPr>
      </w:pPr>
      <w:r>
        <w:rPr>
          <w:i/>
          <w:snapToGrid w:val="0"/>
          <w:sz w:val="24"/>
          <w:lang w:val="ru-RU" w:eastAsia="ru-RU"/>
        </w:rPr>
        <w:t>Рисунок 7.12 Сообщите в службу РБ об разрыве или утечке!</w:t>
      </w:r>
    </w:p>
    <w:p w:rsidR="00003F2E" w:rsidRDefault="00003F2E">
      <w:pPr>
        <w:pStyle w:val="3"/>
        <w:ind w:right="134"/>
        <w:rPr>
          <w:snapToGrid w:val="0"/>
          <w:lang w:eastAsia="ru-RU"/>
        </w:rPr>
      </w:pPr>
      <w:bookmarkStart w:id="126" w:name="_Toc149734083"/>
      <w:r>
        <w:rPr>
          <w:snapToGrid w:val="0"/>
          <w:lang w:eastAsia="ru-RU"/>
        </w:rPr>
        <w:t>Радиоактивность в Различных Физических Формах</w:t>
      </w:r>
      <w:bookmarkEnd w:id="126"/>
    </w:p>
    <w:p w:rsidR="00003F2E" w:rsidRDefault="00003F2E">
      <w:pPr>
        <w:spacing w:after="120"/>
        <w:ind w:right="134"/>
        <w:jc w:val="both"/>
        <w:rPr>
          <w:snapToGrid w:val="0"/>
          <w:sz w:val="24"/>
          <w:lang w:val="ru-RU" w:eastAsia="ru-RU"/>
        </w:rPr>
      </w:pPr>
      <w:r>
        <w:rPr>
          <w:snapToGrid w:val="0"/>
          <w:sz w:val="24"/>
          <w:lang w:val="ru-RU" w:eastAsia="ru-RU"/>
        </w:rPr>
        <w:t>Загрязнение может существовать в различных физических формах:</w:t>
      </w:r>
    </w:p>
    <w:p w:rsidR="00003F2E" w:rsidRDefault="00003F2E">
      <w:pPr>
        <w:numPr>
          <w:ilvl w:val="0"/>
          <w:numId w:val="13"/>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Частицы: твердые на поверхностях (горячие частицы) или взвешенные в воде;</w:t>
      </w:r>
    </w:p>
    <w:p w:rsidR="00003F2E" w:rsidRDefault="00003F2E">
      <w:pPr>
        <w:numPr>
          <w:ilvl w:val="0"/>
          <w:numId w:val="13"/>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Газы</w:t>
      </w:r>
    </w:p>
    <w:p w:rsidR="00003F2E" w:rsidRDefault="00003F2E">
      <w:pPr>
        <w:numPr>
          <w:ilvl w:val="0"/>
          <w:numId w:val="13"/>
        </w:numPr>
        <w:tabs>
          <w:tab w:val="clear" w:pos="720"/>
          <w:tab w:val="num" w:pos="1134"/>
        </w:tabs>
        <w:spacing w:after="120"/>
        <w:ind w:left="1134" w:right="134" w:hanging="567"/>
        <w:jc w:val="both"/>
        <w:rPr>
          <w:snapToGrid w:val="0"/>
          <w:sz w:val="24"/>
          <w:lang w:val="ru-RU" w:eastAsia="ru-RU"/>
        </w:rPr>
      </w:pPr>
      <w:r>
        <w:rPr>
          <w:snapToGrid w:val="0"/>
          <w:sz w:val="24"/>
          <w:lang w:val="ru-RU" w:eastAsia="ru-RU"/>
        </w:rPr>
        <w:t>Аэрозоли.</w:t>
      </w:r>
    </w:p>
    <w:p w:rsidR="00003F2E" w:rsidRDefault="00003F2E">
      <w:pPr>
        <w:spacing w:after="240"/>
        <w:ind w:right="134"/>
        <w:jc w:val="both"/>
        <w:rPr>
          <w:snapToGrid w:val="0"/>
          <w:sz w:val="24"/>
          <w:lang w:val="ru-RU" w:eastAsia="ru-RU"/>
        </w:rPr>
      </w:pPr>
      <w:r>
        <w:rPr>
          <w:snapToGrid w:val="0"/>
          <w:sz w:val="24"/>
          <w:lang w:val="ru-RU" w:eastAsia="ru-RU"/>
        </w:rPr>
        <w:t>Активность горячих частиц высока по сравнению с их размером. Их обычно труднее обн</w:t>
      </w:r>
      <w:r>
        <w:rPr>
          <w:snapToGrid w:val="0"/>
          <w:sz w:val="24"/>
          <w:lang w:val="ru-RU" w:eastAsia="ru-RU"/>
        </w:rPr>
        <w:t>а</w:t>
      </w:r>
      <w:r>
        <w:rPr>
          <w:snapToGrid w:val="0"/>
          <w:sz w:val="24"/>
          <w:lang w:val="ru-RU" w:eastAsia="ru-RU"/>
        </w:rPr>
        <w:t xml:space="preserve">ружить </w:t>
      </w:r>
      <w:r>
        <w:rPr>
          <w:snapToGrid w:val="0"/>
          <w:color w:val="0000FF"/>
          <w:sz w:val="24"/>
          <w:lang w:val="ru-RU" w:eastAsia="ru-RU"/>
        </w:rPr>
        <w:t xml:space="preserve">штатными </w:t>
      </w:r>
      <w:r>
        <w:rPr>
          <w:snapToGrid w:val="0"/>
          <w:sz w:val="24"/>
          <w:lang w:val="ru-RU" w:eastAsia="ru-RU"/>
        </w:rPr>
        <w:t>приборами и поэтому, чтобы предотвратить их распространение мер</w:t>
      </w:r>
      <w:r>
        <w:rPr>
          <w:snapToGrid w:val="0"/>
          <w:sz w:val="24"/>
          <w:lang w:val="ru-RU" w:eastAsia="ru-RU"/>
        </w:rPr>
        <w:t>о</w:t>
      </w:r>
      <w:r>
        <w:rPr>
          <w:snapToGrid w:val="0"/>
          <w:sz w:val="24"/>
          <w:lang w:val="ru-RU" w:eastAsia="ru-RU"/>
        </w:rPr>
        <w:t>приятия по локализации или дезактивации должны выполняться даже более тщ</w:t>
      </w:r>
      <w:r>
        <w:rPr>
          <w:snapToGrid w:val="0"/>
          <w:sz w:val="24"/>
          <w:lang w:val="ru-RU" w:eastAsia="ru-RU"/>
        </w:rPr>
        <w:t>а</w:t>
      </w:r>
      <w:r>
        <w:rPr>
          <w:snapToGrid w:val="0"/>
          <w:sz w:val="24"/>
          <w:lang w:val="ru-RU" w:eastAsia="ru-RU"/>
        </w:rPr>
        <w:t>тельно, чем обычно. Горячие частицы могут вызывать локальное облучение Вашей кожи или Ваших легких.</w:t>
      </w:r>
    </w:p>
    <w:p w:rsidR="00003F2E" w:rsidRDefault="00003F2E">
      <w:pPr>
        <w:pStyle w:val="2"/>
        <w:numPr>
          <w:ilvl w:val="0"/>
          <w:numId w:val="50"/>
        </w:numPr>
        <w:ind w:right="134"/>
        <w:rPr>
          <w:snapToGrid w:val="0"/>
          <w:lang w:val="ru-RU" w:eastAsia="ru-RU"/>
        </w:rPr>
      </w:pPr>
      <w:bookmarkStart w:id="127" w:name="_Toc149734084"/>
      <w:r>
        <w:rPr>
          <w:snapToGrid w:val="0"/>
          <w:lang w:val="ru-RU" w:eastAsia="ru-RU"/>
        </w:rPr>
        <w:t>Защита от Поверхностного Загрязнения</w:t>
      </w:r>
      <w:bookmarkEnd w:id="127"/>
    </w:p>
    <w:p w:rsidR="00003F2E" w:rsidRDefault="00003F2E">
      <w:pPr>
        <w:spacing w:after="240"/>
        <w:ind w:right="134"/>
        <w:jc w:val="both"/>
        <w:rPr>
          <w:snapToGrid w:val="0"/>
          <w:sz w:val="24"/>
          <w:lang w:val="ru-RU" w:eastAsia="ru-RU"/>
        </w:rPr>
      </w:pPr>
      <w:r>
        <w:rPr>
          <w:snapToGrid w:val="0"/>
          <w:sz w:val="24"/>
          <w:lang w:val="ru-RU" w:eastAsia="ru-RU"/>
        </w:rPr>
        <w:t>Лучшей защитой от загрязнения является своевременная очистка или дезактивация с целью минимизировать риск поверхностного загрязнения. Защищать себя можно также "огражд</w:t>
      </w:r>
      <w:r>
        <w:rPr>
          <w:snapToGrid w:val="0"/>
          <w:sz w:val="24"/>
          <w:lang w:val="ru-RU" w:eastAsia="ru-RU"/>
        </w:rPr>
        <w:t>е</w:t>
      </w:r>
      <w:r>
        <w:rPr>
          <w:snapToGrid w:val="0"/>
          <w:sz w:val="24"/>
          <w:lang w:val="ru-RU" w:eastAsia="ru-RU"/>
        </w:rPr>
        <w:t>нием" загрязненной поверхности. Примеры этого - установка санитарных барьеров (физ</w:t>
      </w:r>
      <w:r>
        <w:rPr>
          <w:snapToGrid w:val="0"/>
          <w:sz w:val="24"/>
          <w:lang w:val="ru-RU" w:eastAsia="ru-RU"/>
        </w:rPr>
        <w:t>и</w:t>
      </w:r>
      <w:r>
        <w:rPr>
          <w:snapToGrid w:val="0"/>
          <w:sz w:val="24"/>
          <w:lang w:val="ru-RU" w:eastAsia="ru-RU"/>
        </w:rPr>
        <w:t>ческое ограждение с развешиванием знаков радиационной опасности и установка саншл</w:t>
      </w:r>
      <w:r>
        <w:rPr>
          <w:snapToGrid w:val="0"/>
          <w:sz w:val="24"/>
          <w:lang w:val="ru-RU" w:eastAsia="ru-RU"/>
        </w:rPr>
        <w:t>ю</w:t>
      </w:r>
      <w:r>
        <w:rPr>
          <w:snapToGrid w:val="0"/>
          <w:sz w:val="24"/>
          <w:lang w:val="ru-RU" w:eastAsia="ru-RU"/>
        </w:rPr>
        <w:t>зов с обязател</w:t>
      </w:r>
      <w:r>
        <w:rPr>
          <w:snapToGrid w:val="0"/>
          <w:sz w:val="24"/>
          <w:lang w:val="ru-RU" w:eastAsia="ru-RU"/>
        </w:rPr>
        <w:t>ь</w:t>
      </w:r>
      <w:r>
        <w:rPr>
          <w:snapToGrid w:val="0"/>
          <w:sz w:val="24"/>
          <w:lang w:val="ru-RU" w:eastAsia="ru-RU"/>
        </w:rPr>
        <w:t xml:space="preserve">ным выполнением правил их использования). </w:t>
      </w:r>
    </w:p>
    <w:p w:rsidR="00003F2E" w:rsidRDefault="00003F2E">
      <w:pPr>
        <w:pStyle w:val="3"/>
        <w:ind w:right="134"/>
        <w:rPr>
          <w:snapToGrid w:val="0"/>
          <w:lang w:eastAsia="ru-RU"/>
        </w:rPr>
      </w:pPr>
      <w:bookmarkStart w:id="128" w:name="_Toc149734085"/>
      <w:r>
        <w:rPr>
          <w:snapToGrid w:val="0"/>
          <w:lang w:eastAsia="ru-RU"/>
        </w:rPr>
        <w:t>Защитное Оборудование, Ограждение, Саншлюзы</w:t>
      </w:r>
      <w:bookmarkEnd w:id="128"/>
    </w:p>
    <w:p w:rsidR="00003F2E" w:rsidRDefault="00003F2E">
      <w:pPr>
        <w:spacing w:after="120"/>
        <w:ind w:right="134"/>
        <w:jc w:val="both"/>
        <w:rPr>
          <w:snapToGrid w:val="0"/>
          <w:sz w:val="24"/>
          <w:lang w:val="ru-RU" w:eastAsia="ru-RU"/>
        </w:rPr>
      </w:pPr>
      <w:r>
        <w:rPr>
          <w:snapToGrid w:val="0"/>
          <w:sz w:val="24"/>
          <w:lang w:val="ru-RU" w:eastAsia="ru-RU"/>
        </w:rPr>
        <w:t>Рабочая среда на предприятиях, работающих с радиоактивными веществами, сопровожд</w:t>
      </w:r>
      <w:r>
        <w:rPr>
          <w:snapToGrid w:val="0"/>
          <w:sz w:val="24"/>
          <w:lang w:val="ru-RU" w:eastAsia="ru-RU"/>
        </w:rPr>
        <w:t>а</w:t>
      </w:r>
      <w:r>
        <w:rPr>
          <w:snapToGrid w:val="0"/>
          <w:sz w:val="24"/>
          <w:lang w:val="ru-RU" w:eastAsia="ru-RU"/>
        </w:rPr>
        <w:t>ется некоторыми опасностями для здоровья, которые не могут быть устранены постоянн</w:t>
      </w:r>
      <w:r>
        <w:rPr>
          <w:snapToGrid w:val="0"/>
          <w:sz w:val="24"/>
          <w:lang w:val="ru-RU" w:eastAsia="ru-RU"/>
        </w:rPr>
        <w:t>ы</w:t>
      </w:r>
      <w:r>
        <w:rPr>
          <w:snapToGrid w:val="0"/>
          <w:sz w:val="24"/>
          <w:lang w:val="ru-RU" w:eastAsia="ru-RU"/>
        </w:rPr>
        <w:t xml:space="preserve">ми устройствами безопасности. Поэтому работники должны соблюдать </w:t>
      </w:r>
      <w:r>
        <w:rPr>
          <w:snapToGrid w:val="0"/>
          <w:color w:val="0000FF"/>
          <w:sz w:val="24"/>
          <w:lang w:val="ru-RU" w:eastAsia="ru-RU"/>
        </w:rPr>
        <w:t>требования:</w:t>
      </w:r>
      <w:r>
        <w:rPr>
          <w:snapToGrid w:val="0"/>
          <w:sz w:val="24"/>
          <w:lang w:val="ru-RU" w:eastAsia="ru-RU"/>
        </w:rPr>
        <w:t xml:space="preserve"> пр</w:t>
      </w:r>
      <w:r>
        <w:rPr>
          <w:snapToGrid w:val="0"/>
          <w:sz w:val="24"/>
          <w:lang w:val="ru-RU" w:eastAsia="ru-RU"/>
        </w:rPr>
        <w:t>а</w:t>
      </w:r>
      <w:r>
        <w:rPr>
          <w:snapToGrid w:val="0"/>
          <w:sz w:val="24"/>
          <w:lang w:val="ru-RU" w:eastAsia="ru-RU"/>
        </w:rPr>
        <w:t>вильно применять основные и дополнительные СИЗ при работе в радиационноопасной з</w:t>
      </w:r>
      <w:r>
        <w:rPr>
          <w:snapToGrid w:val="0"/>
          <w:sz w:val="24"/>
          <w:lang w:val="ru-RU" w:eastAsia="ru-RU"/>
        </w:rPr>
        <w:t>о</w:t>
      </w:r>
      <w:r>
        <w:rPr>
          <w:snapToGrid w:val="0"/>
          <w:sz w:val="24"/>
          <w:lang w:val="ru-RU" w:eastAsia="ru-RU"/>
        </w:rPr>
        <w:t>не. Имеется широкий выбор дополнительных защитных средств и оборудования высокого качества, которые предназначены для уменьшения влияния вредных факторов. Без сомн</w:t>
      </w:r>
      <w:r>
        <w:rPr>
          <w:snapToGrid w:val="0"/>
          <w:sz w:val="24"/>
          <w:lang w:val="ru-RU" w:eastAsia="ru-RU"/>
        </w:rPr>
        <w:t>е</w:t>
      </w:r>
      <w:r>
        <w:rPr>
          <w:snapToGrid w:val="0"/>
          <w:sz w:val="24"/>
          <w:lang w:val="ru-RU" w:eastAsia="ru-RU"/>
        </w:rPr>
        <w:t>ния, что при выполнении любой работы с применением соответствующих технических и организационных мер риск переоблучения можно минимизировать. Все необходимое для этого в достаточном количестве должно имееться на рабочем месте и наличие его должно гарантироват</w:t>
      </w:r>
      <w:r>
        <w:rPr>
          <w:snapToGrid w:val="0"/>
          <w:sz w:val="24"/>
          <w:lang w:val="ru-RU" w:eastAsia="ru-RU"/>
        </w:rPr>
        <w:t>ь</w:t>
      </w:r>
      <w:r>
        <w:rPr>
          <w:snapToGrid w:val="0"/>
          <w:sz w:val="24"/>
          <w:lang w:val="ru-RU" w:eastAsia="ru-RU"/>
        </w:rPr>
        <w:t>ся законом.</w:t>
      </w:r>
    </w:p>
    <w:p w:rsidR="00003F2E" w:rsidRDefault="00003F2E">
      <w:pPr>
        <w:spacing w:after="120"/>
        <w:ind w:right="134"/>
        <w:jc w:val="both"/>
        <w:rPr>
          <w:snapToGrid w:val="0"/>
          <w:sz w:val="24"/>
          <w:lang w:val="ru-RU" w:eastAsia="ru-RU"/>
        </w:rPr>
      </w:pPr>
      <w:r>
        <w:rPr>
          <w:snapToGrid w:val="0"/>
          <w:sz w:val="24"/>
          <w:lang w:val="ru-RU" w:eastAsia="ru-RU"/>
        </w:rPr>
        <w:lastRenderedPageBreak/>
        <w:t>Закон, защищающий права рабочих, утверждает, что работодатель обязан предоставить р</w:t>
      </w:r>
      <w:r>
        <w:rPr>
          <w:snapToGrid w:val="0"/>
          <w:sz w:val="24"/>
          <w:lang w:val="ru-RU" w:eastAsia="ru-RU"/>
        </w:rPr>
        <w:t>а</w:t>
      </w:r>
      <w:r>
        <w:rPr>
          <w:snapToGrid w:val="0"/>
          <w:sz w:val="24"/>
          <w:lang w:val="ru-RU" w:eastAsia="ru-RU"/>
        </w:rPr>
        <w:t>бочим средства защиты. С другой стороны, рабочий должен использовать это защитное о</w:t>
      </w:r>
      <w:r>
        <w:rPr>
          <w:snapToGrid w:val="0"/>
          <w:sz w:val="24"/>
          <w:lang w:val="ru-RU" w:eastAsia="ru-RU"/>
        </w:rPr>
        <w:t>б</w:t>
      </w:r>
      <w:r>
        <w:rPr>
          <w:snapToGrid w:val="0"/>
          <w:sz w:val="24"/>
          <w:lang w:val="ru-RU" w:eastAsia="ru-RU"/>
        </w:rPr>
        <w:t>рудование при необходимости.</w:t>
      </w:r>
    </w:p>
    <w:p w:rsidR="00003F2E" w:rsidRDefault="00003F2E">
      <w:pPr>
        <w:spacing w:after="120"/>
        <w:ind w:right="134"/>
        <w:jc w:val="both"/>
        <w:rPr>
          <w:snapToGrid w:val="0"/>
          <w:sz w:val="24"/>
          <w:lang w:val="ru-RU" w:eastAsia="ru-RU"/>
        </w:rPr>
      </w:pPr>
      <w:r>
        <w:rPr>
          <w:snapToGrid w:val="0"/>
          <w:sz w:val="24"/>
          <w:lang w:val="ru-RU" w:eastAsia="ru-RU"/>
        </w:rPr>
        <w:t>Радиоактивные вещества могут испачкать одежду и руки. Ограждения и санитарные шл</w:t>
      </w:r>
      <w:r>
        <w:rPr>
          <w:snapToGrid w:val="0"/>
          <w:sz w:val="24"/>
          <w:lang w:val="ru-RU" w:eastAsia="ru-RU"/>
        </w:rPr>
        <w:t>ю</w:t>
      </w:r>
      <w:r>
        <w:rPr>
          <w:snapToGrid w:val="0"/>
          <w:sz w:val="24"/>
          <w:lang w:val="ru-RU" w:eastAsia="ru-RU"/>
        </w:rPr>
        <w:t>зы должны предотвратить от бесконтрольного распространения поверхностного загрязн</w:t>
      </w:r>
      <w:r>
        <w:rPr>
          <w:snapToGrid w:val="0"/>
          <w:sz w:val="24"/>
          <w:lang w:val="ru-RU" w:eastAsia="ru-RU"/>
        </w:rPr>
        <w:t>е</w:t>
      </w:r>
      <w:r>
        <w:rPr>
          <w:snapToGrid w:val="0"/>
          <w:sz w:val="24"/>
          <w:lang w:val="ru-RU" w:eastAsia="ru-RU"/>
        </w:rPr>
        <w:t>ния. Ограждения или саншлюзы должны уважаться также как закр</w:t>
      </w:r>
      <w:r>
        <w:rPr>
          <w:snapToGrid w:val="0"/>
          <w:sz w:val="24"/>
          <w:lang w:val="ru-RU" w:eastAsia="ru-RU"/>
        </w:rPr>
        <w:t>ы</w:t>
      </w:r>
      <w:r>
        <w:rPr>
          <w:snapToGrid w:val="0"/>
          <w:sz w:val="24"/>
          <w:lang w:val="ru-RU" w:eastAsia="ru-RU"/>
        </w:rPr>
        <w:t>тая дверь.</w:t>
      </w:r>
    </w:p>
    <w:p w:rsidR="00003F2E" w:rsidRDefault="00B52A10">
      <w:pPr>
        <w:spacing w:after="120"/>
        <w:ind w:right="134"/>
        <w:jc w:val="both"/>
        <w:rPr>
          <w:i/>
          <w:snapToGrid w:val="0"/>
          <w:sz w:val="24"/>
          <w:lang w:val="ru-RU" w:eastAsia="ru-RU"/>
        </w:rPr>
      </w:pPr>
      <w:r>
        <w:rPr>
          <w:i/>
          <w:noProof/>
          <w:sz w:val="24"/>
          <w:lang w:val="ru-RU" w:eastAsia="ru-RU"/>
        </w:rPr>
        <w:drawing>
          <wp:anchor distT="0" distB="0" distL="114300" distR="114300" simplePos="0" relativeHeight="251654144" behindDoc="0" locked="0" layoutInCell="0" allowOverlap="1">
            <wp:simplePos x="0" y="0"/>
            <wp:positionH relativeFrom="column">
              <wp:posOffset>1657350</wp:posOffset>
            </wp:positionH>
            <wp:positionV relativeFrom="paragraph">
              <wp:posOffset>11430</wp:posOffset>
            </wp:positionV>
            <wp:extent cx="3028950" cy="2484120"/>
            <wp:effectExtent l="19050" t="0" r="0" b="0"/>
            <wp:wrapTopAndBottom/>
            <wp:docPr id="198" name="Рисунок 198" descr="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7-14"/>
                    <pic:cNvPicPr>
                      <a:picLocks noChangeAspect="1" noChangeArrowheads="1"/>
                    </pic:cNvPicPr>
                  </pic:nvPicPr>
                  <pic:blipFill>
                    <a:blip r:embed="rId76" cstate="print"/>
                    <a:srcRect/>
                    <a:stretch>
                      <a:fillRect/>
                    </a:stretch>
                  </pic:blipFill>
                  <pic:spPr bwMode="auto">
                    <a:xfrm>
                      <a:off x="0" y="0"/>
                      <a:ext cx="3028950" cy="2484120"/>
                    </a:xfrm>
                    <a:prstGeom prst="rect">
                      <a:avLst/>
                    </a:prstGeom>
                    <a:noFill/>
                    <a:ln w="9525">
                      <a:noFill/>
                      <a:miter lim="800000"/>
                      <a:headEnd/>
                      <a:tailEnd/>
                    </a:ln>
                  </pic:spPr>
                </pic:pic>
              </a:graphicData>
            </a:graphic>
          </wp:anchor>
        </w:drawing>
      </w:r>
      <w:r w:rsidR="00003F2E">
        <w:rPr>
          <w:i/>
          <w:snapToGrid w:val="0"/>
          <w:sz w:val="24"/>
          <w:lang w:val="ru-RU" w:eastAsia="ru-RU"/>
        </w:rPr>
        <w:t>Рисунок 7.13,  Ограждение должно уважаться также как закрытая дверь.</w:t>
      </w:r>
    </w:p>
    <w:p w:rsidR="00003F2E" w:rsidRDefault="00003F2E">
      <w:pPr>
        <w:spacing w:after="120"/>
        <w:ind w:right="134"/>
        <w:jc w:val="both"/>
        <w:rPr>
          <w:snapToGrid w:val="0"/>
          <w:sz w:val="24"/>
          <w:lang w:val="ru-RU" w:eastAsia="ru-RU"/>
        </w:rPr>
      </w:pPr>
      <w:r>
        <w:rPr>
          <w:snapToGrid w:val="0"/>
          <w:sz w:val="24"/>
          <w:lang w:val="ru-RU" w:eastAsia="ru-RU"/>
        </w:rPr>
        <w:t xml:space="preserve">В санпропускнике необходимо снимать всю одежду, кроме нижнего белья, и помещать их </w:t>
      </w:r>
      <w:r>
        <w:rPr>
          <w:snapToGrid w:val="0"/>
          <w:color w:val="0000FF"/>
          <w:sz w:val="24"/>
          <w:lang w:val="ru-RU" w:eastAsia="ru-RU"/>
        </w:rPr>
        <w:t xml:space="preserve">ее </w:t>
      </w:r>
      <w:r>
        <w:rPr>
          <w:snapToGrid w:val="0"/>
          <w:sz w:val="24"/>
          <w:lang w:val="ru-RU" w:eastAsia="ru-RU"/>
        </w:rPr>
        <w:t>в шкафчик в "чистом" гардеробе. Переходите в "грязный" гардероб, где необходимо п</w:t>
      </w:r>
      <w:r>
        <w:rPr>
          <w:snapToGrid w:val="0"/>
          <w:sz w:val="24"/>
          <w:lang w:val="ru-RU" w:eastAsia="ru-RU"/>
        </w:rPr>
        <w:t>е</w:t>
      </w:r>
      <w:r>
        <w:rPr>
          <w:snapToGrid w:val="0"/>
          <w:sz w:val="24"/>
          <w:lang w:val="ru-RU" w:eastAsia="ru-RU"/>
        </w:rPr>
        <w:t xml:space="preserve">реодеваться в комплект СИЗ. Обувь можно одеть только за дисциплинирующим барьером. </w:t>
      </w:r>
    </w:p>
    <w:p w:rsidR="00003F2E" w:rsidRDefault="00B52A10">
      <w:pPr>
        <w:spacing w:after="120"/>
        <w:ind w:right="134"/>
        <w:jc w:val="both"/>
        <w:rPr>
          <w:snapToGrid w:val="0"/>
          <w:sz w:val="24"/>
          <w:lang w:val="ru-RU" w:eastAsia="ru-RU"/>
        </w:rPr>
      </w:pPr>
      <w:r>
        <w:rPr>
          <w:i/>
          <w:noProof/>
          <w:sz w:val="24"/>
          <w:lang w:val="ru-RU" w:eastAsia="ru-RU"/>
        </w:rPr>
        <w:drawing>
          <wp:anchor distT="0" distB="0" distL="114300" distR="114300" simplePos="0" relativeHeight="251655168" behindDoc="0" locked="0" layoutInCell="1" allowOverlap="1">
            <wp:simplePos x="0" y="0"/>
            <wp:positionH relativeFrom="column">
              <wp:posOffset>1651000</wp:posOffset>
            </wp:positionH>
            <wp:positionV relativeFrom="paragraph">
              <wp:posOffset>1150620</wp:posOffset>
            </wp:positionV>
            <wp:extent cx="2936875" cy="3028950"/>
            <wp:effectExtent l="19050" t="0" r="0" b="0"/>
            <wp:wrapTopAndBottom/>
            <wp:docPr id="199" name="Рисунок 199" descr="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7-15"/>
                    <pic:cNvPicPr>
                      <a:picLocks noChangeAspect="1" noChangeArrowheads="1"/>
                    </pic:cNvPicPr>
                  </pic:nvPicPr>
                  <pic:blipFill>
                    <a:blip r:embed="rId77" cstate="print"/>
                    <a:srcRect/>
                    <a:stretch>
                      <a:fillRect/>
                    </a:stretch>
                  </pic:blipFill>
                  <pic:spPr bwMode="auto">
                    <a:xfrm>
                      <a:off x="0" y="0"/>
                      <a:ext cx="2936875" cy="3028950"/>
                    </a:xfrm>
                    <a:prstGeom prst="rect">
                      <a:avLst/>
                    </a:prstGeom>
                    <a:noFill/>
                    <a:ln w="9525">
                      <a:noFill/>
                      <a:miter lim="800000"/>
                      <a:headEnd/>
                      <a:tailEnd/>
                    </a:ln>
                  </pic:spPr>
                </pic:pic>
              </a:graphicData>
            </a:graphic>
          </wp:anchor>
        </w:drawing>
      </w:r>
      <w:r w:rsidR="00003F2E">
        <w:rPr>
          <w:snapToGrid w:val="0"/>
          <w:sz w:val="24"/>
          <w:lang w:val="ru-RU" w:eastAsia="ru-RU"/>
        </w:rPr>
        <w:t xml:space="preserve">Важно, что каждый санбарьер, установлен таким способом, что загрязнение остается во внутренней части барьера. Это применяется к барьерам между загрязненными и чистыми помещениями и также между помещениями с различной зональностью. </w:t>
      </w:r>
    </w:p>
    <w:p w:rsidR="00003F2E" w:rsidRDefault="00003F2E">
      <w:pPr>
        <w:pStyle w:val="a7"/>
        <w:ind w:right="134"/>
      </w:pPr>
      <w:r>
        <w:t>Использование дозиметров на входе в СЗР является дополнительнымспособом обезоп</w:t>
      </w:r>
      <w:r>
        <w:t>а</w:t>
      </w:r>
      <w:r>
        <w:t>ситься.</w:t>
      </w:r>
    </w:p>
    <w:p w:rsidR="00003F2E" w:rsidRDefault="00003F2E">
      <w:pPr>
        <w:spacing w:after="120"/>
        <w:ind w:right="134"/>
        <w:jc w:val="both"/>
        <w:rPr>
          <w:snapToGrid w:val="0"/>
          <w:sz w:val="24"/>
          <w:lang w:val="ru-RU" w:eastAsia="ru-RU"/>
        </w:rPr>
      </w:pPr>
    </w:p>
    <w:p w:rsidR="00003F2E" w:rsidRDefault="00003F2E">
      <w:pPr>
        <w:spacing w:after="120"/>
        <w:ind w:right="134"/>
        <w:jc w:val="both"/>
        <w:rPr>
          <w:snapToGrid w:val="0"/>
          <w:sz w:val="24"/>
          <w:lang w:val="ru-RU" w:eastAsia="ru-RU"/>
        </w:rPr>
      </w:pPr>
      <w:r>
        <w:rPr>
          <w:i/>
          <w:snapToGrid w:val="0"/>
          <w:sz w:val="24"/>
          <w:lang w:val="ru-RU" w:eastAsia="ru-RU"/>
        </w:rPr>
        <w:t>Рисунок 7.14 Прохождение санитарного барьера</w:t>
      </w:r>
    </w:p>
    <w:p w:rsidR="00003F2E" w:rsidRDefault="00003F2E">
      <w:pPr>
        <w:spacing w:after="120"/>
        <w:ind w:right="134"/>
        <w:jc w:val="both"/>
        <w:rPr>
          <w:snapToGrid w:val="0"/>
          <w:sz w:val="24"/>
          <w:lang w:val="ru-RU" w:eastAsia="ru-RU"/>
        </w:rPr>
      </w:pPr>
      <w:r>
        <w:rPr>
          <w:snapToGrid w:val="0"/>
          <w:sz w:val="24"/>
          <w:lang w:val="ru-RU" w:eastAsia="ru-RU"/>
        </w:rPr>
        <w:lastRenderedPageBreak/>
        <w:t>Рисунок 7.14 показывает, как проходить саншлюз между помещениями с различной з</w:t>
      </w:r>
      <w:r>
        <w:rPr>
          <w:snapToGrid w:val="0"/>
          <w:sz w:val="24"/>
          <w:lang w:val="ru-RU" w:eastAsia="ru-RU"/>
        </w:rPr>
        <w:t>о</w:t>
      </w:r>
      <w:r>
        <w:rPr>
          <w:snapToGrid w:val="0"/>
          <w:sz w:val="24"/>
          <w:lang w:val="ru-RU" w:eastAsia="ru-RU"/>
        </w:rPr>
        <w:t>нальностью. В специально отведенном месте снимаются дополнительные СИЗ. Садясь на скамью и, сняв, на грязной территории, средства защиты обуви переносят ноги на чистую террит</w:t>
      </w:r>
      <w:r>
        <w:rPr>
          <w:snapToGrid w:val="0"/>
          <w:sz w:val="24"/>
          <w:lang w:val="ru-RU" w:eastAsia="ru-RU"/>
        </w:rPr>
        <w:t>о</w:t>
      </w:r>
      <w:r>
        <w:rPr>
          <w:snapToGrid w:val="0"/>
          <w:sz w:val="24"/>
          <w:lang w:val="ru-RU" w:eastAsia="ru-RU"/>
        </w:rPr>
        <w:t xml:space="preserve">рию. </w:t>
      </w:r>
    </w:p>
    <w:p w:rsidR="00003F2E" w:rsidRDefault="00003F2E">
      <w:pPr>
        <w:spacing w:after="120"/>
        <w:ind w:right="134"/>
        <w:jc w:val="both"/>
        <w:rPr>
          <w:snapToGrid w:val="0"/>
          <w:sz w:val="24"/>
          <w:lang w:val="ru-RU" w:eastAsia="ru-RU"/>
        </w:rPr>
      </w:pPr>
      <w:r>
        <w:rPr>
          <w:snapToGrid w:val="0"/>
          <w:sz w:val="24"/>
          <w:lang w:val="ru-RU" w:eastAsia="ru-RU"/>
        </w:rPr>
        <w:t>Территория саншлюза имеет классификацию помещения, перед которым он установлен. Поэтому, сев на скамью саншлюза, в первую очередь, рабо</w:t>
      </w:r>
      <w:r>
        <w:rPr>
          <w:snapToGrid w:val="0"/>
          <w:color w:val="0000FF"/>
          <w:sz w:val="24"/>
          <w:lang w:val="ru-RU" w:eastAsia="ru-RU"/>
        </w:rPr>
        <w:t>тники</w:t>
      </w:r>
      <w:r>
        <w:rPr>
          <w:snapToGrid w:val="0"/>
          <w:sz w:val="24"/>
          <w:lang w:val="ru-RU" w:eastAsia="ru-RU"/>
        </w:rPr>
        <w:t xml:space="preserve"> обязаны обуть дополн</w:t>
      </w:r>
      <w:r>
        <w:rPr>
          <w:snapToGrid w:val="0"/>
          <w:sz w:val="24"/>
          <w:lang w:val="ru-RU" w:eastAsia="ru-RU"/>
        </w:rPr>
        <w:t>и</w:t>
      </w:r>
      <w:r>
        <w:rPr>
          <w:snapToGrid w:val="0"/>
          <w:sz w:val="24"/>
          <w:lang w:val="ru-RU" w:eastAsia="ru-RU"/>
        </w:rPr>
        <w:t>тельные СИЗ на обувь, а только потом опускать их на грязной территории. Поддерживайте порядок в саншлюзе - это залог чистых коридоров, это залог минимального облучения в помещ</w:t>
      </w:r>
      <w:r>
        <w:rPr>
          <w:snapToGrid w:val="0"/>
          <w:sz w:val="24"/>
          <w:lang w:val="ru-RU" w:eastAsia="ru-RU"/>
        </w:rPr>
        <w:t>е</w:t>
      </w:r>
      <w:r>
        <w:rPr>
          <w:snapToGrid w:val="0"/>
          <w:sz w:val="24"/>
          <w:lang w:val="ru-RU" w:eastAsia="ru-RU"/>
        </w:rPr>
        <w:t xml:space="preserve">ниях </w:t>
      </w:r>
      <w:r>
        <w:rPr>
          <w:snapToGrid w:val="0"/>
          <w:sz w:val="24"/>
          <w:lang w:val="lt-LT" w:eastAsia="ru-RU"/>
        </w:rPr>
        <w:t>III</w:t>
      </w:r>
      <w:r>
        <w:rPr>
          <w:snapToGrid w:val="0"/>
          <w:sz w:val="24"/>
          <w:lang w:val="ru-RU" w:eastAsia="ru-RU"/>
        </w:rPr>
        <w:t xml:space="preserve"> зоны.</w:t>
      </w:r>
    </w:p>
    <w:p w:rsidR="00003F2E" w:rsidRDefault="00003F2E">
      <w:pPr>
        <w:spacing w:after="120"/>
        <w:ind w:right="134"/>
        <w:jc w:val="both"/>
        <w:rPr>
          <w:snapToGrid w:val="0"/>
          <w:sz w:val="24"/>
          <w:lang w:val="ru-RU" w:eastAsia="ru-RU"/>
        </w:rPr>
      </w:pPr>
      <w:r>
        <w:rPr>
          <w:snapToGrid w:val="0"/>
          <w:sz w:val="24"/>
          <w:lang w:val="ru-RU" w:eastAsia="ru-RU"/>
        </w:rPr>
        <w:t>При работе в помещениях, отмеченных желтой или красной меткой (</w:t>
      </w:r>
      <w:r>
        <w:rPr>
          <w:snapToGrid w:val="0"/>
          <w:sz w:val="24"/>
          <w:lang w:val="lt-LT" w:eastAsia="ru-RU"/>
        </w:rPr>
        <w:t xml:space="preserve">II </w:t>
      </w:r>
      <w:r>
        <w:rPr>
          <w:snapToGrid w:val="0"/>
          <w:sz w:val="24"/>
          <w:lang w:val="ru-RU" w:eastAsia="ru-RU"/>
        </w:rPr>
        <w:t>-</w:t>
      </w:r>
      <w:r>
        <w:rPr>
          <w:snapToGrid w:val="0"/>
          <w:sz w:val="24"/>
          <w:lang w:val="lt-LT" w:eastAsia="ru-RU"/>
        </w:rPr>
        <w:t xml:space="preserve"> III </w:t>
      </w:r>
      <w:r>
        <w:rPr>
          <w:snapToGrid w:val="0"/>
          <w:sz w:val="24"/>
          <w:lang w:val="ru-RU" w:eastAsia="ru-RU"/>
        </w:rPr>
        <w:t>зона) по п</w:t>
      </w:r>
      <w:r>
        <w:rPr>
          <w:snapToGrid w:val="0"/>
          <w:sz w:val="24"/>
          <w:lang w:val="ru-RU" w:eastAsia="ru-RU"/>
        </w:rPr>
        <w:t>о</w:t>
      </w:r>
      <w:r>
        <w:rPr>
          <w:snapToGrid w:val="0"/>
          <w:sz w:val="24"/>
          <w:lang w:val="ru-RU" w:eastAsia="ru-RU"/>
        </w:rPr>
        <w:t>верхностному загрязнению - использование дополнительных защитных средств обязател</w:t>
      </w:r>
      <w:r>
        <w:rPr>
          <w:snapToGrid w:val="0"/>
          <w:sz w:val="24"/>
          <w:lang w:val="ru-RU" w:eastAsia="ru-RU"/>
        </w:rPr>
        <w:t>ь</w:t>
      </w:r>
      <w:r>
        <w:rPr>
          <w:snapToGrid w:val="0"/>
          <w:sz w:val="24"/>
          <w:lang w:val="ru-RU" w:eastAsia="ru-RU"/>
        </w:rPr>
        <w:t>но. Это обеспечивает лучшую индивидуальную защиту и, если рабочий не нарушает правил пользования саншлюзом, - предотвращает распространение загрязнения к помещениям с более ни</w:t>
      </w:r>
      <w:r>
        <w:rPr>
          <w:snapToGrid w:val="0"/>
          <w:sz w:val="24"/>
          <w:lang w:val="ru-RU" w:eastAsia="ru-RU"/>
        </w:rPr>
        <w:t>з</w:t>
      </w:r>
      <w:r>
        <w:rPr>
          <w:snapToGrid w:val="0"/>
          <w:sz w:val="24"/>
          <w:lang w:val="ru-RU" w:eastAsia="ru-RU"/>
        </w:rPr>
        <w:t xml:space="preserve">кой </w:t>
      </w:r>
      <w:r>
        <w:rPr>
          <w:snapToGrid w:val="0"/>
          <w:color w:val="0000FF"/>
          <w:sz w:val="24"/>
          <w:lang w:val="ru-RU" w:eastAsia="ru-RU"/>
        </w:rPr>
        <w:t xml:space="preserve">уровнем </w:t>
      </w:r>
      <w:r>
        <w:rPr>
          <w:snapToGrid w:val="0"/>
          <w:sz w:val="24"/>
          <w:lang w:val="ru-RU" w:eastAsia="ru-RU"/>
        </w:rPr>
        <w:t xml:space="preserve">зональности. </w:t>
      </w:r>
    </w:p>
    <w:p w:rsidR="00003F2E" w:rsidRDefault="00003F2E">
      <w:pPr>
        <w:spacing w:after="240"/>
        <w:ind w:right="134"/>
        <w:jc w:val="both"/>
        <w:rPr>
          <w:lang w:val="ru-RU"/>
        </w:rPr>
      </w:pPr>
      <w:r>
        <w:rPr>
          <w:snapToGrid w:val="0"/>
          <w:sz w:val="24"/>
          <w:lang w:val="ru-RU" w:eastAsia="ru-RU"/>
        </w:rPr>
        <w:t>О необходимости применения тех или иных дополнительных СИЗ работников информир</w:t>
      </w:r>
      <w:r>
        <w:rPr>
          <w:snapToGrid w:val="0"/>
          <w:sz w:val="24"/>
          <w:lang w:val="ru-RU" w:eastAsia="ru-RU"/>
        </w:rPr>
        <w:t>у</w:t>
      </w:r>
      <w:r>
        <w:rPr>
          <w:snapToGrid w:val="0"/>
          <w:sz w:val="24"/>
          <w:lang w:val="ru-RU" w:eastAsia="ru-RU"/>
        </w:rPr>
        <w:t>ют записью в документе, разрешающем вход в данное помещение, устно - представителем слу</w:t>
      </w:r>
      <w:r>
        <w:rPr>
          <w:snapToGrid w:val="0"/>
          <w:sz w:val="24"/>
          <w:lang w:val="ru-RU" w:eastAsia="ru-RU"/>
        </w:rPr>
        <w:t>ж</w:t>
      </w:r>
      <w:r>
        <w:rPr>
          <w:snapToGrid w:val="0"/>
          <w:sz w:val="24"/>
          <w:lang w:val="ru-RU" w:eastAsia="ru-RU"/>
        </w:rPr>
        <w:t>бы радиационной безопасности или локальными признаками (назначение помещения, цве</w:t>
      </w:r>
      <w:r>
        <w:rPr>
          <w:snapToGrid w:val="0"/>
          <w:sz w:val="24"/>
          <w:lang w:val="ru-RU" w:eastAsia="ru-RU"/>
        </w:rPr>
        <w:t>т</w:t>
      </w:r>
      <w:r>
        <w:rPr>
          <w:snapToGrid w:val="0"/>
          <w:sz w:val="24"/>
          <w:lang w:val="ru-RU" w:eastAsia="ru-RU"/>
        </w:rPr>
        <w:t>ные метки радиационных характеристик и др.).</w:t>
      </w:r>
    </w:p>
    <w:p w:rsidR="00003F2E" w:rsidRDefault="00003F2E">
      <w:pPr>
        <w:pStyle w:val="2"/>
        <w:numPr>
          <w:ilvl w:val="0"/>
          <w:numId w:val="51"/>
        </w:numPr>
        <w:ind w:right="134"/>
        <w:rPr>
          <w:lang w:val="ru-RU"/>
        </w:rPr>
      </w:pPr>
      <w:bookmarkStart w:id="129" w:name="_Toc149734086"/>
      <w:r>
        <w:rPr>
          <w:lang w:val="ru-RU"/>
        </w:rPr>
        <w:t>Защита от Загрязнененного Воздуха.</w:t>
      </w:r>
      <w:bookmarkEnd w:id="129"/>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Если работа проводиться в помещении, уменьшение загрязнения воздуха обеспечивается наличием хороших систем вентиляции с фильтрами, предотвращающими распространение р</w:t>
      </w:r>
      <w:r>
        <w:rPr>
          <w:rFonts w:ascii="Times New Roman" w:hAnsi="Times New Roman"/>
          <w:b w:val="0"/>
          <w:sz w:val="24"/>
          <w:lang w:val="ru-RU"/>
        </w:rPr>
        <w:t>а</w:t>
      </w:r>
      <w:r>
        <w:rPr>
          <w:rFonts w:ascii="Times New Roman" w:hAnsi="Times New Roman"/>
          <w:b w:val="0"/>
          <w:sz w:val="24"/>
          <w:lang w:val="ru-RU"/>
        </w:rPr>
        <w:t>диоактивных веществ.</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Удержание воздуха до распада радиоактивных веществ, уменьшит риск распространения загрязнений как внутри станции, так и в выбросах в окружающую среду. </w:t>
      </w:r>
    </w:p>
    <w:p w:rsidR="00003F2E" w:rsidRDefault="00003F2E">
      <w:pPr>
        <w:pStyle w:val="FR2"/>
        <w:spacing w:after="240" w:line="240" w:lineRule="auto"/>
        <w:ind w:right="134"/>
        <w:jc w:val="both"/>
        <w:rPr>
          <w:rFonts w:ascii="Times New Roman" w:hAnsi="Times New Roman"/>
          <w:b w:val="0"/>
          <w:sz w:val="24"/>
          <w:lang w:val="ru-RU"/>
        </w:rPr>
      </w:pPr>
      <w:r>
        <w:rPr>
          <w:rFonts w:ascii="Times New Roman" w:hAnsi="Times New Roman"/>
          <w:b w:val="0"/>
          <w:sz w:val="24"/>
          <w:lang w:val="ru-RU"/>
        </w:rPr>
        <w:t>Открытые загрязненные поверхности должны быть дезактивированы или изолированы. Иногда достаточно держать поверхность влажной - орошать ее водой.</w:t>
      </w:r>
    </w:p>
    <w:p w:rsidR="00003F2E" w:rsidRDefault="00003F2E">
      <w:pPr>
        <w:pStyle w:val="3"/>
        <w:ind w:right="134"/>
      </w:pPr>
      <w:bookmarkStart w:id="130" w:name="_Toc149734087"/>
      <w:r>
        <w:t xml:space="preserve">Защита </w:t>
      </w:r>
      <w:r>
        <w:rPr>
          <w:color w:val="0000FF"/>
        </w:rPr>
        <w:t xml:space="preserve">Органов </w:t>
      </w:r>
      <w:r>
        <w:t>Дыхания</w:t>
      </w:r>
      <w:bookmarkEnd w:id="130"/>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Чтобы предотвратить внутреннее облучение при вдыхании загрязненного воздуха должны использоваться средства защиты органов дыхания такие как респираторы, маски и пол</w:t>
      </w:r>
      <w:r>
        <w:rPr>
          <w:rFonts w:ascii="Times New Roman" w:hAnsi="Times New Roman"/>
          <w:b w:val="0"/>
          <w:sz w:val="24"/>
          <w:lang w:val="ru-RU"/>
        </w:rPr>
        <w:t>у</w:t>
      </w:r>
      <w:r>
        <w:rPr>
          <w:rFonts w:ascii="Times New Roman" w:hAnsi="Times New Roman"/>
          <w:b w:val="0"/>
          <w:sz w:val="24"/>
          <w:lang w:val="ru-RU"/>
        </w:rPr>
        <w:t xml:space="preserve">маски с фильтрами. </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Основой всей защиты является устранение всех возможных источников загрязнения возд</w:t>
      </w:r>
      <w:r>
        <w:rPr>
          <w:rFonts w:ascii="Times New Roman" w:hAnsi="Times New Roman"/>
          <w:b w:val="0"/>
          <w:sz w:val="24"/>
          <w:lang w:val="ru-RU"/>
        </w:rPr>
        <w:t>у</w:t>
      </w:r>
      <w:r>
        <w:rPr>
          <w:rFonts w:ascii="Times New Roman" w:hAnsi="Times New Roman"/>
          <w:b w:val="0"/>
          <w:sz w:val="24"/>
          <w:lang w:val="ru-RU"/>
        </w:rPr>
        <w:t>ха. В случае, если это не возможно, предприятие должено снабдить работников необход</w:t>
      </w:r>
      <w:r>
        <w:rPr>
          <w:rFonts w:ascii="Times New Roman" w:hAnsi="Times New Roman"/>
          <w:b w:val="0"/>
          <w:sz w:val="24"/>
          <w:lang w:val="ru-RU"/>
        </w:rPr>
        <w:t>и</w:t>
      </w:r>
      <w:r>
        <w:rPr>
          <w:rFonts w:ascii="Times New Roman" w:hAnsi="Times New Roman"/>
          <w:b w:val="0"/>
          <w:sz w:val="24"/>
          <w:lang w:val="ru-RU"/>
        </w:rPr>
        <w:t>мыми защитными средствами.</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Защитные средства органов дыхания являются исключительными дополнительными мер</w:t>
      </w:r>
      <w:r>
        <w:rPr>
          <w:rFonts w:ascii="Times New Roman" w:hAnsi="Times New Roman"/>
          <w:b w:val="0"/>
          <w:sz w:val="24"/>
          <w:lang w:val="ru-RU"/>
        </w:rPr>
        <w:t>а</w:t>
      </w:r>
      <w:r>
        <w:rPr>
          <w:rFonts w:ascii="Times New Roman" w:hAnsi="Times New Roman"/>
          <w:b w:val="0"/>
          <w:sz w:val="24"/>
          <w:lang w:val="ru-RU"/>
        </w:rPr>
        <w:t>ми, которые необходимо использовать только тогда, когда общие мероприятия выполнены и они либо не эффективны, либо не достаточны.</w:t>
      </w:r>
    </w:p>
    <w:p w:rsidR="00003F2E" w:rsidRDefault="00003F2E">
      <w:pPr>
        <w:pStyle w:val="FR2"/>
        <w:spacing w:after="240" w:line="240" w:lineRule="auto"/>
        <w:ind w:right="134"/>
        <w:jc w:val="both"/>
        <w:rPr>
          <w:rFonts w:ascii="Times New Roman" w:hAnsi="Times New Roman"/>
          <w:b w:val="0"/>
          <w:sz w:val="24"/>
          <w:lang w:val="ru-RU"/>
        </w:rPr>
      </w:pPr>
      <w:r>
        <w:rPr>
          <w:rFonts w:ascii="Times New Roman" w:hAnsi="Times New Roman"/>
          <w:b w:val="0"/>
          <w:sz w:val="24"/>
          <w:lang w:val="ru-RU"/>
        </w:rPr>
        <w:t xml:space="preserve">При допуске к работе работник </w:t>
      </w:r>
      <w:r>
        <w:rPr>
          <w:rFonts w:ascii="Times New Roman" w:hAnsi="Times New Roman"/>
          <w:b w:val="0"/>
          <w:color w:val="0000FF"/>
          <w:sz w:val="24"/>
          <w:lang w:val="ru-RU"/>
        </w:rPr>
        <w:t>должен быть про</w:t>
      </w:r>
      <w:r>
        <w:rPr>
          <w:rFonts w:ascii="Times New Roman" w:hAnsi="Times New Roman"/>
          <w:b w:val="0"/>
          <w:sz w:val="24"/>
          <w:lang w:val="ru-RU"/>
        </w:rPr>
        <w:t>информирован о необходимости использ</w:t>
      </w:r>
      <w:r>
        <w:rPr>
          <w:rFonts w:ascii="Times New Roman" w:hAnsi="Times New Roman"/>
          <w:b w:val="0"/>
          <w:sz w:val="24"/>
          <w:lang w:val="ru-RU"/>
        </w:rPr>
        <w:t>о</w:t>
      </w:r>
      <w:r>
        <w:rPr>
          <w:rFonts w:ascii="Times New Roman" w:hAnsi="Times New Roman"/>
          <w:b w:val="0"/>
          <w:sz w:val="24"/>
          <w:lang w:val="ru-RU"/>
        </w:rPr>
        <w:t>вания защитных средств органов дыхания. В зависимости от радиационных условий раб</w:t>
      </w:r>
      <w:r>
        <w:rPr>
          <w:rFonts w:ascii="Times New Roman" w:hAnsi="Times New Roman"/>
          <w:b w:val="0"/>
          <w:sz w:val="24"/>
          <w:lang w:val="ru-RU"/>
        </w:rPr>
        <w:t>о</w:t>
      </w:r>
      <w:r>
        <w:rPr>
          <w:rFonts w:ascii="Times New Roman" w:hAnsi="Times New Roman"/>
          <w:b w:val="0"/>
          <w:sz w:val="24"/>
          <w:lang w:val="ru-RU"/>
        </w:rPr>
        <w:t>чего места ему б</w:t>
      </w:r>
      <w:r>
        <w:rPr>
          <w:rFonts w:ascii="Times New Roman" w:hAnsi="Times New Roman"/>
          <w:b w:val="0"/>
          <w:sz w:val="24"/>
          <w:lang w:val="ru-RU"/>
        </w:rPr>
        <w:t>у</w:t>
      </w:r>
      <w:r>
        <w:rPr>
          <w:rFonts w:ascii="Times New Roman" w:hAnsi="Times New Roman"/>
          <w:b w:val="0"/>
          <w:sz w:val="24"/>
          <w:lang w:val="ru-RU"/>
        </w:rPr>
        <w:t xml:space="preserve">дут назначены необходимые средства защиты. </w:t>
      </w:r>
    </w:p>
    <w:p w:rsidR="00003F2E" w:rsidRDefault="00003F2E">
      <w:pPr>
        <w:pStyle w:val="3"/>
        <w:ind w:right="134"/>
      </w:pPr>
      <w:bookmarkStart w:id="131" w:name="_Toc149734088"/>
      <w:r>
        <w:t>Выбор Средств Защиты Органов Дыхания</w:t>
      </w:r>
      <w:bookmarkEnd w:id="131"/>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Эффективность средств защиты определяется его коэффициентом защиты.</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Коэффициент защиты - способность защитного средства уменьшить уровень загрязнения в воздухе. Коэффициент защиты - 30 уменьшит уровень загрязнения в 30 раз.</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lastRenderedPageBreak/>
        <w:t>Достижение удовлетворительной защиты зависит от многих условий, которые должны быть выполнены:</w:t>
      </w:r>
    </w:p>
    <w:p w:rsidR="00003F2E" w:rsidRDefault="00003F2E">
      <w:pPr>
        <w:pStyle w:val="FR2"/>
        <w:numPr>
          <w:ilvl w:val="0"/>
          <w:numId w:val="15"/>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Подгонка к лицу</w:t>
      </w:r>
    </w:p>
    <w:p w:rsidR="00003F2E" w:rsidRDefault="00003F2E">
      <w:pPr>
        <w:pStyle w:val="FR2"/>
        <w:numPr>
          <w:ilvl w:val="0"/>
          <w:numId w:val="15"/>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Отсутствие ослаблений крепления и подсосов воздуха</w:t>
      </w:r>
    </w:p>
    <w:p w:rsidR="00003F2E" w:rsidRDefault="00003F2E">
      <w:pPr>
        <w:pStyle w:val="FR2"/>
        <w:numPr>
          <w:ilvl w:val="0"/>
          <w:numId w:val="15"/>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Постоянный контроль за состоянием средства защиты.</w:t>
      </w:r>
    </w:p>
    <w:p w:rsidR="00003F2E" w:rsidRDefault="00003F2E">
      <w:pPr>
        <w:pStyle w:val="FR2"/>
        <w:numPr>
          <w:ilvl w:val="0"/>
          <w:numId w:val="15"/>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Борода, усы или бакенбарды ухудшат герметичность подгонки маски.</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Постоянный контроль за состоянием средства защиты. Мы обратимся к этому вопросу н</w:t>
      </w:r>
      <w:r>
        <w:rPr>
          <w:rFonts w:ascii="Times New Roman" w:hAnsi="Times New Roman"/>
          <w:b w:val="0"/>
          <w:sz w:val="24"/>
          <w:lang w:val="ru-RU"/>
        </w:rPr>
        <w:t>и</w:t>
      </w:r>
      <w:r>
        <w:rPr>
          <w:rFonts w:ascii="Times New Roman" w:hAnsi="Times New Roman"/>
          <w:b w:val="0"/>
          <w:sz w:val="24"/>
          <w:lang w:val="ru-RU"/>
        </w:rPr>
        <w:t>же, так как он имеет жизненную важность.</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Чтобы определить необходимый коэффициент защиты, </w:t>
      </w:r>
      <w:r>
        <w:rPr>
          <w:rFonts w:ascii="Times New Roman" w:hAnsi="Times New Roman"/>
          <w:b w:val="0"/>
          <w:color w:val="0000FF"/>
          <w:sz w:val="24"/>
          <w:lang w:val="ru-RU"/>
        </w:rPr>
        <w:t xml:space="preserve">нужно </w:t>
      </w:r>
      <w:r>
        <w:rPr>
          <w:rFonts w:ascii="Times New Roman" w:hAnsi="Times New Roman"/>
          <w:b w:val="0"/>
          <w:sz w:val="24"/>
          <w:lang w:val="ru-RU"/>
        </w:rPr>
        <w:t>оценить радиационную о</w:t>
      </w:r>
      <w:r>
        <w:rPr>
          <w:rFonts w:ascii="Times New Roman" w:hAnsi="Times New Roman"/>
          <w:b w:val="0"/>
          <w:sz w:val="24"/>
          <w:lang w:val="ru-RU"/>
        </w:rPr>
        <w:t>б</w:t>
      </w:r>
      <w:r>
        <w:rPr>
          <w:rFonts w:ascii="Times New Roman" w:hAnsi="Times New Roman"/>
          <w:b w:val="0"/>
          <w:sz w:val="24"/>
          <w:lang w:val="ru-RU"/>
        </w:rPr>
        <w:t>становку и допустимые пределы. Проводится проба на уровень загрязнения и анализ возд</w:t>
      </w:r>
      <w:r>
        <w:rPr>
          <w:rFonts w:ascii="Times New Roman" w:hAnsi="Times New Roman"/>
          <w:b w:val="0"/>
          <w:sz w:val="24"/>
          <w:lang w:val="ru-RU"/>
        </w:rPr>
        <w:t>у</w:t>
      </w:r>
      <w:r>
        <w:rPr>
          <w:rFonts w:ascii="Times New Roman" w:hAnsi="Times New Roman"/>
          <w:b w:val="0"/>
          <w:sz w:val="24"/>
          <w:lang w:val="ru-RU"/>
        </w:rPr>
        <w:t>ха на содержание кислорода. Если измерения не были сделаны, работник должен выбрать защи</w:t>
      </w:r>
      <w:r>
        <w:rPr>
          <w:rFonts w:ascii="Times New Roman" w:hAnsi="Times New Roman"/>
          <w:b w:val="0"/>
          <w:sz w:val="24"/>
          <w:lang w:val="ru-RU"/>
        </w:rPr>
        <w:t>т</w:t>
      </w:r>
      <w:r>
        <w:rPr>
          <w:rFonts w:ascii="Times New Roman" w:hAnsi="Times New Roman"/>
          <w:b w:val="0"/>
          <w:sz w:val="24"/>
          <w:lang w:val="ru-RU"/>
        </w:rPr>
        <w:t>ное средство, которое имеет высокий коэффициент защиты.</w:t>
      </w:r>
    </w:p>
    <w:p w:rsidR="00003F2E" w:rsidRDefault="00003F2E">
      <w:pPr>
        <w:pStyle w:val="FR2"/>
        <w:spacing w:after="240" w:line="240" w:lineRule="auto"/>
        <w:ind w:right="134"/>
        <w:jc w:val="both"/>
        <w:rPr>
          <w:rFonts w:ascii="Times New Roman" w:hAnsi="Times New Roman"/>
          <w:b w:val="0"/>
          <w:sz w:val="24"/>
          <w:lang w:val="ru-RU"/>
        </w:rPr>
      </w:pPr>
      <w:r>
        <w:rPr>
          <w:rFonts w:ascii="Times New Roman" w:hAnsi="Times New Roman"/>
          <w:b w:val="0"/>
          <w:sz w:val="24"/>
          <w:lang w:val="ru-RU"/>
        </w:rPr>
        <w:t xml:space="preserve">Применение средств защиты </w:t>
      </w:r>
      <w:r>
        <w:rPr>
          <w:rFonts w:ascii="Times New Roman" w:hAnsi="Times New Roman"/>
          <w:b w:val="0"/>
          <w:color w:val="0000FF"/>
          <w:sz w:val="24"/>
          <w:lang w:val="ru-RU"/>
        </w:rPr>
        <w:t xml:space="preserve">органов </w:t>
      </w:r>
      <w:r>
        <w:rPr>
          <w:rFonts w:ascii="Times New Roman" w:hAnsi="Times New Roman"/>
          <w:b w:val="0"/>
          <w:sz w:val="24"/>
          <w:lang w:val="ru-RU"/>
        </w:rPr>
        <w:t>дыхания всегда вызывает неудобства у пользователя. Увеличенное сопротивление дыханию, увеличенный вес, ограниченная видимость и по</w:t>
      </w:r>
      <w:r>
        <w:rPr>
          <w:rFonts w:ascii="Times New Roman" w:hAnsi="Times New Roman"/>
          <w:b w:val="0"/>
          <w:sz w:val="24"/>
          <w:lang w:val="ru-RU"/>
        </w:rPr>
        <w:t>д</w:t>
      </w:r>
      <w:r>
        <w:rPr>
          <w:rFonts w:ascii="Times New Roman" w:hAnsi="Times New Roman"/>
          <w:b w:val="0"/>
          <w:sz w:val="24"/>
          <w:lang w:val="ru-RU"/>
        </w:rPr>
        <w:t>вижность могут привести  к увеличению дозы облучения.</w:t>
      </w:r>
    </w:p>
    <w:p w:rsidR="00003F2E" w:rsidRDefault="00003F2E">
      <w:pPr>
        <w:pStyle w:val="3"/>
        <w:ind w:right="134"/>
      </w:pPr>
      <w:bookmarkStart w:id="132" w:name="_Toc149734089"/>
      <w:r>
        <w:t>Типы Масок  для Лица</w:t>
      </w:r>
      <w:bookmarkEnd w:id="132"/>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Имеются два типа масок для лица: маска, закрывающая все лицо и полумаска, закрыва</w:t>
      </w:r>
      <w:r>
        <w:rPr>
          <w:rFonts w:ascii="Times New Roman" w:hAnsi="Times New Roman"/>
          <w:b w:val="0"/>
          <w:sz w:val="24"/>
          <w:lang w:val="ru-RU"/>
        </w:rPr>
        <w:t>ю</w:t>
      </w:r>
      <w:r>
        <w:rPr>
          <w:rFonts w:ascii="Times New Roman" w:hAnsi="Times New Roman"/>
          <w:b w:val="0"/>
          <w:sz w:val="24"/>
          <w:lang w:val="ru-RU"/>
        </w:rPr>
        <w:t>щая часть лица. Они сделаны из каучука или пластмассы. Маска закрепляется на голове ремнями, которые вместе с изоляционным материалом вокруг нее уменьшат поступление воздуха из вне до минимума.</w:t>
      </w:r>
    </w:p>
    <w:p w:rsidR="00003F2E" w:rsidRDefault="00B52A10">
      <w:pPr>
        <w:pStyle w:val="FR2"/>
        <w:spacing w:after="120" w:line="240" w:lineRule="auto"/>
        <w:ind w:right="134"/>
        <w:jc w:val="both"/>
        <w:rPr>
          <w:rFonts w:ascii="Times New Roman" w:hAnsi="Times New Roman"/>
          <w:b w:val="0"/>
          <w:sz w:val="24"/>
          <w:lang w:val="ru-RU"/>
        </w:rPr>
      </w:pPr>
      <w:r>
        <w:rPr>
          <w:rFonts w:ascii="Times New Roman" w:hAnsi="Times New Roman"/>
          <w:b w:val="0"/>
          <w:noProof/>
          <w:snapToGrid/>
          <w:sz w:val="24"/>
          <w:lang w:val="ru-RU"/>
        </w:rPr>
        <w:drawing>
          <wp:anchor distT="0" distB="0" distL="114300" distR="114300" simplePos="0" relativeHeight="251657216" behindDoc="0" locked="0" layoutInCell="0" allowOverlap="1">
            <wp:simplePos x="0" y="0"/>
            <wp:positionH relativeFrom="column">
              <wp:posOffset>1565910</wp:posOffset>
            </wp:positionH>
            <wp:positionV relativeFrom="paragraph">
              <wp:posOffset>514350</wp:posOffset>
            </wp:positionV>
            <wp:extent cx="2446655" cy="2739390"/>
            <wp:effectExtent l="19050" t="0" r="0" b="0"/>
            <wp:wrapTopAndBottom/>
            <wp:docPr id="201" name="Рисунок 201" descr="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7-17"/>
                    <pic:cNvPicPr>
                      <a:picLocks noChangeAspect="1" noChangeArrowheads="1"/>
                    </pic:cNvPicPr>
                  </pic:nvPicPr>
                  <pic:blipFill>
                    <a:blip r:embed="rId78" cstate="print"/>
                    <a:srcRect/>
                    <a:stretch>
                      <a:fillRect/>
                    </a:stretch>
                  </pic:blipFill>
                  <pic:spPr bwMode="auto">
                    <a:xfrm>
                      <a:off x="0" y="0"/>
                      <a:ext cx="2446655" cy="2739390"/>
                    </a:xfrm>
                    <a:prstGeom prst="rect">
                      <a:avLst/>
                    </a:prstGeom>
                    <a:noFill/>
                    <a:ln w="9525">
                      <a:noFill/>
                      <a:miter lim="800000"/>
                      <a:headEnd/>
                      <a:tailEnd/>
                    </a:ln>
                  </pic:spPr>
                </pic:pic>
              </a:graphicData>
            </a:graphic>
          </wp:anchor>
        </w:drawing>
      </w:r>
      <w:r w:rsidR="00003F2E">
        <w:rPr>
          <w:rFonts w:ascii="Times New Roman" w:hAnsi="Times New Roman"/>
          <w:b w:val="0"/>
          <w:sz w:val="24"/>
          <w:lang w:val="ru-RU"/>
        </w:rPr>
        <w:t>Некоторые маски могут иметь фильтр, а некоторые снабжаются воздухом через воздуховод, связанный с системой сжатого воздуха через клапан и блок-фильтр.</w:t>
      </w:r>
    </w:p>
    <w:p w:rsidR="00003F2E" w:rsidRDefault="00003F2E">
      <w:pPr>
        <w:pStyle w:val="FR2"/>
        <w:spacing w:after="120" w:line="240" w:lineRule="auto"/>
        <w:ind w:right="134"/>
        <w:jc w:val="both"/>
        <w:rPr>
          <w:rFonts w:ascii="Times New Roman" w:hAnsi="Times New Roman"/>
          <w:b w:val="0"/>
          <w:i/>
          <w:sz w:val="24"/>
          <w:lang w:val="ru-RU"/>
        </w:rPr>
      </w:pPr>
      <w:r>
        <w:rPr>
          <w:rFonts w:ascii="Times New Roman" w:hAnsi="Times New Roman"/>
          <w:b w:val="0"/>
          <w:i/>
          <w:sz w:val="24"/>
          <w:lang w:val="ru-RU"/>
        </w:rPr>
        <w:t>Рисунок 7.15   Пример маски</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Полумаска может использоваться только со сменным фильтром.</w:t>
      </w:r>
    </w:p>
    <w:p w:rsidR="00003F2E" w:rsidRDefault="00003F2E">
      <w:pPr>
        <w:pStyle w:val="FR2"/>
        <w:spacing w:after="240" w:line="240" w:lineRule="auto"/>
        <w:ind w:right="134"/>
        <w:jc w:val="both"/>
        <w:rPr>
          <w:rFonts w:ascii="Times New Roman" w:hAnsi="Times New Roman"/>
          <w:b w:val="0"/>
          <w:sz w:val="24"/>
          <w:lang w:val="ru-RU"/>
        </w:rPr>
      </w:pPr>
      <w:r>
        <w:rPr>
          <w:rFonts w:ascii="Times New Roman" w:hAnsi="Times New Roman"/>
          <w:b w:val="0"/>
          <w:sz w:val="24"/>
          <w:lang w:val="ru-RU"/>
        </w:rPr>
        <w:t>Маска лучше прилегает к лицу, чем полумаска и, таким образом, обеспечивает лучшую з</w:t>
      </w:r>
      <w:r>
        <w:rPr>
          <w:rFonts w:ascii="Times New Roman" w:hAnsi="Times New Roman"/>
          <w:b w:val="0"/>
          <w:sz w:val="24"/>
          <w:lang w:val="ru-RU"/>
        </w:rPr>
        <w:t>а</w:t>
      </w:r>
      <w:r>
        <w:rPr>
          <w:rFonts w:ascii="Times New Roman" w:hAnsi="Times New Roman"/>
          <w:b w:val="0"/>
          <w:sz w:val="24"/>
          <w:lang w:val="ru-RU"/>
        </w:rPr>
        <w:t xml:space="preserve">щиту от загрязнений высоких концентраций. Ее коэффициент защиты 1000, в то время как коэффициент защиты полумаски - 50. Маска также защищает Ваши глаза и кожу </w:t>
      </w:r>
      <w:r>
        <w:rPr>
          <w:rFonts w:ascii="Times New Roman" w:hAnsi="Times New Roman"/>
          <w:b w:val="0"/>
          <w:color w:val="0000FF"/>
          <w:sz w:val="24"/>
          <w:lang w:val="ru-RU"/>
        </w:rPr>
        <w:t xml:space="preserve">лица </w:t>
      </w:r>
      <w:r>
        <w:rPr>
          <w:rFonts w:ascii="Times New Roman" w:hAnsi="Times New Roman"/>
          <w:b w:val="0"/>
          <w:sz w:val="24"/>
          <w:lang w:val="ru-RU"/>
        </w:rPr>
        <w:t>от бета-излучения.</w:t>
      </w:r>
    </w:p>
    <w:p w:rsidR="00003F2E" w:rsidRDefault="00003F2E">
      <w:pPr>
        <w:pStyle w:val="3"/>
        <w:ind w:right="134"/>
      </w:pPr>
      <w:bookmarkStart w:id="133" w:name="_Toc149734090"/>
      <w:r>
        <w:lastRenderedPageBreak/>
        <w:t>Самоконтроль</w:t>
      </w:r>
      <w:bookmarkEnd w:id="133"/>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Маски проверяются на работоспособность и пригодность к работе и упаковаются, но для Вашей личной безопасности, Вы должны всегда проверять защитное оборудование органов дыхания самостоятельно прежде, чем Вы приступите к работе. Это называется самоконтр</w:t>
      </w:r>
      <w:r>
        <w:rPr>
          <w:rFonts w:ascii="Times New Roman" w:hAnsi="Times New Roman"/>
          <w:b w:val="0"/>
          <w:sz w:val="24"/>
          <w:lang w:val="ru-RU"/>
        </w:rPr>
        <w:t>о</w:t>
      </w:r>
      <w:r>
        <w:rPr>
          <w:rFonts w:ascii="Times New Roman" w:hAnsi="Times New Roman"/>
          <w:b w:val="0"/>
          <w:sz w:val="24"/>
          <w:lang w:val="ru-RU"/>
        </w:rPr>
        <w:t>лем.</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Самоконтроль должен подтвердить, что:</w:t>
      </w:r>
    </w:p>
    <w:p w:rsidR="00003F2E" w:rsidRDefault="00003F2E">
      <w:pPr>
        <w:pStyle w:val="FR2"/>
        <w:numPr>
          <w:ilvl w:val="0"/>
          <w:numId w:val="14"/>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Клапаны для вдоха и выдоха не имеют разрывов и залипаний</w:t>
      </w:r>
    </w:p>
    <w:p w:rsidR="00003F2E" w:rsidRDefault="00003F2E">
      <w:pPr>
        <w:pStyle w:val="FR2"/>
        <w:numPr>
          <w:ilvl w:val="0"/>
          <w:numId w:val="14"/>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Крышка фильтра удалена</w:t>
      </w:r>
    </w:p>
    <w:p w:rsidR="00003F2E" w:rsidRDefault="00003F2E">
      <w:pPr>
        <w:pStyle w:val="FR2"/>
        <w:numPr>
          <w:ilvl w:val="0"/>
          <w:numId w:val="14"/>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Ремни целые, правильно отрегулированы и подогнаны. Ремни должны обесп</w:t>
      </w:r>
      <w:r>
        <w:rPr>
          <w:rFonts w:ascii="Times New Roman" w:hAnsi="Times New Roman"/>
          <w:b w:val="0"/>
          <w:sz w:val="24"/>
          <w:lang w:val="ru-RU"/>
        </w:rPr>
        <w:t>е</w:t>
      </w:r>
      <w:r>
        <w:rPr>
          <w:rFonts w:ascii="Times New Roman" w:hAnsi="Times New Roman"/>
          <w:b w:val="0"/>
          <w:sz w:val="24"/>
          <w:lang w:val="ru-RU"/>
        </w:rPr>
        <w:t>чить равномерное давление на уплотнители по всей длине, прилегающей к лицу.</w:t>
      </w:r>
    </w:p>
    <w:p w:rsidR="00003F2E" w:rsidRDefault="00003F2E">
      <w:pPr>
        <w:pStyle w:val="FR2"/>
        <w:numPr>
          <w:ilvl w:val="0"/>
          <w:numId w:val="14"/>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Отсутствуют трещины в резине</w:t>
      </w:r>
    </w:p>
    <w:p w:rsidR="00003F2E" w:rsidRDefault="00003F2E">
      <w:pPr>
        <w:pStyle w:val="FR2"/>
        <w:numPr>
          <w:ilvl w:val="0"/>
          <w:numId w:val="14"/>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Поверхности уплотнителя не повреждены</w:t>
      </w:r>
    </w:p>
    <w:p w:rsidR="00003F2E" w:rsidRDefault="00003F2E">
      <w:pPr>
        <w:pStyle w:val="FR2"/>
        <w:numPr>
          <w:ilvl w:val="0"/>
          <w:numId w:val="14"/>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Стекло маски не расколото</w:t>
      </w:r>
    </w:p>
    <w:p w:rsidR="00003F2E" w:rsidRDefault="00003F2E">
      <w:pPr>
        <w:pStyle w:val="FR2"/>
        <w:numPr>
          <w:ilvl w:val="0"/>
          <w:numId w:val="14"/>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Маска плотно прилегает к вашему лицу. Закройте наружное отверстия возду</w:t>
      </w:r>
      <w:r>
        <w:rPr>
          <w:rFonts w:ascii="Times New Roman" w:hAnsi="Times New Roman"/>
          <w:b w:val="0"/>
          <w:sz w:val="24"/>
          <w:lang w:val="ru-RU"/>
        </w:rPr>
        <w:t>ш</w:t>
      </w:r>
      <w:r>
        <w:rPr>
          <w:rFonts w:ascii="Times New Roman" w:hAnsi="Times New Roman"/>
          <w:b w:val="0"/>
          <w:sz w:val="24"/>
          <w:lang w:val="ru-RU"/>
        </w:rPr>
        <w:t>ного фильтра рукой, глубоко вдохните и задержите дыхание. Если маска остае</w:t>
      </w:r>
      <w:r>
        <w:rPr>
          <w:rFonts w:ascii="Times New Roman" w:hAnsi="Times New Roman"/>
          <w:b w:val="0"/>
          <w:sz w:val="24"/>
          <w:lang w:val="ru-RU"/>
        </w:rPr>
        <w:t>т</w:t>
      </w:r>
      <w:r>
        <w:rPr>
          <w:rFonts w:ascii="Times New Roman" w:hAnsi="Times New Roman"/>
          <w:b w:val="0"/>
          <w:sz w:val="24"/>
          <w:lang w:val="ru-RU"/>
        </w:rPr>
        <w:t>ся прижатой к Вашему лицу  по крайней мере 10 секунд, то герметичность обе</w:t>
      </w:r>
      <w:r>
        <w:rPr>
          <w:rFonts w:ascii="Times New Roman" w:hAnsi="Times New Roman"/>
          <w:b w:val="0"/>
          <w:sz w:val="24"/>
          <w:lang w:val="ru-RU"/>
        </w:rPr>
        <w:t>с</w:t>
      </w:r>
      <w:r>
        <w:rPr>
          <w:rFonts w:ascii="Times New Roman" w:hAnsi="Times New Roman"/>
          <w:b w:val="0"/>
          <w:sz w:val="24"/>
          <w:lang w:val="ru-RU"/>
        </w:rPr>
        <w:t>печена.</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Если хоть одно условие самоконтроля не выполнено, маску надо заменить.</w:t>
      </w:r>
    </w:p>
    <w:p w:rsidR="00003F2E" w:rsidRDefault="00003F2E">
      <w:pPr>
        <w:pStyle w:val="FR2"/>
        <w:spacing w:after="240" w:line="240" w:lineRule="auto"/>
        <w:ind w:right="134"/>
        <w:jc w:val="both"/>
        <w:rPr>
          <w:rFonts w:ascii="Times New Roman" w:hAnsi="Times New Roman"/>
          <w:b w:val="0"/>
          <w:sz w:val="24"/>
          <w:lang w:val="ru-RU"/>
        </w:rPr>
      </w:pPr>
      <w:r>
        <w:rPr>
          <w:rFonts w:ascii="Times New Roman" w:hAnsi="Times New Roman"/>
          <w:b w:val="0"/>
          <w:sz w:val="24"/>
          <w:lang w:val="ru-RU"/>
        </w:rPr>
        <w:t xml:space="preserve">При снятии средства защиты органов дыхания имеется риск </w:t>
      </w:r>
      <w:r>
        <w:rPr>
          <w:rFonts w:ascii="Times New Roman" w:hAnsi="Times New Roman"/>
          <w:b w:val="0"/>
          <w:color w:val="0000FF"/>
          <w:sz w:val="24"/>
          <w:lang w:val="ru-RU"/>
        </w:rPr>
        <w:t>попадания радиоактивных в</w:t>
      </w:r>
      <w:r>
        <w:rPr>
          <w:rFonts w:ascii="Times New Roman" w:hAnsi="Times New Roman"/>
          <w:b w:val="0"/>
          <w:color w:val="0000FF"/>
          <w:sz w:val="24"/>
          <w:lang w:val="ru-RU"/>
        </w:rPr>
        <w:t>е</w:t>
      </w:r>
      <w:r>
        <w:rPr>
          <w:rFonts w:ascii="Times New Roman" w:hAnsi="Times New Roman"/>
          <w:b w:val="0"/>
          <w:color w:val="0000FF"/>
          <w:sz w:val="24"/>
          <w:lang w:val="ru-RU"/>
        </w:rPr>
        <w:t>ществ внутрь организма и/</w:t>
      </w:r>
      <w:r>
        <w:rPr>
          <w:rFonts w:ascii="Times New Roman" w:hAnsi="Times New Roman"/>
          <w:b w:val="0"/>
          <w:sz w:val="24"/>
          <w:lang w:val="ru-RU"/>
        </w:rPr>
        <w:t>или загрязнения волос и лица, так как перчатки или средства з</w:t>
      </w:r>
      <w:r>
        <w:rPr>
          <w:rFonts w:ascii="Times New Roman" w:hAnsi="Times New Roman"/>
          <w:b w:val="0"/>
          <w:sz w:val="24"/>
          <w:lang w:val="ru-RU"/>
        </w:rPr>
        <w:t>а</w:t>
      </w:r>
      <w:r>
        <w:rPr>
          <w:rFonts w:ascii="Times New Roman" w:hAnsi="Times New Roman"/>
          <w:b w:val="0"/>
          <w:sz w:val="24"/>
          <w:lang w:val="ru-RU"/>
        </w:rPr>
        <w:t>щиты органов дыхания могут быть загрязнены. Поэтому: сначала необходимо заменить перчатки, затем о</w:t>
      </w:r>
      <w:r>
        <w:rPr>
          <w:rFonts w:ascii="Times New Roman" w:hAnsi="Times New Roman"/>
          <w:b w:val="0"/>
          <w:sz w:val="24"/>
          <w:lang w:val="ru-RU"/>
        </w:rPr>
        <w:t>с</w:t>
      </w:r>
      <w:r>
        <w:rPr>
          <w:rFonts w:ascii="Times New Roman" w:hAnsi="Times New Roman"/>
          <w:b w:val="0"/>
          <w:sz w:val="24"/>
          <w:lang w:val="ru-RU"/>
        </w:rPr>
        <w:t>лабить ремни, взяться за фильтр и снять маску.</w:t>
      </w:r>
    </w:p>
    <w:p w:rsidR="00003F2E" w:rsidRDefault="00003F2E">
      <w:pPr>
        <w:pStyle w:val="3"/>
        <w:ind w:right="134"/>
      </w:pPr>
      <w:bookmarkStart w:id="134" w:name="_Toc149734091"/>
      <w:r>
        <w:t>Типы Средств Защиты Органов Дыхания</w:t>
      </w:r>
      <w:bookmarkEnd w:id="134"/>
    </w:p>
    <w:p w:rsidR="00003F2E" w:rsidRDefault="00003F2E">
      <w:pPr>
        <w:pStyle w:val="FR2"/>
        <w:numPr>
          <w:ilvl w:val="0"/>
          <w:numId w:val="18"/>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Респираторы</w:t>
      </w:r>
    </w:p>
    <w:p w:rsidR="00003F2E" w:rsidRDefault="00003F2E">
      <w:pPr>
        <w:pStyle w:val="FR2"/>
        <w:numPr>
          <w:ilvl w:val="0"/>
          <w:numId w:val="18"/>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 xml:space="preserve">Фильтрующие маски </w:t>
      </w:r>
    </w:p>
    <w:p w:rsidR="00003F2E" w:rsidRDefault="00003F2E">
      <w:pPr>
        <w:pStyle w:val="FR2"/>
        <w:numPr>
          <w:ilvl w:val="0"/>
          <w:numId w:val="18"/>
        </w:numPr>
        <w:tabs>
          <w:tab w:val="clear" w:pos="720"/>
          <w:tab w:val="num" w:pos="1134"/>
        </w:tabs>
        <w:spacing w:after="24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Изолирующие аппараты.</w:t>
      </w:r>
    </w:p>
    <w:p w:rsidR="00003F2E" w:rsidRDefault="00003F2E">
      <w:pPr>
        <w:pStyle w:val="FR2"/>
        <w:spacing w:after="120" w:line="240" w:lineRule="auto"/>
        <w:ind w:right="134"/>
        <w:jc w:val="both"/>
        <w:rPr>
          <w:rFonts w:ascii="Times New Roman" w:hAnsi="Times New Roman"/>
          <w:i/>
          <w:sz w:val="24"/>
          <w:lang w:val="ru-RU"/>
        </w:rPr>
      </w:pPr>
      <w:r>
        <w:rPr>
          <w:rFonts w:ascii="Times New Roman" w:hAnsi="Times New Roman"/>
          <w:i/>
          <w:sz w:val="24"/>
          <w:lang w:val="ru-RU"/>
        </w:rPr>
        <w:t>Респираторы</w:t>
      </w:r>
    </w:p>
    <w:p w:rsidR="00003F2E" w:rsidRDefault="00003F2E">
      <w:pPr>
        <w:pStyle w:val="FR2"/>
        <w:spacing w:after="240" w:line="240" w:lineRule="auto"/>
        <w:ind w:right="134"/>
        <w:jc w:val="both"/>
        <w:rPr>
          <w:rFonts w:ascii="Times New Roman" w:hAnsi="Times New Roman"/>
          <w:b w:val="0"/>
          <w:sz w:val="24"/>
          <w:lang w:val="ru-RU"/>
        </w:rPr>
      </w:pPr>
      <w:r>
        <w:rPr>
          <w:rFonts w:ascii="Times New Roman" w:hAnsi="Times New Roman"/>
          <w:b w:val="0"/>
          <w:sz w:val="24"/>
          <w:lang w:val="ru-RU"/>
        </w:rPr>
        <w:t>Простейшие средства защиты органов дыхания, представляющие собой круглые тканевые лепестки с приспособлением для подгонки к лицу и крепления на нем. Применяются при невысоких уровнях загрязнения воздуха радиоактивными аэрозолями. Могут применяются в сочетании с защитными очками или щитками.</w:t>
      </w:r>
    </w:p>
    <w:p w:rsidR="00003F2E" w:rsidRDefault="00003F2E">
      <w:pPr>
        <w:pStyle w:val="FR2"/>
        <w:spacing w:after="120" w:line="240" w:lineRule="auto"/>
        <w:ind w:right="134"/>
        <w:jc w:val="both"/>
        <w:rPr>
          <w:rFonts w:ascii="Times New Roman" w:hAnsi="Times New Roman"/>
          <w:i/>
          <w:sz w:val="24"/>
          <w:lang w:val="ru-RU"/>
        </w:rPr>
      </w:pPr>
      <w:r>
        <w:rPr>
          <w:rFonts w:ascii="Times New Roman" w:hAnsi="Times New Roman"/>
          <w:i/>
          <w:sz w:val="24"/>
          <w:lang w:val="ru-RU"/>
        </w:rPr>
        <w:t>Фильтрующие маски</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Бывают полные маски и полумаски. Применяются и одноразовые маски с фильтрами. </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Используются для фильтрации и очистки воздуха и газа (комбинированные фильтры).</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Главный принцип фильтрующей маски - осаждение на фильтре загрязнений, содержащихся в воздухе.</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Аэрозольные фильтры обозначаются - </w:t>
      </w:r>
      <w:r>
        <w:rPr>
          <w:rFonts w:ascii="Times New Roman" w:hAnsi="Times New Roman"/>
          <w:b w:val="0"/>
          <w:sz w:val="24"/>
        </w:rPr>
        <w:t>PI</w:t>
      </w:r>
      <w:r>
        <w:rPr>
          <w:rFonts w:ascii="Times New Roman" w:hAnsi="Times New Roman"/>
          <w:b w:val="0"/>
          <w:sz w:val="24"/>
          <w:lang w:val="ru-RU"/>
        </w:rPr>
        <w:t xml:space="preserve">, </w:t>
      </w:r>
      <w:r>
        <w:rPr>
          <w:rFonts w:ascii="Times New Roman" w:hAnsi="Times New Roman"/>
          <w:b w:val="0"/>
          <w:sz w:val="24"/>
        </w:rPr>
        <w:t>P</w:t>
      </w:r>
      <w:r>
        <w:rPr>
          <w:rFonts w:ascii="Times New Roman" w:hAnsi="Times New Roman"/>
          <w:b w:val="0"/>
          <w:sz w:val="24"/>
          <w:lang w:val="ru-RU"/>
        </w:rPr>
        <w:t xml:space="preserve">2 или </w:t>
      </w:r>
      <w:r>
        <w:rPr>
          <w:rFonts w:ascii="Times New Roman" w:hAnsi="Times New Roman"/>
          <w:b w:val="0"/>
          <w:sz w:val="24"/>
        </w:rPr>
        <w:t>P</w:t>
      </w:r>
      <w:r>
        <w:rPr>
          <w:rFonts w:ascii="Times New Roman" w:hAnsi="Times New Roman"/>
          <w:b w:val="0"/>
          <w:sz w:val="24"/>
          <w:lang w:val="ru-RU"/>
        </w:rPr>
        <w:t>3:</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rPr>
        <w:t>P</w:t>
      </w:r>
      <w:r>
        <w:rPr>
          <w:rFonts w:ascii="Times New Roman" w:hAnsi="Times New Roman"/>
          <w:b w:val="0"/>
          <w:sz w:val="24"/>
          <w:lang w:val="ru-RU"/>
        </w:rPr>
        <w:t>3 защищает Вас от частиц пыли размером более 0,3 микрометра, а также от вирусов и ба</w:t>
      </w:r>
      <w:r>
        <w:rPr>
          <w:rFonts w:ascii="Times New Roman" w:hAnsi="Times New Roman"/>
          <w:b w:val="0"/>
          <w:sz w:val="24"/>
          <w:lang w:val="ru-RU"/>
        </w:rPr>
        <w:t>к</w:t>
      </w:r>
      <w:r>
        <w:rPr>
          <w:rFonts w:ascii="Times New Roman" w:hAnsi="Times New Roman"/>
          <w:b w:val="0"/>
          <w:sz w:val="24"/>
          <w:lang w:val="ru-RU"/>
        </w:rPr>
        <w:t xml:space="preserve">терий. </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К ним имеются газовые фильтры почти для всех типов воздушного загрязнения, но ни один </w:t>
      </w:r>
      <w:r>
        <w:rPr>
          <w:rFonts w:ascii="Times New Roman" w:hAnsi="Times New Roman"/>
          <w:b w:val="0"/>
          <w:sz w:val="24"/>
          <w:lang w:val="ru-RU"/>
        </w:rPr>
        <w:lastRenderedPageBreak/>
        <w:t xml:space="preserve">из них не может фильтровать инертные газы. Достаточная защита от инертных газов </w:t>
      </w:r>
      <w:r>
        <w:rPr>
          <w:rFonts w:ascii="Times New Roman" w:hAnsi="Times New Roman"/>
          <w:b w:val="0"/>
          <w:color w:val="0000FF"/>
          <w:sz w:val="24"/>
          <w:lang w:val="ru-RU"/>
        </w:rPr>
        <w:t>обе</w:t>
      </w:r>
      <w:r>
        <w:rPr>
          <w:rFonts w:ascii="Times New Roman" w:hAnsi="Times New Roman"/>
          <w:b w:val="0"/>
          <w:color w:val="0000FF"/>
          <w:sz w:val="24"/>
          <w:lang w:val="ru-RU"/>
        </w:rPr>
        <w:t>с</w:t>
      </w:r>
      <w:r>
        <w:rPr>
          <w:rFonts w:ascii="Times New Roman" w:hAnsi="Times New Roman"/>
          <w:b w:val="0"/>
          <w:color w:val="0000FF"/>
          <w:sz w:val="24"/>
          <w:lang w:val="ru-RU"/>
        </w:rPr>
        <w:t xml:space="preserve">печиывается </w:t>
      </w:r>
      <w:r>
        <w:rPr>
          <w:rFonts w:ascii="Times New Roman" w:hAnsi="Times New Roman"/>
          <w:b w:val="0"/>
          <w:sz w:val="24"/>
          <w:lang w:val="ru-RU"/>
        </w:rPr>
        <w:t>изолирующ</w:t>
      </w:r>
      <w:r>
        <w:rPr>
          <w:rFonts w:ascii="Times New Roman" w:hAnsi="Times New Roman"/>
          <w:b w:val="0"/>
          <w:color w:val="0000FF"/>
          <w:sz w:val="24"/>
          <w:lang w:val="ru-RU"/>
        </w:rPr>
        <w:t>им</w:t>
      </w:r>
      <w:r>
        <w:rPr>
          <w:rFonts w:ascii="Times New Roman" w:hAnsi="Times New Roman"/>
          <w:b w:val="0"/>
          <w:sz w:val="24"/>
          <w:lang w:val="ru-RU"/>
        </w:rPr>
        <w:t xml:space="preserve"> аппарат</w:t>
      </w:r>
      <w:r>
        <w:rPr>
          <w:rFonts w:ascii="Times New Roman" w:hAnsi="Times New Roman"/>
          <w:b w:val="0"/>
          <w:color w:val="0000FF"/>
          <w:sz w:val="24"/>
          <w:lang w:val="ru-RU"/>
        </w:rPr>
        <w:t>ом</w:t>
      </w:r>
      <w:r>
        <w:rPr>
          <w:rFonts w:ascii="Times New Roman" w:hAnsi="Times New Roman"/>
          <w:b w:val="0"/>
          <w:sz w:val="24"/>
          <w:lang w:val="ru-RU"/>
        </w:rPr>
        <w:t>.</w:t>
      </w:r>
    </w:p>
    <w:p w:rsidR="00003F2E" w:rsidRDefault="00B52A10">
      <w:pPr>
        <w:pStyle w:val="FR2"/>
        <w:spacing w:after="120" w:line="240" w:lineRule="auto"/>
        <w:ind w:right="134"/>
        <w:jc w:val="both"/>
        <w:rPr>
          <w:rFonts w:ascii="Times New Roman" w:hAnsi="Times New Roman"/>
          <w:b w:val="0"/>
          <w:i/>
          <w:sz w:val="24"/>
          <w:lang w:val="ru-RU"/>
        </w:rPr>
      </w:pPr>
      <w:r>
        <w:rPr>
          <w:rFonts w:ascii="Times New Roman" w:hAnsi="Times New Roman"/>
          <w:b w:val="0"/>
          <w:i/>
          <w:noProof/>
          <w:snapToGrid/>
          <w:sz w:val="24"/>
          <w:lang w:val="ru-RU"/>
        </w:rPr>
        <w:drawing>
          <wp:anchor distT="0" distB="0" distL="114300" distR="114300" simplePos="0" relativeHeight="251656192" behindDoc="0" locked="0" layoutInCell="0" allowOverlap="1">
            <wp:simplePos x="0" y="0"/>
            <wp:positionH relativeFrom="column">
              <wp:posOffset>11430</wp:posOffset>
            </wp:positionH>
            <wp:positionV relativeFrom="paragraph">
              <wp:posOffset>11430</wp:posOffset>
            </wp:positionV>
            <wp:extent cx="4217670" cy="3760470"/>
            <wp:effectExtent l="19050" t="0" r="0" b="0"/>
            <wp:wrapTopAndBottom/>
            <wp:docPr id="200" name="Рисунок 200" descr="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7-16"/>
                    <pic:cNvPicPr>
                      <a:picLocks noChangeAspect="1" noChangeArrowheads="1"/>
                    </pic:cNvPicPr>
                  </pic:nvPicPr>
                  <pic:blipFill>
                    <a:blip r:embed="rId79" cstate="print"/>
                    <a:srcRect/>
                    <a:stretch>
                      <a:fillRect/>
                    </a:stretch>
                  </pic:blipFill>
                  <pic:spPr bwMode="auto">
                    <a:xfrm>
                      <a:off x="0" y="0"/>
                      <a:ext cx="4217670" cy="3760470"/>
                    </a:xfrm>
                    <a:prstGeom prst="rect">
                      <a:avLst/>
                    </a:prstGeom>
                    <a:noFill/>
                    <a:ln w="9525">
                      <a:noFill/>
                      <a:miter lim="800000"/>
                      <a:headEnd/>
                      <a:tailEnd/>
                    </a:ln>
                  </pic:spPr>
                </pic:pic>
              </a:graphicData>
            </a:graphic>
          </wp:anchor>
        </w:drawing>
      </w:r>
      <w:r w:rsidR="00003F2E">
        <w:rPr>
          <w:rFonts w:ascii="Times New Roman" w:hAnsi="Times New Roman"/>
          <w:b w:val="0"/>
          <w:i/>
          <w:sz w:val="24"/>
          <w:lang w:val="ru-RU"/>
        </w:rPr>
        <w:t>Рисунок 7.16 Цвета для маркировки фильтров.</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Газовые фильтры обозначаются как 1, 2 или 3. Класс 2 используется в ЗСР.</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Время использования фильтров зависит от количества пыли в воздухе, от размеров частиц пыли и концентрации его в воздухе и вида выполняемой работы. Можно сказать, что </w:t>
      </w:r>
      <w:r>
        <w:rPr>
          <w:rFonts w:ascii="Times New Roman" w:hAnsi="Times New Roman"/>
          <w:b w:val="0"/>
          <w:color w:val="0000FF"/>
          <w:sz w:val="24"/>
          <w:lang w:val="ru-RU"/>
        </w:rPr>
        <w:t>ч</w:t>
      </w:r>
      <w:r>
        <w:rPr>
          <w:rFonts w:ascii="Times New Roman" w:hAnsi="Times New Roman"/>
          <w:b w:val="0"/>
          <w:sz w:val="24"/>
          <w:lang w:val="ru-RU"/>
        </w:rPr>
        <w:t>ем плотнее фильтр, тем дольше он может использоваться. Но это не совсем верно, так как плотный фильтр увеличит сопротивление дыханию и, в свою очередь, увеличит риск по</w:t>
      </w:r>
      <w:r>
        <w:rPr>
          <w:rFonts w:ascii="Times New Roman" w:hAnsi="Times New Roman"/>
          <w:b w:val="0"/>
          <w:sz w:val="24"/>
          <w:lang w:val="ru-RU"/>
        </w:rPr>
        <w:t>д</w:t>
      </w:r>
      <w:r>
        <w:rPr>
          <w:rFonts w:ascii="Times New Roman" w:hAnsi="Times New Roman"/>
          <w:b w:val="0"/>
          <w:sz w:val="24"/>
          <w:lang w:val="ru-RU"/>
        </w:rPr>
        <w:t>соса воздуха сквозь неплотности подгонки оборудования к лицу.</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Когда время использования газового фильтра заканчивается, он теряет способность в фильтрации и загрязненный воздух начинает попадать в легкие. Прежде, чем это случится, фильтр должен быть заменен. Все фильтры, упаковка которых нарушена, обычно замен</w:t>
      </w:r>
      <w:r>
        <w:rPr>
          <w:rFonts w:ascii="Times New Roman" w:hAnsi="Times New Roman"/>
          <w:b w:val="0"/>
          <w:sz w:val="24"/>
          <w:lang w:val="ru-RU"/>
        </w:rPr>
        <w:t>я</w:t>
      </w:r>
      <w:r>
        <w:rPr>
          <w:rFonts w:ascii="Times New Roman" w:hAnsi="Times New Roman"/>
          <w:b w:val="0"/>
          <w:sz w:val="24"/>
          <w:lang w:val="ru-RU"/>
        </w:rPr>
        <w:t xml:space="preserve">ются. Ненарушенные пакеты сменных фильтрующих коробок заменяются </w:t>
      </w:r>
      <w:r>
        <w:rPr>
          <w:rFonts w:ascii="Times New Roman" w:hAnsi="Times New Roman"/>
          <w:b w:val="0"/>
          <w:color w:val="0000FF"/>
          <w:sz w:val="24"/>
          <w:lang w:val="ru-RU"/>
        </w:rPr>
        <w:t>в случае истеч</w:t>
      </w:r>
      <w:r>
        <w:rPr>
          <w:rFonts w:ascii="Times New Roman" w:hAnsi="Times New Roman"/>
          <w:b w:val="0"/>
          <w:color w:val="0000FF"/>
          <w:sz w:val="24"/>
          <w:lang w:val="ru-RU"/>
        </w:rPr>
        <w:t>е</w:t>
      </w:r>
      <w:r>
        <w:rPr>
          <w:rFonts w:ascii="Times New Roman" w:hAnsi="Times New Roman"/>
          <w:b w:val="0"/>
          <w:color w:val="0000FF"/>
          <w:sz w:val="24"/>
          <w:lang w:val="ru-RU"/>
        </w:rPr>
        <w:t>ния срока хр</w:t>
      </w:r>
      <w:r>
        <w:rPr>
          <w:rFonts w:ascii="Times New Roman" w:hAnsi="Times New Roman"/>
          <w:b w:val="0"/>
          <w:color w:val="0000FF"/>
          <w:sz w:val="24"/>
          <w:lang w:val="ru-RU"/>
        </w:rPr>
        <w:t>а</w:t>
      </w:r>
      <w:r>
        <w:rPr>
          <w:rFonts w:ascii="Times New Roman" w:hAnsi="Times New Roman"/>
          <w:b w:val="0"/>
          <w:color w:val="0000FF"/>
          <w:sz w:val="24"/>
          <w:lang w:val="ru-RU"/>
        </w:rPr>
        <w:t xml:space="preserve">нения </w:t>
      </w:r>
      <w:r>
        <w:rPr>
          <w:rFonts w:ascii="Times New Roman" w:hAnsi="Times New Roman"/>
          <w:b w:val="0"/>
          <w:sz w:val="24"/>
          <w:lang w:val="ru-RU"/>
        </w:rPr>
        <w:t>согласно маркировки даты. Обычно срок их хранения от 1 до 4 лет.</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Для работы в помещениях, где изменение состава воздуха непредсказуемо, и может в л</w:t>
      </w:r>
      <w:r>
        <w:rPr>
          <w:rFonts w:ascii="Times New Roman" w:hAnsi="Times New Roman"/>
          <w:b w:val="0"/>
          <w:sz w:val="24"/>
          <w:lang w:val="ru-RU"/>
        </w:rPr>
        <w:t>ю</w:t>
      </w:r>
      <w:r>
        <w:rPr>
          <w:rFonts w:ascii="Times New Roman" w:hAnsi="Times New Roman"/>
          <w:b w:val="0"/>
          <w:sz w:val="24"/>
          <w:lang w:val="ru-RU"/>
        </w:rPr>
        <w:t>бой момент</w:t>
      </w:r>
      <w:r>
        <w:rPr>
          <w:rFonts w:ascii="Times New Roman" w:hAnsi="Times New Roman"/>
          <w:b w:val="0"/>
          <w:color w:val="0000FF"/>
          <w:sz w:val="24"/>
          <w:lang w:val="ru-RU"/>
        </w:rPr>
        <w:t xml:space="preserve"> </w:t>
      </w:r>
      <w:r>
        <w:rPr>
          <w:rFonts w:ascii="Times New Roman" w:hAnsi="Times New Roman"/>
          <w:b w:val="0"/>
          <w:sz w:val="24"/>
          <w:lang w:val="ru-RU"/>
        </w:rPr>
        <w:t xml:space="preserve">произойти </w:t>
      </w:r>
      <w:r>
        <w:rPr>
          <w:rFonts w:ascii="Times New Roman" w:hAnsi="Times New Roman"/>
          <w:b w:val="0"/>
          <w:color w:val="0000FF"/>
          <w:sz w:val="24"/>
          <w:lang w:val="ru-RU"/>
        </w:rPr>
        <w:t>повышение концентрации радиоактивных веществ в воздушной</w:t>
      </w:r>
      <w:r>
        <w:rPr>
          <w:rFonts w:ascii="Times New Roman" w:hAnsi="Times New Roman"/>
          <w:b w:val="0"/>
          <w:sz w:val="24"/>
          <w:lang w:val="ru-RU"/>
        </w:rPr>
        <w:t xml:space="preserve"> </w:t>
      </w:r>
      <w:r>
        <w:rPr>
          <w:rFonts w:ascii="Times New Roman" w:hAnsi="Times New Roman"/>
          <w:b w:val="0"/>
          <w:color w:val="0000FF"/>
          <w:sz w:val="24"/>
          <w:lang w:val="ru-RU"/>
        </w:rPr>
        <w:t>ср</w:t>
      </w:r>
      <w:r>
        <w:rPr>
          <w:rFonts w:ascii="Times New Roman" w:hAnsi="Times New Roman"/>
          <w:b w:val="0"/>
          <w:color w:val="0000FF"/>
          <w:sz w:val="24"/>
          <w:lang w:val="ru-RU"/>
        </w:rPr>
        <w:t>е</w:t>
      </w:r>
      <w:r>
        <w:rPr>
          <w:rFonts w:ascii="Times New Roman" w:hAnsi="Times New Roman"/>
          <w:b w:val="0"/>
          <w:color w:val="0000FF"/>
          <w:sz w:val="24"/>
          <w:lang w:val="ru-RU"/>
        </w:rPr>
        <w:t>де</w:t>
      </w:r>
      <w:r>
        <w:rPr>
          <w:rFonts w:ascii="Times New Roman" w:hAnsi="Times New Roman"/>
          <w:b w:val="0"/>
          <w:sz w:val="24"/>
          <w:lang w:val="ru-RU"/>
        </w:rPr>
        <w:t>, должен быть обеспечен постоянный доступ к резервным средствам защиты органов д</w:t>
      </w:r>
      <w:r>
        <w:rPr>
          <w:rFonts w:ascii="Times New Roman" w:hAnsi="Times New Roman"/>
          <w:b w:val="0"/>
          <w:sz w:val="24"/>
          <w:lang w:val="ru-RU"/>
        </w:rPr>
        <w:t>ы</w:t>
      </w:r>
      <w:r>
        <w:rPr>
          <w:rFonts w:ascii="Times New Roman" w:hAnsi="Times New Roman"/>
          <w:b w:val="0"/>
          <w:sz w:val="24"/>
          <w:lang w:val="ru-RU"/>
        </w:rPr>
        <w:t>хания. Резервные защитные маски предназначены только на случай превышения конце</w:t>
      </w:r>
      <w:r>
        <w:rPr>
          <w:rFonts w:ascii="Times New Roman" w:hAnsi="Times New Roman"/>
          <w:b w:val="0"/>
          <w:sz w:val="24"/>
          <w:lang w:val="ru-RU"/>
        </w:rPr>
        <w:t>н</w:t>
      </w:r>
      <w:r>
        <w:rPr>
          <w:rFonts w:ascii="Times New Roman" w:hAnsi="Times New Roman"/>
          <w:b w:val="0"/>
          <w:sz w:val="24"/>
          <w:lang w:val="ru-RU"/>
        </w:rPr>
        <w:t>трации аэрозолей и газа в воздухе и никогда не должны использоваться как регулярное з</w:t>
      </w:r>
      <w:r>
        <w:rPr>
          <w:rFonts w:ascii="Times New Roman" w:hAnsi="Times New Roman"/>
          <w:b w:val="0"/>
          <w:sz w:val="24"/>
          <w:lang w:val="ru-RU"/>
        </w:rPr>
        <w:t>а</w:t>
      </w:r>
      <w:r>
        <w:rPr>
          <w:rFonts w:ascii="Times New Roman" w:hAnsi="Times New Roman"/>
          <w:b w:val="0"/>
          <w:sz w:val="24"/>
          <w:lang w:val="ru-RU"/>
        </w:rPr>
        <w:t>щитное об</w:t>
      </w:r>
      <w:r>
        <w:rPr>
          <w:rFonts w:ascii="Times New Roman" w:hAnsi="Times New Roman"/>
          <w:b w:val="0"/>
          <w:sz w:val="24"/>
          <w:lang w:val="ru-RU"/>
        </w:rPr>
        <w:t>о</w:t>
      </w:r>
      <w:r>
        <w:rPr>
          <w:rFonts w:ascii="Times New Roman" w:hAnsi="Times New Roman"/>
          <w:b w:val="0"/>
          <w:sz w:val="24"/>
          <w:lang w:val="ru-RU"/>
        </w:rPr>
        <w:t>рудование.</w:t>
      </w:r>
    </w:p>
    <w:p w:rsidR="00003F2E" w:rsidRDefault="00003F2E">
      <w:pPr>
        <w:pStyle w:val="FR2"/>
        <w:spacing w:before="240" w:after="120" w:line="240" w:lineRule="auto"/>
        <w:ind w:right="134"/>
        <w:jc w:val="both"/>
        <w:rPr>
          <w:rFonts w:ascii="Times New Roman" w:hAnsi="Times New Roman"/>
          <w:i/>
          <w:sz w:val="24"/>
          <w:lang w:val="ru-RU"/>
        </w:rPr>
      </w:pPr>
      <w:r>
        <w:rPr>
          <w:rFonts w:ascii="Times New Roman" w:hAnsi="Times New Roman"/>
          <w:i/>
          <w:sz w:val="24"/>
          <w:lang w:val="ru-RU"/>
        </w:rPr>
        <w:t>Изолирующие Аппараты</w:t>
      </w:r>
    </w:p>
    <w:p w:rsidR="00003F2E" w:rsidRDefault="00003F2E">
      <w:pPr>
        <w:pStyle w:val="FR2"/>
        <w:spacing w:before="120" w:after="120" w:line="240" w:lineRule="auto"/>
        <w:ind w:right="134"/>
        <w:jc w:val="both"/>
        <w:rPr>
          <w:rFonts w:ascii="Times New Roman" w:hAnsi="Times New Roman"/>
          <w:b w:val="0"/>
          <w:sz w:val="24"/>
          <w:lang w:val="ru-RU"/>
        </w:rPr>
      </w:pPr>
      <w:r>
        <w:rPr>
          <w:rFonts w:ascii="Times New Roman" w:hAnsi="Times New Roman"/>
          <w:b w:val="0"/>
          <w:sz w:val="24"/>
          <w:lang w:val="ru-RU"/>
        </w:rPr>
        <w:t>Изолирующие  аппараты должны использоваться, когда газового фильтра недостаточно, а именно, в местах, где имеются инертные газы, при работе с веществами, которые могут в</w:t>
      </w:r>
      <w:r>
        <w:rPr>
          <w:rFonts w:ascii="Times New Roman" w:hAnsi="Times New Roman"/>
          <w:b w:val="0"/>
          <w:sz w:val="24"/>
          <w:lang w:val="ru-RU"/>
        </w:rPr>
        <w:t>ы</w:t>
      </w:r>
      <w:r>
        <w:rPr>
          <w:rFonts w:ascii="Times New Roman" w:hAnsi="Times New Roman"/>
          <w:b w:val="0"/>
          <w:sz w:val="24"/>
          <w:lang w:val="ru-RU"/>
        </w:rPr>
        <w:t>зывать серьезный ущерб даже при низких концентрациях, или когда содержание кислорода в воздухе слишком низко, например, при работе в закрытых емкостях.</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Главный принцип изолирующего аппарата - то, что снабжение воздухом производится или </w:t>
      </w:r>
      <w:r>
        <w:rPr>
          <w:rFonts w:ascii="Times New Roman" w:hAnsi="Times New Roman"/>
          <w:b w:val="0"/>
          <w:sz w:val="24"/>
          <w:lang w:val="ru-RU"/>
        </w:rPr>
        <w:lastRenderedPageBreak/>
        <w:t>от баллонов с сжатым воздухом, которые Вы носите с собой, или от центральной системы сжатого воздуха через клапан и фильтры.</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Аппарат производит постоянное избыточное давление в маске. Если маска неправильно п</w:t>
      </w:r>
      <w:r>
        <w:rPr>
          <w:rFonts w:ascii="Times New Roman" w:hAnsi="Times New Roman"/>
          <w:b w:val="0"/>
          <w:sz w:val="24"/>
          <w:lang w:val="ru-RU"/>
        </w:rPr>
        <w:t>о</w:t>
      </w:r>
      <w:r>
        <w:rPr>
          <w:rFonts w:ascii="Times New Roman" w:hAnsi="Times New Roman"/>
          <w:b w:val="0"/>
          <w:sz w:val="24"/>
          <w:lang w:val="ru-RU"/>
        </w:rPr>
        <w:t>догнана, часть загрязненного воздуха может просочиться под маску, поэтому избыточное давление предотвращает от этого просачивания. Однако, изолирующий аппарат тяжелый и громоздкий и не подходит для работы в течение длинных периодов времени.</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Чтобы использовать изолирующий аппарат, персонал должен пройти обучение. Работать с изолирующим аппаратом в одиночку запрещается.</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Защитные средства должны быть выбраны такие, которые дают наименьший вклад в дозу облучения на все тело, оборудование с сжатым воздухом может мешать выполнени</w:t>
      </w:r>
      <w:r>
        <w:rPr>
          <w:rFonts w:ascii="Times New Roman" w:hAnsi="Times New Roman"/>
          <w:b w:val="0"/>
          <w:color w:val="0000FF"/>
          <w:sz w:val="24"/>
          <w:lang w:val="ru-RU"/>
        </w:rPr>
        <w:t>ю</w:t>
      </w:r>
      <w:r>
        <w:rPr>
          <w:rFonts w:ascii="Times New Roman" w:hAnsi="Times New Roman"/>
          <w:b w:val="0"/>
          <w:sz w:val="24"/>
          <w:lang w:val="ru-RU"/>
        </w:rPr>
        <w:t xml:space="preserve"> раб</w:t>
      </w:r>
      <w:r>
        <w:rPr>
          <w:rFonts w:ascii="Times New Roman" w:hAnsi="Times New Roman"/>
          <w:b w:val="0"/>
          <w:sz w:val="24"/>
          <w:lang w:val="ru-RU"/>
        </w:rPr>
        <w:t>о</w:t>
      </w:r>
      <w:r>
        <w:rPr>
          <w:rFonts w:ascii="Times New Roman" w:hAnsi="Times New Roman"/>
          <w:b w:val="0"/>
          <w:sz w:val="24"/>
          <w:lang w:val="ru-RU"/>
        </w:rPr>
        <w:t xml:space="preserve">ты и, таким образом, увеличить время затрачиваемое на работу при которой </w:t>
      </w:r>
      <w:r>
        <w:rPr>
          <w:rFonts w:ascii="Times New Roman" w:hAnsi="Times New Roman"/>
          <w:b w:val="0"/>
          <w:color w:val="0000FF"/>
          <w:sz w:val="24"/>
          <w:lang w:val="ru-RU"/>
        </w:rPr>
        <w:t xml:space="preserve">работник </w:t>
      </w:r>
      <w:r>
        <w:rPr>
          <w:rFonts w:ascii="Times New Roman" w:hAnsi="Times New Roman"/>
          <w:b w:val="0"/>
          <w:sz w:val="24"/>
          <w:lang w:val="ru-RU"/>
        </w:rPr>
        <w:t>по</w:t>
      </w:r>
      <w:r>
        <w:rPr>
          <w:rFonts w:ascii="Times New Roman" w:hAnsi="Times New Roman"/>
          <w:b w:val="0"/>
          <w:sz w:val="24"/>
          <w:lang w:val="ru-RU"/>
        </w:rPr>
        <w:t>д</w:t>
      </w:r>
      <w:r>
        <w:rPr>
          <w:rFonts w:ascii="Times New Roman" w:hAnsi="Times New Roman"/>
          <w:b w:val="0"/>
          <w:sz w:val="24"/>
          <w:lang w:val="ru-RU"/>
        </w:rPr>
        <w:t>вергае</w:t>
      </w:r>
      <w:r>
        <w:rPr>
          <w:rFonts w:ascii="Times New Roman" w:hAnsi="Times New Roman"/>
          <w:b w:val="0"/>
          <w:sz w:val="24"/>
          <w:lang w:val="ru-RU"/>
        </w:rPr>
        <w:t>т</w:t>
      </w:r>
      <w:r>
        <w:rPr>
          <w:rFonts w:ascii="Times New Roman" w:hAnsi="Times New Roman"/>
          <w:b w:val="0"/>
          <w:sz w:val="24"/>
          <w:lang w:val="ru-RU"/>
        </w:rPr>
        <w:t>ся облучению.</w:t>
      </w:r>
    </w:p>
    <w:p w:rsidR="00003F2E" w:rsidRDefault="00003F2E">
      <w:pPr>
        <w:pStyle w:val="FR2"/>
        <w:spacing w:after="240" w:line="240" w:lineRule="auto"/>
        <w:ind w:right="134"/>
        <w:jc w:val="both"/>
        <w:rPr>
          <w:rFonts w:ascii="Times New Roman" w:hAnsi="Times New Roman"/>
          <w:b w:val="0"/>
          <w:sz w:val="24"/>
          <w:lang w:val="ru-RU"/>
        </w:rPr>
      </w:pPr>
      <w:r>
        <w:rPr>
          <w:rFonts w:ascii="Times New Roman" w:hAnsi="Times New Roman"/>
          <w:b w:val="0"/>
          <w:sz w:val="24"/>
          <w:lang w:val="ru-RU"/>
        </w:rPr>
        <w:t xml:space="preserve">Чрезвычайно высокие уровни загрязнения вызывают необходимость в </w:t>
      </w:r>
      <w:r>
        <w:rPr>
          <w:rFonts w:ascii="Times New Roman" w:hAnsi="Times New Roman"/>
          <w:b w:val="0"/>
          <w:color w:val="0000FF"/>
          <w:sz w:val="24"/>
          <w:lang w:val="ru-RU"/>
        </w:rPr>
        <w:t xml:space="preserve">использовании </w:t>
      </w:r>
      <w:r>
        <w:rPr>
          <w:rFonts w:ascii="Times New Roman" w:hAnsi="Times New Roman"/>
          <w:b w:val="0"/>
          <w:sz w:val="24"/>
          <w:lang w:val="ru-RU"/>
        </w:rPr>
        <w:t>пл</w:t>
      </w:r>
      <w:r>
        <w:rPr>
          <w:rFonts w:ascii="Times New Roman" w:hAnsi="Times New Roman"/>
          <w:b w:val="0"/>
          <w:sz w:val="24"/>
          <w:lang w:val="ru-RU"/>
        </w:rPr>
        <w:t>а</w:t>
      </w:r>
      <w:r>
        <w:rPr>
          <w:rFonts w:ascii="Times New Roman" w:hAnsi="Times New Roman"/>
          <w:b w:val="0"/>
          <w:sz w:val="24"/>
          <w:lang w:val="ru-RU"/>
        </w:rPr>
        <w:t>стикатовых проветриваемы</w:t>
      </w:r>
      <w:r>
        <w:rPr>
          <w:rFonts w:ascii="Times New Roman" w:hAnsi="Times New Roman"/>
          <w:b w:val="0"/>
          <w:color w:val="0000FF"/>
          <w:sz w:val="24"/>
          <w:lang w:val="ru-RU"/>
        </w:rPr>
        <w:t>х</w:t>
      </w:r>
      <w:r>
        <w:rPr>
          <w:rFonts w:ascii="Times New Roman" w:hAnsi="Times New Roman"/>
          <w:b w:val="0"/>
          <w:sz w:val="24"/>
          <w:lang w:val="ru-RU"/>
        </w:rPr>
        <w:t xml:space="preserve"> комбинезонах для полной защиты.</w:t>
      </w:r>
    </w:p>
    <w:p w:rsidR="00003F2E" w:rsidRDefault="00003F2E">
      <w:pPr>
        <w:pStyle w:val="2"/>
        <w:numPr>
          <w:ilvl w:val="0"/>
          <w:numId w:val="52"/>
        </w:numPr>
        <w:ind w:right="134"/>
        <w:rPr>
          <w:lang w:val="ru-RU"/>
        </w:rPr>
      </w:pPr>
      <w:bookmarkStart w:id="135" w:name="_Toc149734092"/>
      <w:r>
        <w:rPr>
          <w:lang w:val="ru-RU"/>
        </w:rPr>
        <w:t>Классификация Помещений по Зонам</w:t>
      </w:r>
      <w:bookmarkEnd w:id="135"/>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Как упомянуто ранее, персонал службы радиационной безопасности контролирует пом</w:t>
      </w:r>
      <w:r>
        <w:rPr>
          <w:rFonts w:ascii="Times New Roman" w:hAnsi="Times New Roman"/>
          <w:b w:val="0"/>
          <w:sz w:val="24"/>
          <w:lang w:val="ru-RU"/>
        </w:rPr>
        <w:t>е</w:t>
      </w:r>
      <w:r>
        <w:rPr>
          <w:rFonts w:ascii="Times New Roman" w:hAnsi="Times New Roman"/>
          <w:b w:val="0"/>
          <w:sz w:val="24"/>
          <w:lang w:val="ru-RU"/>
        </w:rPr>
        <w:t>щения ЗСР. Эта работа выполняется регулярно с контролем параметров по мощности дозы, поверхностному загрязнению и концентрации радиоактивных веществ в воздухе.</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Контроль помещений выполняется, чтобы обнаружить любые изменения в радиационных параметрах. Классификация помещений по зональности является организационным мер</w:t>
      </w:r>
      <w:r>
        <w:rPr>
          <w:rFonts w:ascii="Times New Roman" w:hAnsi="Times New Roman"/>
          <w:b w:val="0"/>
          <w:sz w:val="24"/>
          <w:lang w:val="ru-RU"/>
        </w:rPr>
        <w:t>о</w:t>
      </w:r>
      <w:r>
        <w:rPr>
          <w:rFonts w:ascii="Times New Roman" w:hAnsi="Times New Roman"/>
          <w:b w:val="0"/>
          <w:sz w:val="24"/>
          <w:lang w:val="ru-RU"/>
        </w:rPr>
        <w:t>приятием по снижению и планированию дозовых нагрузок на персонал и распространению загрязнений за контролируемую зону, а также для анализа изменений радиационной обст</w:t>
      </w:r>
      <w:r>
        <w:rPr>
          <w:rFonts w:ascii="Times New Roman" w:hAnsi="Times New Roman"/>
          <w:b w:val="0"/>
          <w:sz w:val="24"/>
          <w:lang w:val="ru-RU"/>
        </w:rPr>
        <w:t>а</w:t>
      </w:r>
      <w:r>
        <w:rPr>
          <w:rFonts w:ascii="Times New Roman" w:hAnsi="Times New Roman"/>
          <w:b w:val="0"/>
          <w:sz w:val="24"/>
          <w:lang w:val="ru-RU"/>
        </w:rPr>
        <w:t xml:space="preserve">новки при выполнении различных видов работ. </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Классификация помещений по зональности является основанием, по которому персонал радиационной безопасности планирует защитные меры, которые необходимо выполнить при выполнении различных работ. В зависимости от видов работы, также можно проанал</w:t>
      </w:r>
      <w:r>
        <w:rPr>
          <w:rFonts w:ascii="Times New Roman" w:hAnsi="Times New Roman"/>
          <w:b w:val="0"/>
          <w:sz w:val="24"/>
          <w:lang w:val="ru-RU"/>
        </w:rPr>
        <w:t>и</w:t>
      </w:r>
      <w:r>
        <w:rPr>
          <w:rFonts w:ascii="Times New Roman" w:hAnsi="Times New Roman"/>
          <w:b w:val="0"/>
          <w:sz w:val="24"/>
          <w:lang w:val="ru-RU"/>
        </w:rPr>
        <w:t>зировать, как может измениться радиационная обстановка. Для оценки этих изменений н</w:t>
      </w:r>
      <w:r>
        <w:rPr>
          <w:rFonts w:ascii="Times New Roman" w:hAnsi="Times New Roman"/>
          <w:b w:val="0"/>
          <w:sz w:val="24"/>
          <w:lang w:val="ru-RU"/>
        </w:rPr>
        <w:t>е</w:t>
      </w:r>
      <w:r>
        <w:rPr>
          <w:rFonts w:ascii="Times New Roman" w:hAnsi="Times New Roman"/>
          <w:b w:val="0"/>
          <w:sz w:val="24"/>
          <w:lang w:val="ru-RU"/>
        </w:rPr>
        <w:t xml:space="preserve">обходимо знать, как будет выполняться работа и знать системы, которые </w:t>
      </w:r>
      <w:r>
        <w:rPr>
          <w:rFonts w:ascii="Times New Roman" w:hAnsi="Times New Roman"/>
          <w:b w:val="0"/>
          <w:color w:val="0000FF"/>
          <w:sz w:val="24"/>
          <w:lang w:val="ru-RU"/>
        </w:rPr>
        <w:t xml:space="preserve">могут создать опасность для </w:t>
      </w:r>
      <w:r>
        <w:rPr>
          <w:rFonts w:ascii="Times New Roman" w:hAnsi="Times New Roman"/>
          <w:b w:val="0"/>
          <w:sz w:val="24"/>
          <w:lang w:val="ru-RU"/>
        </w:rPr>
        <w:t>персонала.</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 xml:space="preserve">Прежде, чем будет начата работа в помещениях </w:t>
      </w:r>
      <w:r>
        <w:rPr>
          <w:rFonts w:ascii="Times New Roman" w:hAnsi="Times New Roman"/>
          <w:b w:val="0"/>
          <w:sz w:val="24"/>
          <w:lang w:val="lt-LT"/>
        </w:rPr>
        <w:t>I или II зоны</w:t>
      </w:r>
      <w:r>
        <w:rPr>
          <w:rFonts w:ascii="Times New Roman" w:hAnsi="Times New Roman"/>
          <w:b w:val="0"/>
          <w:sz w:val="24"/>
          <w:lang w:val="ru-RU"/>
        </w:rPr>
        <w:t>, необходимо произвести зам</w:t>
      </w:r>
      <w:r>
        <w:rPr>
          <w:rFonts w:ascii="Times New Roman" w:hAnsi="Times New Roman"/>
          <w:b w:val="0"/>
          <w:sz w:val="24"/>
          <w:lang w:val="ru-RU"/>
        </w:rPr>
        <w:t>е</w:t>
      </w:r>
      <w:r>
        <w:rPr>
          <w:rFonts w:ascii="Times New Roman" w:hAnsi="Times New Roman"/>
          <w:b w:val="0"/>
          <w:sz w:val="24"/>
          <w:lang w:val="ru-RU"/>
        </w:rPr>
        <w:t>ры радиационной обстановки. Отметим еще раз, что полученные при этом данные действ</w:t>
      </w:r>
      <w:r>
        <w:rPr>
          <w:rFonts w:ascii="Times New Roman" w:hAnsi="Times New Roman"/>
          <w:b w:val="0"/>
          <w:sz w:val="24"/>
          <w:lang w:val="ru-RU"/>
        </w:rPr>
        <w:t>и</w:t>
      </w:r>
      <w:r>
        <w:rPr>
          <w:rFonts w:ascii="Times New Roman" w:hAnsi="Times New Roman"/>
          <w:b w:val="0"/>
          <w:sz w:val="24"/>
          <w:lang w:val="ru-RU"/>
        </w:rPr>
        <w:t>тельно только до начала работ в помещениях, затем они должны корректироваться.</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Важно, чтобы весь персонал предприятия сотрудничал между собой так, чтобы классиф</w:t>
      </w:r>
      <w:r>
        <w:rPr>
          <w:rFonts w:ascii="Times New Roman" w:hAnsi="Times New Roman"/>
          <w:b w:val="0"/>
          <w:sz w:val="24"/>
          <w:lang w:val="ru-RU"/>
        </w:rPr>
        <w:t>и</w:t>
      </w:r>
      <w:r>
        <w:rPr>
          <w:rFonts w:ascii="Times New Roman" w:hAnsi="Times New Roman"/>
          <w:b w:val="0"/>
          <w:sz w:val="24"/>
          <w:lang w:val="ru-RU"/>
        </w:rPr>
        <w:t>кация помещений соответствовала установленной и, действительно, являлась защитой. П</w:t>
      </w:r>
      <w:r>
        <w:rPr>
          <w:rFonts w:ascii="Times New Roman" w:hAnsi="Times New Roman"/>
          <w:b w:val="0"/>
          <w:sz w:val="24"/>
          <w:lang w:val="ru-RU"/>
        </w:rPr>
        <w:t>о</w:t>
      </w:r>
      <w:r>
        <w:rPr>
          <w:rFonts w:ascii="Times New Roman" w:hAnsi="Times New Roman"/>
          <w:b w:val="0"/>
          <w:sz w:val="24"/>
          <w:lang w:val="ru-RU"/>
        </w:rPr>
        <w:t xml:space="preserve">этому персонал радиационной безопасности </w:t>
      </w:r>
      <w:r>
        <w:rPr>
          <w:rFonts w:ascii="Times New Roman" w:hAnsi="Times New Roman"/>
          <w:b w:val="0"/>
          <w:color w:val="0000FF"/>
          <w:sz w:val="24"/>
          <w:lang w:val="ru-RU"/>
        </w:rPr>
        <w:t>должен</w:t>
      </w:r>
      <w:r>
        <w:rPr>
          <w:rFonts w:ascii="Times New Roman" w:hAnsi="Times New Roman"/>
          <w:b w:val="0"/>
          <w:sz w:val="24"/>
          <w:lang w:val="ru-RU"/>
        </w:rPr>
        <w:t xml:space="preserve"> быть информирован обо всех измен</w:t>
      </w:r>
      <w:r>
        <w:rPr>
          <w:rFonts w:ascii="Times New Roman" w:hAnsi="Times New Roman"/>
          <w:b w:val="0"/>
          <w:sz w:val="24"/>
          <w:lang w:val="ru-RU"/>
        </w:rPr>
        <w:t>е</w:t>
      </w:r>
      <w:r>
        <w:rPr>
          <w:rFonts w:ascii="Times New Roman" w:hAnsi="Times New Roman"/>
          <w:b w:val="0"/>
          <w:sz w:val="24"/>
          <w:lang w:val="ru-RU"/>
        </w:rPr>
        <w:t>ниях, которые могут вызвать изменения радиационной обстановки в помещениях, сле</w:t>
      </w:r>
      <w:r>
        <w:rPr>
          <w:rFonts w:ascii="Times New Roman" w:hAnsi="Times New Roman"/>
          <w:b w:val="0"/>
          <w:color w:val="0000FF"/>
          <w:sz w:val="24"/>
          <w:lang w:val="ru-RU"/>
        </w:rPr>
        <w:t>д</w:t>
      </w:r>
      <w:r>
        <w:rPr>
          <w:rFonts w:ascii="Times New Roman" w:hAnsi="Times New Roman"/>
          <w:b w:val="0"/>
          <w:sz w:val="24"/>
          <w:lang w:val="ru-RU"/>
        </w:rPr>
        <w:t>с</w:t>
      </w:r>
      <w:r>
        <w:rPr>
          <w:rFonts w:ascii="Times New Roman" w:hAnsi="Times New Roman"/>
          <w:b w:val="0"/>
          <w:sz w:val="24"/>
          <w:lang w:val="ru-RU"/>
        </w:rPr>
        <w:t>т</w:t>
      </w:r>
      <w:r>
        <w:rPr>
          <w:rFonts w:ascii="Times New Roman" w:hAnsi="Times New Roman"/>
          <w:b w:val="0"/>
          <w:sz w:val="24"/>
          <w:lang w:val="ru-RU"/>
        </w:rPr>
        <w:t>вием к</w:t>
      </w:r>
      <w:r>
        <w:rPr>
          <w:rFonts w:ascii="Times New Roman" w:hAnsi="Times New Roman"/>
          <w:b w:val="0"/>
          <w:sz w:val="24"/>
          <w:lang w:val="ru-RU"/>
        </w:rPr>
        <w:t>о</w:t>
      </w:r>
      <w:r>
        <w:rPr>
          <w:rFonts w:ascii="Times New Roman" w:hAnsi="Times New Roman"/>
          <w:b w:val="0"/>
          <w:sz w:val="24"/>
          <w:lang w:val="ru-RU"/>
        </w:rPr>
        <w:t>торых является изменение зональности.</w:t>
      </w:r>
    </w:p>
    <w:p w:rsidR="00003F2E" w:rsidRDefault="00003F2E">
      <w:pPr>
        <w:pStyle w:val="FR2"/>
        <w:spacing w:after="120" w:line="240" w:lineRule="auto"/>
        <w:ind w:right="134"/>
        <w:jc w:val="both"/>
        <w:rPr>
          <w:rFonts w:ascii="Times New Roman" w:hAnsi="Times New Roman"/>
          <w:sz w:val="24"/>
          <w:lang w:val="ru-RU"/>
        </w:rPr>
        <w:sectPr w:rsidR="00003F2E">
          <w:pgSz w:w="11900" w:h="16820"/>
          <w:pgMar w:top="1134" w:right="1134" w:bottom="1134" w:left="1134" w:header="720" w:footer="720" w:gutter="0"/>
          <w:paperSrc w:first="35820" w:other="35820"/>
          <w:cols w:space="60"/>
          <w:noEndnote/>
          <w:titlePg/>
        </w:sectPr>
      </w:pPr>
    </w:p>
    <w:p w:rsidR="00003F2E" w:rsidRDefault="00003F2E">
      <w:pPr>
        <w:pStyle w:val="3"/>
        <w:ind w:right="134"/>
      </w:pPr>
      <w:bookmarkStart w:id="136" w:name="_Toc149734093"/>
      <w:r>
        <w:lastRenderedPageBreak/>
        <w:t>Границы Классифицируемой Зоны</w:t>
      </w:r>
      <w:bookmarkEnd w:id="136"/>
    </w:p>
    <w:p w:rsidR="00003F2E" w:rsidRDefault="00B52A10">
      <w:pPr>
        <w:pStyle w:val="FR2"/>
        <w:spacing w:after="120" w:line="240" w:lineRule="auto"/>
        <w:ind w:right="134"/>
        <w:jc w:val="both"/>
        <w:rPr>
          <w:rFonts w:ascii="Times New Roman" w:hAnsi="Times New Roman"/>
          <w:b w:val="0"/>
          <w:sz w:val="24"/>
          <w:lang w:val="ru-RU"/>
        </w:rPr>
      </w:pPr>
      <w:r>
        <w:rPr>
          <w:rFonts w:ascii="Times New Roman" w:hAnsi="Times New Roman"/>
          <w:b w:val="0"/>
          <w:i/>
          <w:noProof/>
          <w:snapToGrid/>
          <w:sz w:val="24"/>
          <w:lang w:val="ru-RU"/>
        </w:rPr>
        <w:drawing>
          <wp:anchor distT="0" distB="0" distL="114300" distR="114300" simplePos="0" relativeHeight="251658240" behindDoc="0" locked="0" layoutInCell="0" allowOverlap="1">
            <wp:simplePos x="0" y="0"/>
            <wp:positionH relativeFrom="column">
              <wp:posOffset>1017270</wp:posOffset>
            </wp:positionH>
            <wp:positionV relativeFrom="paragraph">
              <wp:posOffset>1047750</wp:posOffset>
            </wp:positionV>
            <wp:extent cx="4480560" cy="3136265"/>
            <wp:effectExtent l="19050" t="0" r="0" b="0"/>
            <wp:wrapTopAndBottom/>
            <wp:docPr id="202" name="Рисунок 202"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Zz"/>
                    <pic:cNvPicPr>
                      <a:picLocks noChangeAspect="1" noChangeArrowheads="1"/>
                    </pic:cNvPicPr>
                  </pic:nvPicPr>
                  <pic:blipFill>
                    <a:blip r:embed="rId80" cstate="print"/>
                    <a:srcRect/>
                    <a:stretch>
                      <a:fillRect/>
                    </a:stretch>
                  </pic:blipFill>
                  <pic:spPr bwMode="auto">
                    <a:xfrm>
                      <a:off x="0" y="0"/>
                      <a:ext cx="4480560" cy="3136265"/>
                    </a:xfrm>
                    <a:prstGeom prst="rect">
                      <a:avLst/>
                    </a:prstGeom>
                    <a:noFill/>
                    <a:ln w="9525">
                      <a:noFill/>
                      <a:miter lim="800000"/>
                      <a:headEnd/>
                      <a:tailEnd/>
                    </a:ln>
                  </pic:spPr>
                </pic:pic>
              </a:graphicData>
            </a:graphic>
          </wp:anchor>
        </w:drawing>
      </w:r>
      <w:r w:rsidR="00003F2E">
        <w:rPr>
          <w:rFonts w:ascii="Times New Roman" w:hAnsi="Times New Roman"/>
          <w:b w:val="0"/>
          <w:sz w:val="24"/>
          <w:lang w:val="ru-RU"/>
        </w:rPr>
        <w:t xml:space="preserve">Классифицируемые по зонам помещения разделены на различные классы в соответствии с мощностью дозы, </w:t>
      </w:r>
      <w:r w:rsidR="00003F2E">
        <w:rPr>
          <w:rFonts w:ascii="Times New Roman" w:hAnsi="Times New Roman"/>
          <w:b w:val="0"/>
          <w:color w:val="0000FF"/>
          <w:sz w:val="24"/>
          <w:lang w:val="ru-RU"/>
        </w:rPr>
        <w:t xml:space="preserve">уровнем </w:t>
      </w:r>
      <w:r w:rsidR="00003F2E">
        <w:rPr>
          <w:rFonts w:ascii="Times New Roman" w:hAnsi="Times New Roman"/>
          <w:b w:val="0"/>
          <w:sz w:val="24"/>
          <w:lang w:val="ru-RU"/>
        </w:rPr>
        <w:t>поверхностного загрязнения и концентраци</w:t>
      </w:r>
      <w:r w:rsidR="00003F2E">
        <w:rPr>
          <w:rFonts w:ascii="Times New Roman" w:hAnsi="Times New Roman"/>
          <w:b w:val="0"/>
          <w:color w:val="0000FF"/>
          <w:sz w:val="24"/>
          <w:lang w:val="ru-RU"/>
        </w:rPr>
        <w:t>ей</w:t>
      </w:r>
      <w:r w:rsidR="00003F2E">
        <w:rPr>
          <w:rFonts w:ascii="Times New Roman" w:hAnsi="Times New Roman"/>
          <w:b w:val="0"/>
          <w:sz w:val="24"/>
          <w:lang w:val="ru-RU"/>
        </w:rPr>
        <w:t xml:space="preserve"> радиоактивных веществ в воздухе помещения. Степень риска персонала, связанная с этими радиационными параметрами, обозначается цветами: зеленым, желтым и красным. Красный является на</w:t>
      </w:r>
      <w:r w:rsidR="00003F2E">
        <w:rPr>
          <w:rFonts w:ascii="Times New Roman" w:hAnsi="Times New Roman"/>
          <w:b w:val="0"/>
          <w:sz w:val="24"/>
          <w:lang w:val="ru-RU"/>
        </w:rPr>
        <w:t>и</w:t>
      </w:r>
      <w:r w:rsidR="00003F2E">
        <w:rPr>
          <w:rFonts w:ascii="Times New Roman" w:hAnsi="Times New Roman"/>
          <w:b w:val="0"/>
          <w:sz w:val="24"/>
          <w:lang w:val="ru-RU"/>
        </w:rPr>
        <w:t>более опа</w:t>
      </w:r>
      <w:r w:rsidR="00003F2E">
        <w:rPr>
          <w:rFonts w:ascii="Times New Roman" w:hAnsi="Times New Roman"/>
          <w:b w:val="0"/>
          <w:sz w:val="24"/>
          <w:lang w:val="ru-RU"/>
        </w:rPr>
        <w:t>с</w:t>
      </w:r>
      <w:r w:rsidR="00003F2E">
        <w:rPr>
          <w:rFonts w:ascii="Times New Roman" w:hAnsi="Times New Roman"/>
          <w:b w:val="0"/>
          <w:sz w:val="24"/>
          <w:lang w:val="ru-RU"/>
        </w:rPr>
        <w:t>ным.</w:t>
      </w:r>
    </w:p>
    <w:p w:rsidR="00003F2E" w:rsidRDefault="00003F2E">
      <w:pPr>
        <w:pStyle w:val="FR2"/>
        <w:spacing w:after="120" w:line="240" w:lineRule="auto"/>
        <w:ind w:right="134"/>
        <w:jc w:val="both"/>
        <w:rPr>
          <w:rFonts w:ascii="Times New Roman" w:hAnsi="Times New Roman"/>
          <w:b w:val="0"/>
          <w:i/>
          <w:sz w:val="24"/>
          <w:lang w:val="ru-RU"/>
        </w:rPr>
      </w:pPr>
      <w:r>
        <w:rPr>
          <w:rFonts w:ascii="Times New Roman" w:hAnsi="Times New Roman"/>
          <w:b w:val="0"/>
          <w:i/>
          <w:sz w:val="24"/>
          <w:lang w:val="ru-RU"/>
        </w:rPr>
        <w:t xml:space="preserve">Рисунок 7.17 Маркировка зональности помещений (здесь пример маркировки помещения </w:t>
      </w:r>
      <w:r>
        <w:rPr>
          <w:rFonts w:ascii="Times New Roman" w:hAnsi="Times New Roman"/>
          <w:b w:val="0"/>
          <w:i/>
          <w:sz w:val="24"/>
          <w:lang w:val="lt-LT"/>
        </w:rPr>
        <w:t xml:space="preserve">III </w:t>
      </w:r>
      <w:r>
        <w:rPr>
          <w:rFonts w:ascii="Times New Roman" w:hAnsi="Times New Roman"/>
          <w:b w:val="0"/>
          <w:i/>
          <w:sz w:val="24"/>
          <w:lang w:val="ru-RU"/>
        </w:rPr>
        <w:t>зоны).</w:t>
      </w:r>
    </w:p>
    <w:p w:rsidR="00003F2E" w:rsidRDefault="00003F2E">
      <w:pPr>
        <w:pStyle w:val="FR2"/>
        <w:spacing w:after="240" w:line="240" w:lineRule="auto"/>
        <w:ind w:right="134"/>
        <w:jc w:val="both"/>
        <w:rPr>
          <w:rFonts w:ascii="Times New Roman" w:hAnsi="Times New Roman"/>
          <w:b w:val="0"/>
          <w:i/>
          <w:sz w:val="24"/>
          <w:lang w:val="ru-RU"/>
        </w:rPr>
      </w:pPr>
      <w:r>
        <w:rPr>
          <w:rFonts w:ascii="Times New Roman" w:hAnsi="Times New Roman"/>
          <w:b w:val="0"/>
          <w:i/>
          <w:sz w:val="24"/>
          <w:lang w:val="ru-RU"/>
        </w:rPr>
        <w:t xml:space="preserve">Пожалуйста, обратите внимание, что </w:t>
      </w:r>
      <w:r>
        <w:rPr>
          <w:rFonts w:ascii="Times New Roman" w:hAnsi="Times New Roman"/>
          <w:b w:val="0"/>
          <w:i/>
          <w:color w:val="0000FF"/>
          <w:sz w:val="24"/>
          <w:lang w:val="ru-RU"/>
        </w:rPr>
        <w:t xml:space="preserve">вход </w:t>
      </w:r>
      <w:r>
        <w:rPr>
          <w:rFonts w:ascii="Times New Roman" w:hAnsi="Times New Roman"/>
          <w:b w:val="0"/>
          <w:i/>
          <w:sz w:val="24"/>
          <w:lang w:val="ru-RU"/>
        </w:rPr>
        <w:t>в помещения, которые отмаркированны кра</w:t>
      </w:r>
      <w:r>
        <w:rPr>
          <w:rFonts w:ascii="Times New Roman" w:hAnsi="Times New Roman"/>
          <w:b w:val="0"/>
          <w:i/>
          <w:sz w:val="24"/>
          <w:lang w:val="ru-RU"/>
        </w:rPr>
        <w:t>с</w:t>
      </w:r>
      <w:r>
        <w:rPr>
          <w:rFonts w:ascii="Times New Roman" w:hAnsi="Times New Roman"/>
          <w:b w:val="0"/>
          <w:i/>
          <w:sz w:val="24"/>
          <w:lang w:val="ru-RU"/>
        </w:rPr>
        <w:t>ным цветом, осуществляется только после дозиметрических измерений!</w:t>
      </w:r>
    </w:p>
    <w:p w:rsidR="00003F2E" w:rsidRDefault="00003F2E">
      <w:pPr>
        <w:pStyle w:val="3"/>
        <w:ind w:right="134"/>
      </w:pPr>
      <w:bookmarkStart w:id="137" w:name="_Toc149734094"/>
      <w:r>
        <w:t>Параметры Классификации</w:t>
      </w:r>
      <w:bookmarkEnd w:id="137"/>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Параметры, по которым производится классификация помещений:</w:t>
      </w:r>
    </w:p>
    <w:p w:rsidR="00003F2E" w:rsidRDefault="00003F2E">
      <w:pPr>
        <w:pStyle w:val="FR2"/>
        <w:numPr>
          <w:ilvl w:val="0"/>
          <w:numId w:val="16"/>
        </w:numPr>
        <w:spacing w:after="120" w:line="240" w:lineRule="auto"/>
        <w:ind w:right="134"/>
        <w:jc w:val="both"/>
        <w:rPr>
          <w:rFonts w:ascii="Times New Roman" w:hAnsi="Times New Roman"/>
          <w:b w:val="0"/>
          <w:sz w:val="24"/>
          <w:lang w:val="ru-RU"/>
        </w:rPr>
      </w:pPr>
      <w:r>
        <w:rPr>
          <w:rFonts w:ascii="Times New Roman" w:hAnsi="Times New Roman"/>
          <w:b w:val="0"/>
          <w:sz w:val="24"/>
          <w:lang w:val="ru-RU"/>
        </w:rPr>
        <w:t>мощност</w:t>
      </w:r>
      <w:r>
        <w:rPr>
          <w:rFonts w:ascii="Times New Roman" w:hAnsi="Times New Roman"/>
          <w:b w:val="0"/>
          <w:color w:val="0000FF"/>
          <w:sz w:val="24"/>
          <w:lang w:val="ru-RU"/>
        </w:rPr>
        <w:t>ь дозы</w:t>
      </w:r>
      <w:r>
        <w:rPr>
          <w:rFonts w:ascii="Times New Roman" w:hAnsi="Times New Roman"/>
          <w:b w:val="0"/>
          <w:sz w:val="24"/>
          <w:lang w:val="ru-RU"/>
        </w:rPr>
        <w:t xml:space="preserve"> внешнего излучения</w:t>
      </w:r>
    </w:p>
    <w:p w:rsidR="00003F2E" w:rsidRDefault="00003F2E">
      <w:pPr>
        <w:pStyle w:val="FR2"/>
        <w:numPr>
          <w:ilvl w:val="0"/>
          <w:numId w:val="16"/>
        </w:numPr>
        <w:spacing w:after="120" w:line="240" w:lineRule="auto"/>
        <w:ind w:right="134"/>
        <w:jc w:val="both"/>
        <w:rPr>
          <w:rFonts w:ascii="Times New Roman" w:hAnsi="Times New Roman"/>
          <w:b w:val="0"/>
          <w:sz w:val="24"/>
          <w:lang w:val="ru-RU"/>
        </w:rPr>
      </w:pPr>
      <w:r>
        <w:rPr>
          <w:rFonts w:ascii="Times New Roman" w:hAnsi="Times New Roman"/>
          <w:b w:val="0"/>
          <w:color w:val="0000FF"/>
          <w:sz w:val="24"/>
          <w:lang w:val="ru-RU"/>
        </w:rPr>
        <w:t xml:space="preserve">уровень </w:t>
      </w:r>
      <w:r>
        <w:rPr>
          <w:rFonts w:ascii="Times New Roman" w:hAnsi="Times New Roman"/>
          <w:b w:val="0"/>
          <w:sz w:val="24"/>
          <w:lang w:val="ru-RU"/>
        </w:rPr>
        <w:t>поверхностного загрязнения</w:t>
      </w:r>
    </w:p>
    <w:p w:rsidR="00003F2E" w:rsidRDefault="00003F2E">
      <w:pPr>
        <w:pStyle w:val="FR2"/>
        <w:numPr>
          <w:ilvl w:val="0"/>
          <w:numId w:val="16"/>
        </w:numPr>
        <w:spacing w:after="120" w:line="240" w:lineRule="auto"/>
        <w:ind w:right="134"/>
        <w:jc w:val="both"/>
        <w:rPr>
          <w:rFonts w:ascii="Times New Roman" w:hAnsi="Times New Roman"/>
          <w:b w:val="0"/>
          <w:sz w:val="24"/>
          <w:lang w:val="ru-RU"/>
        </w:rPr>
      </w:pPr>
      <w:r>
        <w:rPr>
          <w:rFonts w:ascii="Times New Roman" w:hAnsi="Times New Roman"/>
          <w:b w:val="0"/>
          <w:color w:val="0000FF"/>
          <w:sz w:val="24"/>
          <w:lang w:val="ru-RU"/>
        </w:rPr>
        <w:t>уровень</w:t>
      </w:r>
      <w:r>
        <w:rPr>
          <w:rFonts w:ascii="Times New Roman" w:hAnsi="Times New Roman"/>
          <w:b w:val="0"/>
          <w:sz w:val="24"/>
          <w:lang w:val="ru-RU"/>
        </w:rPr>
        <w:t xml:space="preserve"> воздушного загрязнения.</w:t>
      </w:r>
    </w:p>
    <w:p w:rsidR="00003F2E" w:rsidRDefault="00003F2E">
      <w:pPr>
        <w:pStyle w:val="FR2"/>
        <w:spacing w:before="240" w:after="240" w:line="240" w:lineRule="auto"/>
        <w:ind w:right="134"/>
        <w:jc w:val="both"/>
        <w:rPr>
          <w:rFonts w:ascii="Times New Roman" w:hAnsi="Times New Roman"/>
          <w:i/>
          <w:sz w:val="24"/>
          <w:lang w:val="ru-RU"/>
        </w:rPr>
      </w:pPr>
      <w:r>
        <w:rPr>
          <w:rFonts w:ascii="Times New Roman" w:hAnsi="Times New Roman"/>
          <w:i/>
          <w:sz w:val="24"/>
          <w:lang w:val="ru-RU"/>
        </w:rPr>
        <w:t xml:space="preserve">Измерение Мощности </w:t>
      </w:r>
      <w:r>
        <w:rPr>
          <w:rFonts w:ascii="Times New Roman" w:hAnsi="Times New Roman"/>
          <w:i/>
          <w:color w:val="0000FF"/>
          <w:sz w:val="24"/>
          <w:lang w:val="ru-RU"/>
        </w:rPr>
        <w:t xml:space="preserve">Дозы </w:t>
      </w:r>
      <w:r>
        <w:rPr>
          <w:rFonts w:ascii="Times New Roman" w:hAnsi="Times New Roman"/>
          <w:i/>
          <w:sz w:val="24"/>
          <w:lang w:val="ru-RU"/>
        </w:rPr>
        <w:t>Внешнего Излучения</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Чтобы измерить мощность дозы излучения, персонал радиационной безопасности испол</w:t>
      </w:r>
      <w:r>
        <w:rPr>
          <w:rFonts w:ascii="Times New Roman" w:hAnsi="Times New Roman"/>
          <w:b w:val="0"/>
          <w:sz w:val="24"/>
          <w:lang w:val="ru-RU"/>
        </w:rPr>
        <w:t>ь</w:t>
      </w:r>
      <w:r>
        <w:rPr>
          <w:rFonts w:ascii="Times New Roman" w:hAnsi="Times New Roman"/>
          <w:b w:val="0"/>
          <w:sz w:val="24"/>
          <w:lang w:val="ru-RU"/>
        </w:rPr>
        <w:t>зует стационарное оборудование и переносные измерительные приборы. Обычно испол</w:t>
      </w:r>
      <w:r>
        <w:rPr>
          <w:rFonts w:ascii="Times New Roman" w:hAnsi="Times New Roman"/>
          <w:b w:val="0"/>
          <w:sz w:val="24"/>
          <w:lang w:val="ru-RU"/>
        </w:rPr>
        <w:t>ь</w:t>
      </w:r>
      <w:r>
        <w:rPr>
          <w:rFonts w:ascii="Times New Roman" w:hAnsi="Times New Roman"/>
          <w:b w:val="0"/>
          <w:sz w:val="24"/>
          <w:lang w:val="ru-RU"/>
        </w:rPr>
        <w:t>зуют ТЛД</w:t>
      </w:r>
      <w:r>
        <w:rPr>
          <w:rFonts w:ascii="Times New Roman" w:hAnsi="Times New Roman"/>
          <w:b w:val="0"/>
          <w:color w:val="0000FF"/>
          <w:sz w:val="24"/>
          <w:lang w:val="ru-RU"/>
        </w:rPr>
        <w:t>-дозиметры</w:t>
      </w:r>
      <w:r>
        <w:rPr>
          <w:rFonts w:ascii="Times New Roman" w:hAnsi="Times New Roman"/>
          <w:b w:val="0"/>
          <w:sz w:val="24"/>
          <w:lang w:val="ru-RU"/>
        </w:rPr>
        <w:t xml:space="preserve"> для прямого определения дозы от источника излучения. В радиац</w:t>
      </w:r>
      <w:r>
        <w:rPr>
          <w:rFonts w:ascii="Times New Roman" w:hAnsi="Times New Roman"/>
          <w:b w:val="0"/>
          <w:sz w:val="24"/>
          <w:lang w:val="ru-RU"/>
        </w:rPr>
        <w:t>и</w:t>
      </w:r>
      <w:r>
        <w:rPr>
          <w:rFonts w:ascii="Times New Roman" w:hAnsi="Times New Roman"/>
          <w:b w:val="0"/>
          <w:sz w:val="24"/>
          <w:lang w:val="ru-RU"/>
        </w:rPr>
        <w:t>онноопасных помещениях периодического пребывания персонала установлены датчики мощности дозы на определенных участках на определенный период времени. Результат этих измерений оцен</w:t>
      </w:r>
      <w:r>
        <w:rPr>
          <w:rFonts w:ascii="Times New Roman" w:hAnsi="Times New Roman"/>
          <w:b w:val="0"/>
          <w:sz w:val="24"/>
          <w:lang w:val="ru-RU"/>
        </w:rPr>
        <w:t>и</w:t>
      </w:r>
      <w:r>
        <w:rPr>
          <w:rFonts w:ascii="Times New Roman" w:hAnsi="Times New Roman"/>
          <w:b w:val="0"/>
          <w:sz w:val="24"/>
          <w:lang w:val="ru-RU"/>
        </w:rPr>
        <w:t xml:space="preserve">вается и доза расчитывается. </w:t>
      </w:r>
    </w:p>
    <w:p w:rsidR="00003F2E" w:rsidRDefault="00003F2E">
      <w:pPr>
        <w:pStyle w:val="FR2"/>
        <w:spacing w:after="120" w:line="240" w:lineRule="auto"/>
        <w:ind w:right="134"/>
        <w:jc w:val="both"/>
        <w:rPr>
          <w:rFonts w:ascii="Times New Roman" w:hAnsi="Times New Roman"/>
          <w:b w:val="0"/>
          <w:sz w:val="24"/>
          <w:lang w:val="ru-RU"/>
        </w:rPr>
      </w:pPr>
      <w:r>
        <w:rPr>
          <w:rFonts w:ascii="Times New Roman" w:hAnsi="Times New Roman"/>
          <w:b w:val="0"/>
          <w:sz w:val="24"/>
          <w:lang w:val="ru-RU"/>
        </w:rPr>
        <w:t>Мощность дозы внешнего излучения измеряется:</w:t>
      </w:r>
    </w:p>
    <w:p w:rsidR="00003F2E" w:rsidRDefault="00003F2E">
      <w:pPr>
        <w:pStyle w:val="FR2"/>
        <w:numPr>
          <w:ilvl w:val="0"/>
          <w:numId w:val="17"/>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 xml:space="preserve">Поверхностная мощность дозы на компоненте, который вносит </w:t>
      </w:r>
      <w:r>
        <w:rPr>
          <w:rFonts w:ascii="Times New Roman" w:hAnsi="Times New Roman"/>
          <w:b w:val="0"/>
          <w:color w:val="0000FF"/>
          <w:sz w:val="24"/>
          <w:lang w:val="ru-RU"/>
        </w:rPr>
        <w:t xml:space="preserve">больший </w:t>
      </w:r>
      <w:r>
        <w:rPr>
          <w:rFonts w:ascii="Times New Roman" w:hAnsi="Times New Roman"/>
          <w:b w:val="0"/>
          <w:sz w:val="24"/>
          <w:lang w:val="ru-RU"/>
        </w:rPr>
        <w:t>вклад в общую мощность дозы, измереяется в первую очередь. Если имеются точечные источн</w:t>
      </w:r>
      <w:r>
        <w:rPr>
          <w:rFonts w:ascii="Times New Roman" w:hAnsi="Times New Roman"/>
          <w:b w:val="0"/>
          <w:sz w:val="24"/>
          <w:lang w:val="ru-RU"/>
        </w:rPr>
        <w:t>и</w:t>
      </w:r>
      <w:r>
        <w:rPr>
          <w:rFonts w:ascii="Times New Roman" w:hAnsi="Times New Roman"/>
          <w:b w:val="0"/>
          <w:sz w:val="24"/>
          <w:lang w:val="ru-RU"/>
        </w:rPr>
        <w:t>ки, то таковые необходимо учесть.</w:t>
      </w:r>
    </w:p>
    <w:p w:rsidR="00003F2E" w:rsidRDefault="00003F2E">
      <w:pPr>
        <w:pStyle w:val="FR2"/>
        <w:numPr>
          <w:ilvl w:val="0"/>
          <w:numId w:val="17"/>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lastRenderedPageBreak/>
        <w:t xml:space="preserve">Затем измеряется общая мощность дозы на участке </w:t>
      </w:r>
      <w:r>
        <w:rPr>
          <w:rFonts w:ascii="Times New Roman" w:hAnsi="Times New Roman"/>
          <w:b w:val="0"/>
          <w:color w:val="0000FF"/>
          <w:sz w:val="24"/>
          <w:lang w:val="ru-RU"/>
        </w:rPr>
        <w:t xml:space="preserve">работы </w:t>
      </w:r>
      <w:r>
        <w:rPr>
          <w:rFonts w:ascii="Times New Roman" w:hAnsi="Times New Roman"/>
          <w:b w:val="0"/>
          <w:sz w:val="24"/>
          <w:lang w:val="ru-RU"/>
        </w:rPr>
        <w:t xml:space="preserve">на высоте грудной клетки и на расстоянии </w:t>
      </w:r>
      <w:smartTag w:uri="urn:schemas-microsoft-com:office:smarttags" w:element="metricconverter">
        <w:smartTagPr>
          <w:attr w:name="ProductID" w:val="1 метра"/>
        </w:smartTagPr>
        <w:r>
          <w:rPr>
            <w:rFonts w:ascii="Times New Roman" w:hAnsi="Times New Roman"/>
            <w:b w:val="0"/>
            <w:sz w:val="24"/>
            <w:lang w:val="ru-RU"/>
          </w:rPr>
          <w:t>1 метра</w:t>
        </w:r>
      </w:smartTag>
      <w:r>
        <w:rPr>
          <w:rFonts w:ascii="Times New Roman" w:hAnsi="Times New Roman"/>
          <w:b w:val="0"/>
          <w:sz w:val="24"/>
          <w:lang w:val="ru-RU"/>
        </w:rPr>
        <w:t xml:space="preserve"> от источника излучения.</w:t>
      </w:r>
    </w:p>
    <w:p w:rsidR="00003F2E" w:rsidRDefault="00003F2E">
      <w:pPr>
        <w:pStyle w:val="FR2"/>
        <w:numPr>
          <w:ilvl w:val="0"/>
          <w:numId w:val="17"/>
        </w:numPr>
        <w:tabs>
          <w:tab w:val="clear" w:pos="720"/>
          <w:tab w:val="num" w:pos="1134"/>
        </w:tabs>
        <w:spacing w:after="120" w:line="240" w:lineRule="auto"/>
        <w:ind w:left="1134" w:right="134" w:hanging="567"/>
        <w:jc w:val="both"/>
        <w:rPr>
          <w:rFonts w:ascii="Times New Roman" w:hAnsi="Times New Roman"/>
          <w:b w:val="0"/>
          <w:sz w:val="24"/>
          <w:lang w:val="ru-RU"/>
        </w:rPr>
      </w:pPr>
      <w:r>
        <w:rPr>
          <w:rFonts w:ascii="Times New Roman" w:hAnsi="Times New Roman"/>
          <w:b w:val="0"/>
          <w:sz w:val="24"/>
          <w:lang w:val="ru-RU"/>
        </w:rPr>
        <w:t>После этого проводится цветовая классификация участков на зеленую, желтую и красную зоны, основываясь на установленны</w:t>
      </w:r>
      <w:r>
        <w:rPr>
          <w:rFonts w:ascii="Times New Roman" w:hAnsi="Times New Roman"/>
          <w:b w:val="0"/>
          <w:color w:val="0000FF"/>
          <w:sz w:val="24"/>
          <w:lang w:val="ru-RU"/>
        </w:rPr>
        <w:t>х</w:t>
      </w:r>
      <w:r>
        <w:rPr>
          <w:rFonts w:ascii="Times New Roman" w:hAnsi="Times New Roman"/>
          <w:b w:val="0"/>
          <w:sz w:val="24"/>
          <w:lang w:val="ru-RU"/>
        </w:rPr>
        <w:t xml:space="preserve"> предельны</w:t>
      </w:r>
      <w:r>
        <w:rPr>
          <w:rFonts w:ascii="Times New Roman" w:hAnsi="Times New Roman"/>
          <w:b w:val="0"/>
          <w:color w:val="0000FF"/>
          <w:sz w:val="24"/>
          <w:lang w:val="ru-RU"/>
        </w:rPr>
        <w:t>х</w:t>
      </w:r>
      <w:r>
        <w:rPr>
          <w:rFonts w:ascii="Times New Roman" w:hAnsi="Times New Roman"/>
          <w:b w:val="0"/>
          <w:sz w:val="24"/>
          <w:lang w:val="ru-RU"/>
        </w:rPr>
        <w:t xml:space="preserve"> значения</w:t>
      </w:r>
      <w:r>
        <w:rPr>
          <w:rFonts w:ascii="Times New Roman" w:hAnsi="Times New Roman"/>
          <w:b w:val="0"/>
          <w:color w:val="0000FF"/>
          <w:sz w:val="24"/>
          <w:lang w:val="ru-RU"/>
        </w:rPr>
        <w:t>х</w:t>
      </w:r>
      <w:r>
        <w:rPr>
          <w:rFonts w:ascii="Times New Roman" w:hAnsi="Times New Roman"/>
          <w:b w:val="0"/>
          <w:sz w:val="24"/>
          <w:lang w:val="ru-RU"/>
        </w:rPr>
        <w:t xml:space="preserve"> и типе и</w:t>
      </w:r>
      <w:r>
        <w:rPr>
          <w:rFonts w:ascii="Times New Roman" w:hAnsi="Times New Roman"/>
          <w:b w:val="0"/>
          <w:sz w:val="24"/>
          <w:lang w:val="ru-RU"/>
        </w:rPr>
        <w:t>з</w:t>
      </w:r>
      <w:r>
        <w:rPr>
          <w:rFonts w:ascii="Times New Roman" w:hAnsi="Times New Roman"/>
          <w:b w:val="0"/>
          <w:sz w:val="24"/>
          <w:lang w:val="ru-RU"/>
        </w:rPr>
        <w:t xml:space="preserve">лучения.  </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13"/>
        <w:gridCol w:w="3213"/>
        <w:gridCol w:w="3213"/>
      </w:tblGrid>
      <w:tr w:rsidR="00003F2E">
        <w:tblPrEx>
          <w:tblCellMar>
            <w:top w:w="0" w:type="dxa"/>
            <w:bottom w:w="0" w:type="dxa"/>
          </w:tblCellMar>
        </w:tblPrEx>
        <w:trPr>
          <w:trHeight w:hRule="exact" w:val="343"/>
        </w:trPr>
        <w:tc>
          <w:tcPr>
            <w:tcW w:w="3213" w:type="dxa"/>
            <w:shd w:val="clear" w:color="auto" w:fill="00FF00"/>
            <w:vAlign w:val="center"/>
          </w:tcPr>
          <w:p w:rsidR="00003F2E" w:rsidRDefault="00003F2E">
            <w:pPr>
              <w:pStyle w:val="a3"/>
              <w:spacing w:before="0" w:after="120"/>
              <w:ind w:right="134"/>
              <w:jc w:val="center"/>
              <w:rPr>
                <w:sz w:val="24"/>
                <w:lang w:val="ru-RU"/>
              </w:rPr>
            </w:pPr>
            <w:r>
              <w:rPr>
                <w:sz w:val="24"/>
                <w:lang w:val="ru-RU"/>
              </w:rPr>
              <w:t>Зеленая метка</w:t>
            </w:r>
          </w:p>
        </w:tc>
        <w:tc>
          <w:tcPr>
            <w:tcW w:w="3213" w:type="dxa"/>
            <w:shd w:val="clear" w:color="auto" w:fill="FFFF00"/>
            <w:vAlign w:val="center"/>
          </w:tcPr>
          <w:p w:rsidR="00003F2E" w:rsidRDefault="00003F2E">
            <w:pPr>
              <w:pStyle w:val="a3"/>
              <w:spacing w:before="0" w:after="120"/>
              <w:ind w:right="134"/>
              <w:jc w:val="center"/>
              <w:rPr>
                <w:sz w:val="24"/>
                <w:lang w:val="ru-RU"/>
              </w:rPr>
            </w:pPr>
            <w:r>
              <w:rPr>
                <w:sz w:val="24"/>
                <w:lang w:val="ru-RU"/>
              </w:rPr>
              <w:t>Желтая метка</w:t>
            </w:r>
          </w:p>
        </w:tc>
        <w:tc>
          <w:tcPr>
            <w:tcW w:w="3213" w:type="dxa"/>
            <w:shd w:val="clear" w:color="auto" w:fill="FF6600"/>
            <w:vAlign w:val="center"/>
          </w:tcPr>
          <w:p w:rsidR="00003F2E" w:rsidRDefault="00003F2E">
            <w:pPr>
              <w:pStyle w:val="a3"/>
              <w:spacing w:before="0" w:after="120"/>
              <w:ind w:right="134"/>
              <w:jc w:val="center"/>
              <w:rPr>
                <w:sz w:val="24"/>
                <w:lang w:val="ru-RU"/>
              </w:rPr>
            </w:pPr>
            <w:r>
              <w:rPr>
                <w:sz w:val="24"/>
                <w:lang w:val="ru-RU"/>
              </w:rPr>
              <w:t>Красная метка</w:t>
            </w:r>
          </w:p>
        </w:tc>
      </w:tr>
      <w:tr w:rsidR="00003F2E">
        <w:tblPrEx>
          <w:tblCellMar>
            <w:top w:w="0" w:type="dxa"/>
            <w:bottom w:w="0" w:type="dxa"/>
          </w:tblCellMar>
        </w:tblPrEx>
        <w:trPr>
          <w:trHeight w:hRule="exact" w:val="2327"/>
        </w:trPr>
        <w:tc>
          <w:tcPr>
            <w:tcW w:w="3213" w:type="dxa"/>
          </w:tcPr>
          <w:p w:rsidR="00003F2E" w:rsidRDefault="00003F2E">
            <w:pPr>
              <w:pStyle w:val="a3"/>
              <w:spacing w:before="0" w:after="120"/>
              <w:ind w:right="134"/>
              <w:jc w:val="both"/>
              <w:rPr>
                <w:sz w:val="24"/>
                <w:lang w:val="ru-RU"/>
              </w:rPr>
            </w:pPr>
            <w:r>
              <w:rPr>
                <w:sz w:val="24"/>
                <w:lang w:val="ru-RU"/>
              </w:rPr>
              <w:t>Уровень излучения низкий -  до 25 мкЗв/час. В этой зоне можно работать 2000 часов, не достигнув 50 мЗв – год</w:t>
            </w:r>
            <w:r>
              <w:rPr>
                <w:sz w:val="24"/>
                <w:lang w:val="ru-RU"/>
              </w:rPr>
              <w:t>о</w:t>
            </w:r>
            <w:r>
              <w:rPr>
                <w:sz w:val="24"/>
                <w:lang w:val="ru-RU"/>
              </w:rPr>
              <w:t>вого предела.</w:t>
            </w:r>
          </w:p>
        </w:tc>
        <w:tc>
          <w:tcPr>
            <w:tcW w:w="3213" w:type="dxa"/>
          </w:tcPr>
          <w:p w:rsidR="00003F2E" w:rsidRDefault="00003F2E">
            <w:pPr>
              <w:pStyle w:val="a3"/>
              <w:spacing w:before="0" w:after="120"/>
              <w:ind w:right="134"/>
              <w:jc w:val="both"/>
              <w:rPr>
                <w:sz w:val="24"/>
                <w:lang w:val="ru-RU"/>
              </w:rPr>
            </w:pPr>
            <w:r>
              <w:rPr>
                <w:sz w:val="24"/>
                <w:lang w:val="ru-RU"/>
              </w:rPr>
              <w:t>Уровень излучения выше, чем в помещениях с зеленой ме</w:t>
            </w:r>
            <w:r>
              <w:rPr>
                <w:sz w:val="24"/>
                <w:lang w:val="ru-RU"/>
              </w:rPr>
              <w:t>т</w:t>
            </w:r>
            <w:r>
              <w:rPr>
                <w:sz w:val="24"/>
                <w:lang w:val="ru-RU"/>
              </w:rPr>
              <w:t xml:space="preserve">кой и может находиться в пределах от 25 мкЗв/час до </w:t>
            </w:r>
            <w:r>
              <w:rPr>
                <w:sz w:val="24"/>
                <w:lang w:val="ru-RU"/>
              </w:rPr>
              <w:br/>
              <w:t>1 мЗв/час. В этой зоне мо</w:t>
            </w:r>
            <w:r>
              <w:rPr>
                <w:sz w:val="24"/>
                <w:lang w:val="ru-RU"/>
              </w:rPr>
              <w:t>ж</w:t>
            </w:r>
            <w:r>
              <w:rPr>
                <w:sz w:val="24"/>
                <w:lang w:val="ru-RU"/>
              </w:rPr>
              <w:t>но работать одну неделю, не до</w:t>
            </w:r>
            <w:r>
              <w:rPr>
                <w:sz w:val="24"/>
                <w:lang w:val="ru-RU"/>
              </w:rPr>
              <w:t>с</w:t>
            </w:r>
            <w:r>
              <w:rPr>
                <w:sz w:val="24"/>
                <w:lang w:val="ru-RU"/>
              </w:rPr>
              <w:t>тигнув 50 мЗв.</w:t>
            </w:r>
          </w:p>
        </w:tc>
        <w:tc>
          <w:tcPr>
            <w:tcW w:w="3213" w:type="dxa"/>
          </w:tcPr>
          <w:p w:rsidR="00003F2E" w:rsidRDefault="00003F2E">
            <w:pPr>
              <w:pStyle w:val="a3"/>
              <w:spacing w:before="0"/>
              <w:ind w:right="134"/>
              <w:jc w:val="both"/>
              <w:rPr>
                <w:sz w:val="24"/>
                <w:lang w:val="ru-RU"/>
              </w:rPr>
            </w:pPr>
            <w:r>
              <w:rPr>
                <w:sz w:val="24"/>
                <w:lang w:val="ru-RU"/>
              </w:rPr>
              <w:t>Самый высокий уровень и</w:t>
            </w:r>
            <w:r>
              <w:rPr>
                <w:sz w:val="24"/>
                <w:lang w:val="ru-RU"/>
              </w:rPr>
              <w:t>з</w:t>
            </w:r>
            <w:r>
              <w:rPr>
                <w:sz w:val="24"/>
                <w:lang w:val="ru-RU"/>
              </w:rPr>
              <w:t>лучения – свыше 1 мЗв/час.</w:t>
            </w:r>
          </w:p>
        </w:tc>
      </w:tr>
    </w:tbl>
    <w:p w:rsidR="00003F2E" w:rsidRDefault="00003F2E">
      <w:pPr>
        <w:pStyle w:val="a3"/>
        <w:spacing w:before="240" w:after="240"/>
        <w:ind w:right="134"/>
        <w:jc w:val="both"/>
        <w:rPr>
          <w:b/>
          <w:i/>
          <w:sz w:val="24"/>
          <w:lang w:val="ru-RU"/>
        </w:rPr>
      </w:pPr>
      <w:r>
        <w:rPr>
          <w:b/>
          <w:i/>
          <w:sz w:val="24"/>
          <w:lang w:val="ru-RU"/>
        </w:rPr>
        <w:t>Измерение Поверхностного Загрязнения</w:t>
      </w:r>
    </w:p>
    <w:p w:rsidR="00003F2E" w:rsidRDefault="00003F2E">
      <w:pPr>
        <w:pStyle w:val="a3"/>
        <w:spacing w:before="0" w:after="120"/>
        <w:ind w:right="134"/>
        <w:jc w:val="both"/>
        <w:rPr>
          <w:sz w:val="24"/>
          <w:lang w:val="ru-RU"/>
        </w:rPr>
      </w:pPr>
      <w:r>
        <w:rPr>
          <w:sz w:val="24"/>
          <w:lang w:val="ru-RU"/>
        </w:rPr>
        <w:t>Чтобы определять наличие поверхностного загрязнения и его величину, помещения, обор</w:t>
      </w:r>
      <w:r>
        <w:rPr>
          <w:sz w:val="24"/>
          <w:lang w:val="ru-RU"/>
        </w:rPr>
        <w:t>у</w:t>
      </w:r>
      <w:r>
        <w:rPr>
          <w:sz w:val="24"/>
          <w:lang w:val="ru-RU"/>
        </w:rPr>
        <w:t>дование и инструмент исследуются на загрязненность методом мазка или прямых замеров. Мазок берется с поверхности размером 10</w:t>
      </w:r>
      <w:r>
        <w:rPr>
          <w:sz w:val="24"/>
        </w:rPr>
        <w:t>x</w:t>
      </w:r>
      <w:r>
        <w:rPr>
          <w:sz w:val="24"/>
          <w:lang w:val="ru-RU"/>
        </w:rPr>
        <w:t xml:space="preserve">10 </w:t>
      </w:r>
      <w:r>
        <w:rPr>
          <w:sz w:val="24"/>
        </w:rPr>
        <w:t>c</w:t>
      </w:r>
      <w:r>
        <w:rPr>
          <w:sz w:val="24"/>
          <w:lang w:val="ru-RU"/>
        </w:rPr>
        <w:t>антиметров тканью. Некоторый процент от загрязнений осаждается на ней. Ткань исследуется на специальном приборе, который авт</w:t>
      </w:r>
      <w:r>
        <w:rPr>
          <w:sz w:val="24"/>
          <w:lang w:val="ru-RU"/>
        </w:rPr>
        <w:t>о</w:t>
      </w:r>
      <w:r>
        <w:rPr>
          <w:sz w:val="24"/>
          <w:lang w:val="ru-RU"/>
        </w:rPr>
        <w:t>матически вычисляет уровень загрязнения.</w:t>
      </w:r>
    </w:p>
    <w:p w:rsidR="00003F2E" w:rsidRDefault="00003F2E">
      <w:pPr>
        <w:pStyle w:val="a3"/>
        <w:spacing w:before="0" w:after="120"/>
        <w:ind w:right="134"/>
        <w:jc w:val="both"/>
        <w:rPr>
          <w:i/>
          <w:sz w:val="24"/>
          <w:lang w:val="ru-RU"/>
        </w:rPr>
      </w:pPr>
      <w:r>
        <w:rPr>
          <w:i/>
          <w:sz w:val="24"/>
          <w:lang w:val="ru-RU"/>
        </w:rPr>
        <w:t xml:space="preserve">Примечание: </w:t>
      </w:r>
      <w:r>
        <w:rPr>
          <w:i/>
          <w:color w:val="0000FF"/>
          <w:sz w:val="24"/>
          <w:lang w:val="ru-RU"/>
        </w:rPr>
        <w:t>Контроль мазками произв</w:t>
      </w:r>
      <w:r>
        <w:rPr>
          <w:i/>
          <w:color w:val="0000FF"/>
          <w:sz w:val="24"/>
          <w:lang w:val="ru-RU"/>
        </w:rPr>
        <w:t>о</w:t>
      </w:r>
      <w:r>
        <w:rPr>
          <w:i/>
          <w:color w:val="0000FF"/>
          <w:sz w:val="24"/>
          <w:lang w:val="ru-RU"/>
        </w:rPr>
        <w:t>дится выборочно.</w:t>
      </w:r>
      <w:r>
        <w:rPr>
          <w:color w:val="008080"/>
          <w:sz w:val="24"/>
          <w:lang w:val="ru-RU"/>
        </w:rPr>
        <w:t xml:space="preserve"> </w:t>
      </w:r>
    </w:p>
    <w:p w:rsidR="00003F2E" w:rsidRDefault="00003F2E">
      <w:pPr>
        <w:pStyle w:val="a3"/>
        <w:spacing w:before="0" w:after="120"/>
        <w:ind w:right="134"/>
        <w:jc w:val="both"/>
        <w:rPr>
          <w:sz w:val="24"/>
          <w:lang w:val="ru-RU"/>
        </w:rPr>
      </w:pPr>
      <w:r>
        <w:rPr>
          <w:sz w:val="24"/>
          <w:lang w:val="ru-RU"/>
        </w:rPr>
        <w:t>В соответствии с величиной загрязнения ЗСР разделена на 3 зоны поверхностного загря</w:t>
      </w:r>
      <w:r>
        <w:rPr>
          <w:sz w:val="24"/>
          <w:lang w:val="ru-RU"/>
        </w:rPr>
        <w:t>з</w:t>
      </w:r>
      <w:r>
        <w:rPr>
          <w:sz w:val="24"/>
          <w:lang w:val="ru-RU"/>
        </w:rPr>
        <w:t>нения.</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213"/>
        <w:gridCol w:w="3213"/>
        <w:gridCol w:w="3213"/>
      </w:tblGrid>
      <w:tr w:rsidR="00003F2E">
        <w:tblPrEx>
          <w:tblCellMar>
            <w:top w:w="0" w:type="dxa"/>
            <w:bottom w:w="0" w:type="dxa"/>
          </w:tblCellMar>
        </w:tblPrEx>
        <w:trPr>
          <w:trHeight w:hRule="exact" w:val="343"/>
        </w:trPr>
        <w:tc>
          <w:tcPr>
            <w:tcW w:w="3213" w:type="dxa"/>
            <w:shd w:val="clear" w:color="auto" w:fill="00FF00"/>
            <w:vAlign w:val="center"/>
          </w:tcPr>
          <w:p w:rsidR="00003F2E" w:rsidRDefault="00003F2E">
            <w:pPr>
              <w:pStyle w:val="a3"/>
              <w:spacing w:before="0" w:after="120"/>
              <w:ind w:right="134"/>
              <w:jc w:val="center"/>
              <w:rPr>
                <w:sz w:val="24"/>
                <w:lang w:val="ru-RU"/>
              </w:rPr>
            </w:pPr>
            <w:r>
              <w:rPr>
                <w:sz w:val="24"/>
                <w:lang w:val="ru-RU"/>
              </w:rPr>
              <w:t>Зеленая метка</w:t>
            </w:r>
          </w:p>
        </w:tc>
        <w:tc>
          <w:tcPr>
            <w:tcW w:w="3213" w:type="dxa"/>
            <w:shd w:val="clear" w:color="auto" w:fill="FFFF00"/>
            <w:vAlign w:val="center"/>
          </w:tcPr>
          <w:p w:rsidR="00003F2E" w:rsidRDefault="00003F2E">
            <w:pPr>
              <w:pStyle w:val="a3"/>
              <w:spacing w:before="0" w:after="120"/>
              <w:ind w:right="134"/>
              <w:jc w:val="center"/>
              <w:rPr>
                <w:sz w:val="24"/>
                <w:lang w:val="ru-RU"/>
              </w:rPr>
            </w:pPr>
            <w:r>
              <w:rPr>
                <w:sz w:val="24"/>
                <w:lang w:val="ru-RU"/>
              </w:rPr>
              <w:t>Желтая метка</w:t>
            </w:r>
          </w:p>
        </w:tc>
        <w:tc>
          <w:tcPr>
            <w:tcW w:w="3213" w:type="dxa"/>
            <w:shd w:val="clear" w:color="auto" w:fill="FF6600"/>
            <w:vAlign w:val="center"/>
          </w:tcPr>
          <w:p w:rsidR="00003F2E" w:rsidRDefault="00003F2E">
            <w:pPr>
              <w:pStyle w:val="a3"/>
              <w:spacing w:before="0" w:after="120"/>
              <w:ind w:right="134"/>
              <w:jc w:val="center"/>
              <w:rPr>
                <w:sz w:val="24"/>
                <w:lang w:val="ru-RU"/>
              </w:rPr>
            </w:pPr>
            <w:r>
              <w:rPr>
                <w:sz w:val="24"/>
                <w:lang w:val="ru-RU"/>
              </w:rPr>
              <w:t>Красная метка</w:t>
            </w:r>
          </w:p>
        </w:tc>
      </w:tr>
      <w:tr w:rsidR="00003F2E">
        <w:tblPrEx>
          <w:tblCellMar>
            <w:top w:w="0" w:type="dxa"/>
            <w:bottom w:w="0" w:type="dxa"/>
          </w:tblCellMar>
        </w:tblPrEx>
        <w:trPr>
          <w:cantSplit/>
          <w:trHeight w:hRule="exact" w:val="2337"/>
        </w:trPr>
        <w:tc>
          <w:tcPr>
            <w:tcW w:w="3213" w:type="dxa"/>
            <w:vAlign w:val="center"/>
          </w:tcPr>
          <w:p w:rsidR="00003F2E" w:rsidRDefault="00003F2E">
            <w:pPr>
              <w:pStyle w:val="a3"/>
              <w:spacing w:before="0" w:after="120"/>
              <w:ind w:right="134"/>
              <w:jc w:val="center"/>
              <w:rPr>
                <w:sz w:val="24"/>
                <w:lang w:val="ru-RU"/>
              </w:rPr>
            </w:pPr>
            <w:r>
              <w:rPr>
                <w:sz w:val="24"/>
                <w:lang w:val="ru-RU"/>
              </w:rPr>
              <w:t>Уровень загрязнений на п</w:t>
            </w:r>
            <w:r>
              <w:rPr>
                <w:sz w:val="24"/>
                <w:lang w:val="ru-RU"/>
              </w:rPr>
              <w:t>о</w:t>
            </w:r>
            <w:r>
              <w:rPr>
                <w:sz w:val="24"/>
                <w:lang w:val="ru-RU"/>
              </w:rPr>
              <w:t>верхностях низкий.</w:t>
            </w:r>
          </w:p>
          <w:p w:rsidR="00003F2E" w:rsidRDefault="00003F2E">
            <w:pPr>
              <w:pStyle w:val="a3"/>
              <w:spacing w:before="0"/>
              <w:ind w:right="134"/>
              <w:jc w:val="center"/>
              <w:rPr>
                <w:sz w:val="24"/>
                <w:lang w:val="ru-RU"/>
              </w:rPr>
            </w:pPr>
          </w:p>
          <w:p w:rsidR="00003F2E" w:rsidRDefault="00003F2E">
            <w:pPr>
              <w:pStyle w:val="a3"/>
              <w:spacing w:before="0"/>
              <w:ind w:right="134"/>
              <w:jc w:val="center"/>
              <w:rPr>
                <w:sz w:val="24"/>
                <w:lang w:val="ru-RU"/>
              </w:rPr>
            </w:pPr>
            <w:r>
              <w:rPr>
                <w:sz w:val="24"/>
                <w:lang w:val="ru-RU"/>
              </w:rPr>
              <w:t>Он составляет, не более:</w:t>
            </w:r>
          </w:p>
          <w:p w:rsidR="00003F2E" w:rsidRDefault="00003F2E">
            <w:pPr>
              <w:pStyle w:val="a3"/>
              <w:spacing w:before="0"/>
              <w:ind w:right="134"/>
              <w:jc w:val="center"/>
              <w:rPr>
                <w:sz w:val="24"/>
                <w:lang w:val="ru-RU"/>
              </w:rPr>
            </w:pPr>
            <w:r>
              <w:rPr>
                <w:sz w:val="24"/>
              </w:rPr>
              <w:sym w:font="Symbol" w:char="F062"/>
            </w:r>
            <w:r>
              <w:rPr>
                <w:sz w:val="24"/>
                <w:lang w:val="ru-RU"/>
              </w:rPr>
              <w:sym w:font="Symbol" w:char="F03C"/>
            </w:r>
            <w:r>
              <w:rPr>
                <w:sz w:val="24"/>
                <w:lang w:val="ru-RU"/>
              </w:rPr>
              <w:t xml:space="preserve"> 40 кБк/м</w:t>
            </w:r>
            <w:r>
              <w:rPr>
                <w:sz w:val="24"/>
                <w:vertAlign w:val="superscript"/>
                <w:lang w:val="ru-RU"/>
              </w:rPr>
              <w:t>2</w:t>
            </w:r>
          </w:p>
          <w:p w:rsidR="00003F2E" w:rsidRDefault="00003F2E">
            <w:pPr>
              <w:pStyle w:val="a3"/>
              <w:spacing w:before="0"/>
              <w:ind w:right="134"/>
              <w:jc w:val="center"/>
              <w:rPr>
                <w:sz w:val="24"/>
                <w:lang w:val="ru-RU"/>
              </w:rPr>
            </w:pPr>
            <w:r>
              <w:rPr>
                <w:sz w:val="24"/>
                <w:lang w:val="ru-RU"/>
              </w:rPr>
              <w:sym w:font="Symbol" w:char="F061"/>
            </w:r>
            <w:r>
              <w:rPr>
                <w:sz w:val="24"/>
                <w:lang w:val="ru-RU"/>
              </w:rPr>
              <w:sym w:font="Symbol" w:char="F03C"/>
            </w:r>
            <w:r>
              <w:rPr>
                <w:sz w:val="24"/>
                <w:lang w:val="ru-RU"/>
              </w:rPr>
              <w:t xml:space="preserve"> 4 кБк/м</w:t>
            </w:r>
            <w:r>
              <w:rPr>
                <w:sz w:val="24"/>
                <w:vertAlign w:val="superscript"/>
                <w:lang w:val="ru-RU"/>
              </w:rPr>
              <w:t>2</w:t>
            </w:r>
          </w:p>
        </w:tc>
        <w:tc>
          <w:tcPr>
            <w:tcW w:w="3213" w:type="dxa"/>
            <w:vAlign w:val="center"/>
          </w:tcPr>
          <w:p w:rsidR="00003F2E" w:rsidRDefault="00003F2E">
            <w:pPr>
              <w:pStyle w:val="a3"/>
              <w:spacing w:before="0" w:after="120"/>
              <w:ind w:right="134"/>
              <w:jc w:val="center"/>
              <w:rPr>
                <w:sz w:val="24"/>
                <w:lang w:val="ru-RU"/>
              </w:rPr>
            </w:pPr>
            <w:r>
              <w:rPr>
                <w:sz w:val="24"/>
                <w:lang w:val="ru-RU"/>
              </w:rPr>
              <w:t>Уровень загрязнений выше, чем в помещениях, маркир</w:t>
            </w:r>
            <w:r>
              <w:rPr>
                <w:sz w:val="24"/>
                <w:lang w:val="ru-RU"/>
              </w:rPr>
              <w:t>о</w:t>
            </w:r>
            <w:r>
              <w:rPr>
                <w:sz w:val="24"/>
                <w:lang w:val="ru-RU"/>
              </w:rPr>
              <w:t>ванных зеленной меткой, и изменяется от:</w:t>
            </w:r>
          </w:p>
          <w:p w:rsidR="00003F2E" w:rsidRDefault="00003F2E">
            <w:pPr>
              <w:pStyle w:val="a3"/>
              <w:spacing w:before="0"/>
              <w:ind w:right="134"/>
              <w:jc w:val="center"/>
              <w:rPr>
                <w:sz w:val="24"/>
                <w:lang w:val="ru-RU"/>
              </w:rPr>
            </w:pPr>
            <w:r>
              <w:rPr>
                <w:sz w:val="24"/>
              </w:rPr>
              <w:sym w:font="Symbol" w:char="F062"/>
            </w:r>
            <w:r>
              <w:rPr>
                <w:sz w:val="24"/>
                <w:lang w:val="ru-RU"/>
              </w:rPr>
              <w:t>: от 40 до 1000 кБк/м</w:t>
            </w:r>
            <w:r>
              <w:rPr>
                <w:sz w:val="24"/>
                <w:vertAlign w:val="superscript"/>
                <w:lang w:val="ru-RU"/>
              </w:rPr>
              <w:t>2</w:t>
            </w:r>
          </w:p>
          <w:p w:rsidR="00003F2E" w:rsidRDefault="00003F2E">
            <w:pPr>
              <w:pStyle w:val="a3"/>
              <w:spacing w:before="0" w:after="120"/>
              <w:ind w:right="134"/>
              <w:jc w:val="center"/>
              <w:rPr>
                <w:sz w:val="24"/>
                <w:lang w:val="ru-RU"/>
              </w:rPr>
            </w:pPr>
            <w:r>
              <w:rPr>
                <w:sz w:val="24"/>
                <w:lang w:val="ru-RU"/>
              </w:rPr>
              <w:sym w:font="Symbol" w:char="F061"/>
            </w:r>
            <w:r>
              <w:rPr>
                <w:sz w:val="24"/>
                <w:lang w:val="ru-RU"/>
              </w:rPr>
              <w:t>: от 4 до 100 кБк/м</w:t>
            </w:r>
            <w:r>
              <w:rPr>
                <w:sz w:val="24"/>
                <w:vertAlign w:val="superscript"/>
                <w:lang w:val="ru-RU"/>
              </w:rPr>
              <w:t>2</w:t>
            </w:r>
          </w:p>
        </w:tc>
        <w:tc>
          <w:tcPr>
            <w:tcW w:w="3213" w:type="dxa"/>
            <w:vAlign w:val="center"/>
          </w:tcPr>
          <w:p w:rsidR="00003F2E" w:rsidRDefault="00003F2E">
            <w:pPr>
              <w:pStyle w:val="a3"/>
              <w:spacing w:before="0"/>
              <w:ind w:right="134"/>
              <w:jc w:val="center"/>
              <w:rPr>
                <w:sz w:val="24"/>
                <w:lang w:val="ru-RU"/>
              </w:rPr>
            </w:pPr>
            <w:r>
              <w:rPr>
                <w:sz w:val="24"/>
                <w:lang w:val="ru-RU"/>
              </w:rPr>
              <w:t>Самый высокий уровень з</w:t>
            </w:r>
            <w:r>
              <w:rPr>
                <w:sz w:val="24"/>
                <w:lang w:val="ru-RU"/>
              </w:rPr>
              <w:t>а</w:t>
            </w:r>
            <w:r>
              <w:rPr>
                <w:sz w:val="24"/>
                <w:lang w:val="ru-RU"/>
              </w:rPr>
              <w:t>грязнений</w:t>
            </w:r>
          </w:p>
          <w:p w:rsidR="00003F2E" w:rsidRDefault="00003F2E">
            <w:pPr>
              <w:pStyle w:val="a3"/>
              <w:spacing w:before="0"/>
              <w:ind w:right="134"/>
              <w:jc w:val="center"/>
              <w:rPr>
                <w:sz w:val="24"/>
                <w:lang w:val="ru-RU"/>
              </w:rPr>
            </w:pPr>
          </w:p>
          <w:p w:rsidR="00003F2E" w:rsidRDefault="00003F2E">
            <w:pPr>
              <w:pStyle w:val="a3"/>
              <w:spacing w:before="0"/>
              <w:ind w:right="134"/>
              <w:jc w:val="center"/>
              <w:rPr>
                <w:sz w:val="24"/>
                <w:lang w:val="ru-RU"/>
              </w:rPr>
            </w:pPr>
          </w:p>
          <w:p w:rsidR="00003F2E" w:rsidRDefault="00003F2E">
            <w:pPr>
              <w:pStyle w:val="a3"/>
              <w:spacing w:before="0"/>
              <w:ind w:right="134"/>
              <w:jc w:val="center"/>
              <w:rPr>
                <w:sz w:val="24"/>
                <w:lang w:val="ru-RU"/>
              </w:rPr>
            </w:pPr>
            <w:r>
              <w:rPr>
                <w:sz w:val="24"/>
              </w:rPr>
              <w:sym w:font="Symbol" w:char="F062"/>
            </w:r>
            <w:r>
              <w:rPr>
                <w:sz w:val="24"/>
              </w:rPr>
              <w:sym w:font="Symbol" w:char="F03E"/>
            </w:r>
            <w:r>
              <w:rPr>
                <w:sz w:val="24"/>
                <w:lang w:val="ru-RU"/>
              </w:rPr>
              <w:t xml:space="preserve"> 1000 кБк/м</w:t>
            </w:r>
            <w:r>
              <w:rPr>
                <w:sz w:val="24"/>
                <w:vertAlign w:val="superscript"/>
                <w:lang w:val="ru-RU"/>
              </w:rPr>
              <w:t>2</w:t>
            </w:r>
          </w:p>
          <w:p w:rsidR="00003F2E" w:rsidRDefault="00003F2E">
            <w:pPr>
              <w:pStyle w:val="a3"/>
              <w:spacing w:before="0"/>
              <w:ind w:right="134"/>
              <w:jc w:val="center"/>
              <w:rPr>
                <w:sz w:val="24"/>
                <w:lang w:val="ru-RU"/>
              </w:rPr>
            </w:pPr>
            <w:r>
              <w:rPr>
                <w:sz w:val="24"/>
                <w:lang w:val="ru-RU"/>
              </w:rPr>
              <w:sym w:font="Symbol" w:char="F061"/>
            </w:r>
            <w:r>
              <w:rPr>
                <w:sz w:val="24"/>
                <w:lang w:val="ru-RU"/>
              </w:rPr>
              <w:sym w:font="Symbol" w:char="F03E"/>
            </w:r>
            <w:r>
              <w:rPr>
                <w:sz w:val="24"/>
                <w:lang w:val="ru-RU"/>
              </w:rPr>
              <w:t xml:space="preserve"> 100 кБк/м</w:t>
            </w:r>
            <w:r>
              <w:rPr>
                <w:sz w:val="24"/>
                <w:vertAlign w:val="superscript"/>
                <w:lang w:val="ru-RU"/>
              </w:rPr>
              <w:t>2</w:t>
            </w:r>
          </w:p>
        </w:tc>
      </w:tr>
    </w:tbl>
    <w:p w:rsidR="00003F2E" w:rsidRDefault="00003F2E">
      <w:pPr>
        <w:pStyle w:val="a3"/>
        <w:spacing w:before="0" w:after="120"/>
        <w:ind w:right="134"/>
        <w:jc w:val="both"/>
        <w:rPr>
          <w:sz w:val="24"/>
          <w:lang w:val="ru-RU"/>
        </w:rPr>
      </w:pPr>
    </w:p>
    <w:p w:rsidR="00003F2E" w:rsidRDefault="00003F2E">
      <w:pPr>
        <w:pStyle w:val="a3"/>
        <w:spacing w:before="0" w:after="120"/>
        <w:ind w:right="134"/>
        <w:jc w:val="both"/>
        <w:rPr>
          <w:b/>
          <w:i/>
          <w:sz w:val="24"/>
          <w:lang w:val="ru-RU"/>
        </w:rPr>
      </w:pPr>
      <w:r>
        <w:rPr>
          <w:b/>
          <w:i/>
          <w:sz w:val="24"/>
          <w:lang w:val="ru-RU"/>
        </w:rPr>
        <w:t>Измерение Воздушного Загря</w:t>
      </w:r>
      <w:r>
        <w:rPr>
          <w:b/>
          <w:i/>
          <w:sz w:val="24"/>
          <w:lang w:val="ru-RU"/>
        </w:rPr>
        <w:t>з</w:t>
      </w:r>
      <w:r>
        <w:rPr>
          <w:b/>
          <w:i/>
          <w:sz w:val="24"/>
          <w:lang w:val="ru-RU"/>
        </w:rPr>
        <w:t>нения</w:t>
      </w:r>
    </w:p>
    <w:p w:rsidR="00003F2E" w:rsidRDefault="00003F2E">
      <w:pPr>
        <w:pStyle w:val="a3"/>
        <w:spacing w:before="0" w:after="120"/>
        <w:ind w:right="134"/>
        <w:jc w:val="both"/>
        <w:rPr>
          <w:sz w:val="24"/>
          <w:lang w:val="ru-RU"/>
        </w:rPr>
      </w:pPr>
      <w:r>
        <w:rPr>
          <w:sz w:val="24"/>
          <w:lang w:val="ru-RU"/>
        </w:rPr>
        <w:t>Для определения уровня загрязнения воздуха в классифицируемых помещениях использ</w:t>
      </w:r>
      <w:r>
        <w:rPr>
          <w:sz w:val="24"/>
          <w:lang w:val="ru-RU"/>
        </w:rPr>
        <w:t>у</w:t>
      </w:r>
      <w:r>
        <w:rPr>
          <w:sz w:val="24"/>
          <w:lang w:val="ru-RU"/>
        </w:rPr>
        <w:t xml:space="preserve">ется различное оборудование. </w:t>
      </w:r>
    </w:p>
    <w:p w:rsidR="00003F2E" w:rsidRDefault="00003F2E">
      <w:pPr>
        <w:pStyle w:val="a3"/>
        <w:spacing w:before="0" w:after="120"/>
        <w:ind w:right="134"/>
        <w:jc w:val="both"/>
        <w:rPr>
          <w:sz w:val="24"/>
          <w:lang w:val="ru-RU"/>
        </w:rPr>
      </w:pPr>
      <w:r>
        <w:rPr>
          <w:sz w:val="24"/>
          <w:lang w:val="ru-RU"/>
        </w:rPr>
        <w:t>Необходимость для осуществления отбора пробы воздуха вызвана наличием радиоактивной пыли и газов во вдыхаемом воздухе. Поскольку концентрация воздушного загрязнения м</w:t>
      </w:r>
      <w:r>
        <w:rPr>
          <w:sz w:val="24"/>
          <w:lang w:val="ru-RU"/>
        </w:rPr>
        <w:t>о</w:t>
      </w:r>
      <w:r>
        <w:rPr>
          <w:sz w:val="24"/>
          <w:lang w:val="ru-RU"/>
        </w:rPr>
        <w:t>жет существенно изменяться, отбор пробы должен выполняться непосредственно на раб</w:t>
      </w:r>
      <w:r>
        <w:rPr>
          <w:sz w:val="24"/>
          <w:lang w:val="ru-RU"/>
        </w:rPr>
        <w:t>о</w:t>
      </w:r>
      <w:r>
        <w:rPr>
          <w:sz w:val="24"/>
          <w:lang w:val="ru-RU"/>
        </w:rPr>
        <w:t xml:space="preserve">чем месте. </w:t>
      </w:r>
    </w:p>
    <w:p w:rsidR="00003F2E" w:rsidRDefault="00003F2E">
      <w:pPr>
        <w:pStyle w:val="a3"/>
        <w:spacing w:before="0" w:after="120"/>
        <w:ind w:right="134"/>
        <w:jc w:val="both"/>
        <w:rPr>
          <w:sz w:val="24"/>
          <w:lang w:val="ru-RU"/>
        </w:rPr>
      </w:pPr>
      <w:r>
        <w:rPr>
          <w:sz w:val="24"/>
          <w:lang w:val="ru-RU"/>
        </w:rPr>
        <w:t>Осуществление отбора проб и измерения должны выполняться и соответствовать виду з</w:t>
      </w:r>
      <w:r>
        <w:rPr>
          <w:sz w:val="24"/>
          <w:lang w:val="ru-RU"/>
        </w:rPr>
        <w:t>а</w:t>
      </w:r>
      <w:r>
        <w:rPr>
          <w:sz w:val="24"/>
          <w:lang w:val="ru-RU"/>
        </w:rPr>
        <w:t>грязненности: частицы, йод или инертные газы.</w:t>
      </w:r>
    </w:p>
    <w:p w:rsidR="00003F2E" w:rsidRDefault="00003F2E">
      <w:pPr>
        <w:pStyle w:val="a3"/>
        <w:spacing w:before="0" w:after="120"/>
        <w:ind w:right="134"/>
        <w:jc w:val="both"/>
        <w:rPr>
          <w:sz w:val="24"/>
          <w:lang w:val="ru-RU"/>
        </w:rPr>
      </w:pPr>
      <w:r>
        <w:rPr>
          <w:sz w:val="24"/>
          <w:lang w:val="ru-RU"/>
        </w:rPr>
        <w:t>Воздушное загрязнение может измеряться непрерывно, если воздух прокачивается через датчик воздушного монитора. Воздушный монитор может измерять все типы воздушного загрязнения  и  может сигнализировать о превышении выставленных порогов.</w:t>
      </w:r>
    </w:p>
    <w:p w:rsidR="00003F2E" w:rsidRDefault="00003F2E">
      <w:pPr>
        <w:pStyle w:val="a3"/>
        <w:spacing w:before="0" w:after="120"/>
        <w:ind w:right="134"/>
        <w:jc w:val="both"/>
        <w:rPr>
          <w:sz w:val="24"/>
          <w:lang w:val="ru-RU"/>
        </w:rPr>
      </w:pPr>
      <w:r>
        <w:rPr>
          <w:sz w:val="24"/>
          <w:lang w:val="ru-RU"/>
        </w:rPr>
        <w:lastRenderedPageBreak/>
        <w:t>В зависимости от пределов и выполненных замеров, помещения имеют цветовую марк</w:t>
      </w:r>
      <w:r>
        <w:rPr>
          <w:sz w:val="24"/>
          <w:lang w:val="ru-RU"/>
        </w:rPr>
        <w:t>и</w:t>
      </w:r>
      <w:r>
        <w:rPr>
          <w:sz w:val="24"/>
          <w:lang w:val="ru-RU"/>
        </w:rPr>
        <w:t>ровку.</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52"/>
        <w:gridCol w:w="3969"/>
        <w:gridCol w:w="3118"/>
      </w:tblGrid>
      <w:tr w:rsidR="00003F2E">
        <w:tblPrEx>
          <w:tblCellMar>
            <w:top w:w="0" w:type="dxa"/>
            <w:bottom w:w="0" w:type="dxa"/>
          </w:tblCellMar>
        </w:tblPrEx>
        <w:trPr>
          <w:trHeight w:hRule="exact" w:val="343"/>
        </w:trPr>
        <w:tc>
          <w:tcPr>
            <w:tcW w:w="2552" w:type="dxa"/>
            <w:shd w:val="clear" w:color="auto" w:fill="00FF00"/>
            <w:vAlign w:val="center"/>
          </w:tcPr>
          <w:p w:rsidR="00003F2E" w:rsidRDefault="00003F2E">
            <w:pPr>
              <w:pStyle w:val="a3"/>
              <w:spacing w:before="0" w:after="120"/>
              <w:ind w:right="134"/>
              <w:jc w:val="center"/>
              <w:rPr>
                <w:sz w:val="24"/>
                <w:lang w:val="ru-RU"/>
              </w:rPr>
            </w:pPr>
            <w:r>
              <w:rPr>
                <w:sz w:val="24"/>
                <w:lang w:val="ru-RU"/>
              </w:rPr>
              <w:t>Зеленая метка</w:t>
            </w:r>
          </w:p>
        </w:tc>
        <w:tc>
          <w:tcPr>
            <w:tcW w:w="3969" w:type="dxa"/>
            <w:shd w:val="clear" w:color="auto" w:fill="FFFF00"/>
            <w:vAlign w:val="center"/>
          </w:tcPr>
          <w:p w:rsidR="00003F2E" w:rsidRDefault="00003F2E">
            <w:pPr>
              <w:pStyle w:val="a3"/>
              <w:spacing w:before="0" w:after="120"/>
              <w:ind w:right="134"/>
              <w:jc w:val="center"/>
              <w:rPr>
                <w:sz w:val="24"/>
                <w:lang w:val="ru-RU"/>
              </w:rPr>
            </w:pPr>
            <w:r>
              <w:rPr>
                <w:sz w:val="24"/>
                <w:lang w:val="ru-RU"/>
              </w:rPr>
              <w:t>Желтая метка</w:t>
            </w:r>
          </w:p>
        </w:tc>
        <w:tc>
          <w:tcPr>
            <w:tcW w:w="3118" w:type="dxa"/>
            <w:shd w:val="clear" w:color="auto" w:fill="FF6600"/>
            <w:vAlign w:val="center"/>
          </w:tcPr>
          <w:p w:rsidR="00003F2E" w:rsidRDefault="00003F2E">
            <w:pPr>
              <w:pStyle w:val="a3"/>
              <w:spacing w:before="0" w:after="120"/>
              <w:ind w:right="134"/>
              <w:jc w:val="center"/>
              <w:rPr>
                <w:sz w:val="24"/>
                <w:lang w:val="ru-RU"/>
              </w:rPr>
            </w:pPr>
            <w:r>
              <w:rPr>
                <w:sz w:val="24"/>
                <w:lang w:val="ru-RU"/>
              </w:rPr>
              <w:t>Красная метка</w:t>
            </w:r>
          </w:p>
        </w:tc>
      </w:tr>
      <w:tr w:rsidR="00003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1573"/>
        </w:trPr>
        <w:tc>
          <w:tcPr>
            <w:tcW w:w="2552" w:type="dxa"/>
            <w:tcBorders>
              <w:top w:val="single" w:sz="4" w:space="0" w:color="auto"/>
              <w:left w:val="single" w:sz="4" w:space="0" w:color="auto"/>
              <w:bottom w:val="single" w:sz="4" w:space="0" w:color="auto"/>
            </w:tcBorders>
            <w:vAlign w:val="center"/>
          </w:tcPr>
          <w:p w:rsidR="00003F2E" w:rsidRDefault="00003F2E">
            <w:pPr>
              <w:pStyle w:val="a3"/>
              <w:spacing w:before="0"/>
              <w:ind w:right="134"/>
              <w:jc w:val="center"/>
              <w:rPr>
                <w:sz w:val="24"/>
                <w:lang w:val="ru-RU"/>
              </w:rPr>
            </w:pPr>
            <w:r>
              <w:rPr>
                <w:sz w:val="24"/>
                <w:lang w:val="ru-RU"/>
              </w:rPr>
              <w:t>Уровень загрязнений в воздухе низкий – до</w:t>
            </w:r>
          </w:p>
          <w:p w:rsidR="00003F2E" w:rsidRDefault="00003F2E">
            <w:pPr>
              <w:pStyle w:val="a3"/>
              <w:spacing w:before="0"/>
              <w:ind w:right="134"/>
              <w:jc w:val="center"/>
              <w:rPr>
                <w:sz w:val="24"/>
                <w:lang w:val="ru-RU"/>
              </w:rPr>
            </w:pPr>
          </w:p>
          <w:p w:rsidR="00003F2E" w:rsidRDefault="00003F2E">
            <w:pPr>
              <w:pStyle w:val="a3"/>
              <w:spacing w:before="0"/>
              <w:ind w:right="134"/>
              <w:jc w:val="center"/>
              <w:rPr>
                <w:sz w:val="24"/>
                <w:lang w:val="ru-RU"/>
              </w:rPr>
            </w:pPr>
            <w:r>
              <w:rPr>
                <w:sz w:val="24"/>
                <w:lang w:val="ru-RU"/>
              </w:rPr>
              <w:t>1 ПДК</w:t>
            </w:r>
          </w:p>
        </w:tc>
        <w:tc>
          <w:tcPr>
            <w:tcW w:w="3969" w:type="dxa"/>
            <w:tcBorders>
              <w:top w:val="single" w:sz="4" w:space="0" w:color="auto"/>
              <w:left w:val="single" w:sz="4" w:space="0" w:color="auto"/>
              <w:bottom w:val="single" w:sz="4" w:space="0" w:color="auto"/>
            </w:tcBorders>
            <w:vAlign w:val="center"/>
          </w:tcPr>
          <w:p w:rsidR="00003F2E" w:rsidRDefault="00003F2E">
            <w:pPr>
              <w:pStyle w:val="a3"/>
              <w:spacing w:before="0" w:after="120"/>
              <w:ind w:right="134"/>
              <w:jc w:val="center"/>
              <w:rPr>
                <w:sz w:val="24"/>
                <w:lang w:val="ru-RU"/>
              </w:rPr>
            </w:pPr>
            <w:r>
              <w:rPr>
                <w:sz w:val="24"/>
                <w:lang w:val="ru-RU"/>
              </w:rPr>
              <w:t>Загрязнение выше, чем в помещ</w:t>
            </w:r>
            <w:r>
              <w:rPr>
                <w:sz w:val="24"/>
                <w:lang w:val="ru-RU"/>
              </w:rPr>
              <w:t>е</w:t>
            </w:r>
            <w:r>
              <w:rPr>
                <w:sz w:val="24"/>
                <w:lang w:val="ru-RU"/>
              </w:rPr>
              <w:t>ниях с зеленой меткой, и изменяю</w:t>
            </w:r>
            <w:r>
              <w:rPr>
                <w:sz w:val="24"/>
                <w:lang w:val="ru-RU"/>
              </w:rPr>
              <w:t>т</w:t>
            </w:r>
            <w:r>
              <w:rPr>
                <w:sz w:val="24"/>
                <w:lang w:val="ru-RU"/>
              </w:rPr>
              <w:t>ся в пределах</w:t>
            </w:r>
          </w:p>
          <w:p w:rsidR="00003F2E" w:rsidRDefault="00003F2E">
            <w:pPr>
              <w:pStyle w:val="a3"/>
              <w:spacing w:before="0" w:after="120"/>
              <w:ind w:right="134"/>
              <w:jc w:val="center"/>
              <w:rPr>
                <w:sz w:val="24"/>
                <w:lang w:val="ru-RU"/>
              </w:rPr>
            </w:pPr>
            <w:r>
              <w:rPr>
                <w:sz w:val="24"/>
                <w:lang w:val="ru-RU"/>
              </w:rPr>
              <w:t>от 1 до 10 ПДК</w:t>
            </w:r>
          </w:p>
        </w:tc>
        <w:tc>
          <w:tcPr>
            <w:tcW w:w="3118" w:type="dxa"/>
            <w:tcBorders>
              <w:top w:val="single" w:sz="4" w:space="0" w:color="auto"/>
              <w:left w:val="single" w:sz="4" w:space="0" w:color="auto"/>
              <w:bottom w:val="single" w:sz="4" w:space="0" w:color="auto"/>
              <w:right w:val="single" w:sz="4" w:space="0" w:color="auto"/>
            </w:tcBorders>
            <w:vAlign w:val="center"/>
          </w:tcPr>
          <w:p w:rsidR="00003F2E" w:rsidRDefault="00003F2E">
            <w:pPr>
              <w:pStyle w:val="a3"/>
              <w:spacing w:before="0"/>
              <w:ind w:right="134"/>
              <w:jc w:val="center"/>
              <w:rPr>
                <w:sz w:val="24"/>
                <w:lang w:val="ru-RU"/>
              </w:rPr>
            </w:pPr>
            <w:r>
              <w:rPr>
                <w:sz w:val="24"/>
                <w:lang w:val="ru-RU"/>
              </w:rPr>
              <w:t>Самый высокий уровень з</w:t>
            </w:r>
            <w:r>
              <w:rPr>
                <w:sz w:val="24"/>
                <w:lang w:val="ru-RU"/>
              </w:rPr>
              <w:t>а</w:t>
            </w:r>
            <w:r>
              <w:rPr>
                <w:sz w:val="24"/>
                <w:lang w:val="ru-RU"/>
              </w:rPr>
              <w:t>грязнений –</w:t>
            </w:r>
          </w:p>
          <w:p w:rsidR="00003F2E" w:rsidRDefault="00003F2E">
            <w:pPr>
              <w:pStyle w:val="a3"/>
              <w:spacing w:before="0"/>
              <w:ind w:right="134"/>
              <w:jc w:val="center"/>
              <w:rPr>
                <w:sz w:val="24"/>
                <w:lang w:val="ru-RU"/>
              </w:rPr>
            </w:pPr>
            <w:r>
              <w:rPr>
                <w:sz w:val="24"/>
                <w:lang w:val="ru-RU"/>
              </w:rPr>
              <w:t>более 10 ПДК</w:t>
            </w:r>
          </w:p>
        </w:tc>
      </w:tr>
    </w:tbl>
    <w:p w:rsidR="00003F2E" w:rsidRDefault="00003F2E">
      <w:pPr>
        <w:pStyle w:val="a3"/>
        <w:spacing w:before="120" w:after="120"/>
        <w:ind w:right="134"/>
        <w:jc w:val="both"/>
        <w:rPr>
          <w:sz w:val="24"/>
          <w:lang w:val="ru-RU"/>
        </w:rPr>
      </w:pPr>
      <w:r>
        <w:rPr>
          <w:sz w:val="24"/>
          <w:lang w:val="ru-RU"/>
        </w:rPr>
        <w:t>В течение всего срока эксплуатации станции только несколько помещений классифицир</w:t>
      </w:r>
      <w:r>
        <w:rPr>
          <w:sz w:val="24"/>
          <w:lang w:val="ru-RU"/>
        </w:rPr>
        <w:t>о</w:t>
      </w:r>
      <w:r>
        <w:rPr>
          <w:sz w:val="24"/>
          <w:lang w:val="ru-RU"/>
        </w:rPr>
        <w:t>ваны в отношении воздушного загрязнения желтой и красной метками. Но при выполнении некоторых видов работ возможны случаи временного увеличения концентрации воздушн</w:t>
      </w:r>
      <w:r>
        <w:rPr>
          <w:sz w:val="24"/>
          <w:lang w:val="ru-RU"/>
        </w:rPr>
        <w:t>о</w:t>
      </w:r>
      <w:r>
        <w:rPr>
          <w:sz w:val="24"/>
          <w:lang w:val="ru-RU"/>
        </w:rPr>
        <w:t xml:space="preserve">го загрязнения. Поверхностное загрязнение, соответствующее красной метке означает, что воздух в этом месте будет соответствовать желтой метке, пока не </w:t>
      </w:r>
      <w:r>
        <w:rPr>
          <w:color w:val="0000FF"/>
          <w:sz w:val="24"/>
          <w:lang w:val="ru-RU"/>
        </w:rPr>
        <w:t xml:space="preserve">будет </w:t>
      </w:r>
      <w:r>
        <w:rPr>
          <w:sz w:val="24"/>
          <w:lang w:val="ru-RU"/>
        </w:rPr>
        <w:t>выполнен отбор пробы воздуха.</w:t>
      </w:r>
    </w:p>
    <w:p w:rsidR="00003F2E" w:rsidRDefault="00003F2E">
      <w:pPr>
        <w:pStyle w:val="a3"/>
        <w:spacing w:before="0" w:after="240"/>
        <w:ind w:right="134"/>
        <w:jc w:val="both"/>
        <w:rPr>
          <w:sz w:val="24"/>
          <w:lang w:val="ru-RU"/>
        </w:rPr>
      </w:pPr>
      <w:r>
        <w:rPr>
          <w:sz w:val="24"/>
          <w:lang w:val="ru-RU"/>
        </w:rPr>
        <w:t xml:space="preserve">Когда персонал радиационной безопасности выполнит измерение, </w:t>
      </w:r>
      <w:r>
        <w:rPr>
          <w:color w:val="0000FF"/>
          <w:sz w:val="24"/>
          <w:lang w:val="ru-RU"/>
        </w:rPr>
        <w:t xml:space="preserve">определит </w:t>
      </w:r>
      <w:r>
        <w:rPr>
          <w:sz w:val="24"/>
          <w:lang w:val="ru-RU"/>
        </w:rPr>
        <w:t xml:space="preserve">фактическое значение концентрации радиоактивных элементов в воздухе, </w:t>
      </w:r>
      <w:r>
        <w:rPr>
          <w:color w:val="0000FF"/>
          <w:sz w:val="24"/>
          <w:lang w:val="ru-RU"/>
        </w:rPr>
        <w:t xml:space="preserve">это </w:t>
      </w:r>
      <w:r>
        <w:rPr>
          <w:sz w:val="24"/>
          <w:lang w:val="ru-RU"/>
        </w:rPr>
        <w:t>будет сообщено ответс</w:t>
      </w:r>
      <w:r>
        <w:rPr>
          <w:sz w:val="24"/>
          <w:lang w:val="ru-RU"/>
        </w:rPr>
        <w:t>т</w:t>
      </w:r>
      <w:r>
        <w:rPr>
          <w:sz w:val="24"/>
          <w:lang w:val="ru-RU"/>
        </w:rPr>
        <w:t>венным лицам. Персонал радиационной безопасности также решает вопрос об изменении зональности помещений, например, если место обозначено зеленой меткой, но по результ</w:t>
      </w:r>
      <w:r>
        <w:rPr>
          <w:sz w:val="24"/>
          <w:lang w:val="ru-RU"/>
        </w:rPr>
        <w:t>а</w:t>
      </w:r>
      <w:r>
        <w:rPr>
          <w:sz w:val="24"/>
          <w:lang w:val="ru-RU"/>
        </w:rPr>
        <w:t>там ко</w:t>
      </w:r>
      <w:r>
        <w:rPr>
          <w:sz w:val="24"/>
          <w:lang w:val="ru-RU"/>
        </w:rPr>
        <w:t>н</w:t>
      </w:r>
      <w:r>
        <w:rPr>
          <w:sz w:val="24"/>
          <w:lang w:val="ru-RU"/>
        </w:rPr>
        <w:t>троля требуется обозначение желтой меткой.</w:t>
      </w:r>
    </w:p>
    <w:p w:rsidR="00003F2E" w:rsidRDefault="00003F2E">
      <w:pPr>
        <w:pStyle w:val="2"/>
        <w:numPr>
          <w:ilvl w:val="0"/>
          <w:numId w:val="53"/>
        </w:numPr>
        <w:ind w:right="134"/>
        <w:rPr>
          <w:lang w:val="ru-RU"/>
        </w:rPr>
      </w:pPr>
      <w:bookmarkStart w:id="138" w:name="_Toc149734095"/>
      <w:r>
        <w:rPr>
          <w:lang w:val="ru-RU"/>
        </w:rPr>
        <w:t>Знаки, Используемые для Информации о Радиационной Опа</w:t>
      </w:r>
      <w:r>
        <w:rPr>
          <w:lang w:val="ru-RU"/>
        </w:rPr>
        <w:t>с</w:t>
      </w:r>
      <w:r>
        <w:rPr>
          <w:lang w:val="ru-RU"/>
        </w:rPr>
        <w:t>ности</w:t>
      </w:r>
      <w:bookmarkEnd w:id="138"/>
    </w:p>
    <w:p w:rsidR="00003F2E" w:rsidRDefault="00003F2E">
      <w:pPr>
        <w:ind w:right="134"/>
        <w:jc w:val="center"/>
        <w:rPr>
          <w:sz w:val="28"/>
          <w:szCs w:val="28"/>
          <w:lang w:val="ru-RU"/>
        </w:rPr>
      </w:pPr>
      <w:r>
        <w:rPr>
          <w:color w:val="0000FF"/>
          <w:sz w:val="28"/>
          <w:szCs w:val="28"/>
          <w:lang w:val="ru-RU"/>
        </w:rPr>
        <w:t xml:space="preserve">Знаки и </w:t>
      </w:r>
      <w:r>
        <w:rPr>
          <w:sz w:val="28"/>
          <w:szCs w:val="28"/>
          <w:lang w:val="ru-RU"/>
        </w:rPr>
        <w:t xml:space="preserve">Таблички </w:t>
      </w:r>
    </w:p>
    <w:p w:rsidR="00003F2E" w:rsidRDefault="00003F2E">
      <w:pPr>
        <w:ind w:right="134"/>
        <w:jc w:val="center"/>
        <w:rPr>
          <w:sz w:val="28"/>
          <w:szCs w:val="28"/>
          <w:lang w:val="ru-RU"/>
        </w:rPr>
      </w:pPr>
      <w:r>
        <w:rPr>
          <w:sz w:val="28"/>
          <w:szCs w:val="28"/>
          <w:lang w:val="ru-RU"/>
        </w:rPr>
        <w:t>предупредительных надписей</w:t>
      </w:r>
    </w:p>
    <w:p w:rsidR="00003F2E" w:rsidRDefault="00003F2E">
      <w:pPr>
        <w:ind w:right="134"/>
        <w:jc w:val="center"/>
        <w:rPr>
          <w:sz w:val="28"/>
          <w:szCs w:val="28"/>
          <w:lang w:val="ru-RU"/>
        </w:rPr>
      </w:pPr>
    </w:p>
    <w:p w:rsidR="00003F2E" w:rsidRDefault="00B52A10">
      <w:pPr>
        <w:ind w:right="134"/>
        <w:jc w:val="center"/>
        <w:rPr>
          <w:sz w:val="28"/>
          <w:szCs w:val="28"/>
          <w:lang w:val="ru-RU"/>
        </w:rPr>
      </w:pPr>
      <w:r>
        <w:rPr>
          <w:noProof/>
          <w:lang w:val="ru-RU" w:eastAsia="ru-RU"/>
        </w:rPr>
        <w:drawing>
          <wp:inline distT="0" distB="0" distL="0" distR="0">
            <wp:extent cx="4747895" cy="2131695"/>
            <wp:effectExtent l="19050" t="0" r="0" b="0"/>
            <wp:docPr id="20" name="Рисунок 20" descr="знак Р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РРБ"/>
                    <pic:cNvPicPr>
                      <a:picLocks noChangeAspect="1" noChangeArrowheads="1"/>
                    </pic:cNvPicPr>
                  </pic:nvPicPr>
                  <pic:blipFill>
                    <a:blip r:embed="rId81" cstate="print"/>
                    <a:srcRect/>
                    <a:stretch>
                      <a:fillRect/>
                    </a:stretch>
                  </pic:blipFill>
                  <pic:spPr bwMode="auto">
                    <a:xfrm>
                      <a:off x="0" y="0"/>
                      <a:ext cx="4747895" cy="2131695"/>
                    </a:xfrm>
                    <a:prstGeom prst="rect">
                      <a:avLst/>
                    </a:prstGeom>
                    <a:noFill/>
                    <a:ln w="9525">
                      <a:noFill/>
                      <a:miter lim="800000"/>
                      <a:headEnd/>
                      <a:tailEnd/>
                    </a:ln>
                  </pic:spPr>
                </pic:pic>
              </a:graphicData>
            </a:graphic>
          </wp:inline>
        </w:drawing>
      </w:r>
    </w:p>
    <w:p w:rsidR="00003F2E" w:rsidRDefault="00003F2E">
      <w:pPr>
        <w:ind w:right="134"/>
        <w:rPr>
          <w:sz w:val="28"/>
          <w:szCs w:val="28"/>
          <w:lang w:val="ru-RU"/>
        </w:rPr>
      </w:pPr>
      <w:r>
        <w:rPr>
          <w:lang w:val="ru-RU"/>
        </w:rPr>
        <w:t xml:space="preserve"> </w:t>
      </w:r>
      <w:r w:rsidR="00B52A10">
        <w:rPr>
          <w:noProof/>
          <w:lang w:val="ru-RU" w:eastAsia="ru-RU"/>
        </w:rPr>
        <w:drawing>
          <wp:inline distT="0" distB="0" distL="0" distR="0">
            <wp:extent cx="2743200" cy="1186815"/>
            <wp:effectExtent l="19050" t="0" r="0" b="0"/>
            <wp:docPr id="21" name="Рисунок 21" descr="знак З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ЗСР"/>
                    <pic:cNvPicPr>
                      <a:picLocks noChangeAspect="1" noChangeArrowheads="1"/>
                    </pic:cNvPicPr>
                  </pic:nvPicPr>
                  <pic:blipFill>
                    <a:blip r:embed="rId82" cstate="print"/>
                    <a:srcRect/>
                    <a:stretch>
                      <a:fillRect/>
                    </a:stretch>
                  </pic:blipFill>
                  <pic:spPr bwMode="auto">
                    <a:xfrm>
                      <a:off x="0" y="0"/>
                      <a:ext cx="2743200" cy="1186815"/>
                    </a:xfrm>
                    <a:prstGeom prst="rect">
                      <a:avLst/>
                    </a:prstGeom>
                    <a:noFill/>
                    <a:ln w="9525">
                      <a:noFill/>
                      <a:miter lim="800000"/>
                      <a:headEnd/>
                      <a:tailEnd/>
                    </a:ln>
                  </pic:spPr>
                </pic:pic>
              </a:graphicData>
            </a:graphic>
          </wp:inline>
        </w:drawing>
      </w:r>
      <w:r w:rsidR="00B52A10">
        <w:rPr>
          <w:noProof/>
          <w:lang w:val="ru-RU" w:eastAsia="ru-RU"/>
        </w:rPr>
        <w:drawing>
          <wp:inline distT="0" distB="0" distL="0" distR="0">
            <wp:extent cx="3154680" cy="1271905"/>
            <wp:effectExtent l="19050" t="0" r="7620" b="0"/>
            <wp:docPr id="22" name="Рисунок 22" descr="знак СЗ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СЗЗ"/>
                    <pic:cNvPicPr>
                      <a:picLocks noChangeAspect="1" noChangeArrowheads="1"/>
                    </pic:cNvPicPr>
                  </pic:nvPicPr>
                  <pic:blipFill>
                    <a:blip r:embed="rId83" cstate="print"/>
                    <a:srcRect/>
                    <a:stretch>
                      <a:fillRect/>
                    </a:stretch>
                  </pic:blipFill>
                  <pic:spPr bwMode="auto">
                    <a:xfrm>
                      <a:off x="0" y="0"/>
                      <a:ext cx="3154680" cy="1271905"/>
                    </a:xfrm>
                    <a:prstGeom prst="rect">
                      <a:avLst/>
                    </a:prstGeom>
                    <a:noFill/>
                    <a:ln w="9525">
                      <a:noFill/>
                      <a:miter lim="800000"/>
                      <a:headEnd/>
                      <a:tailEnd/>
                    </a:ln>
                  </pic:spPr>
                </pic:pic>
              </a:graphicData>
            </a:graphic>
          </wp:inline>
        </w:drawing>
      </w:r>
    </w:p>
    <w:p w:rsidR="00003F2E" w:rsidRDefault="00003F2E">
      <w:pPr>
        <w:ind w:right="134"/>
        <w:jc w:val="center"/>
        <w:rPr>
          <w:sz w:val="28"/>
          <w:szCs w:val="28"/>
          <w:lang w:val="ru-RU"/>
        </w:rPr>
      </w:pPr>
    </w:p>
    <w:p w:rsidR="00003F2E" w:rsidRDefault="00B52A10">
      <w:pPr>
        <w:ind w:right="134"/>
        <w:jc w:val="center"/>
        <w:rPr>
          <w:lang w:val="ru-RU"/>
        </w:rPr>
      </w:pPr>
      <w:r>
        <w:rPr>
          <w:noProof/>
          <w:lang w:val="ru-RU" w:eastAsia="ru-RU"/>
        </w:rPr>
        <w:lastRenderedPageBreak/>
        <w:drawing>
          <wp:inline distT="0" distB="0" distL="0" distR="0">
            <wp:extent cx="3905885" cy="993140"/>
            <wp:effectExtent l="19050" t="0" r="0" b="0"/>
            <wp:docPr id="23" name="Рисунок 23" descr="знак 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оп"/>
                    <pic:cNvPicPr>
                      <a:picLocks noChangeAspect="1" noChangeArrowheads="1"/>
                    </pic:cNvPicPr>
                  </pic:nvPicPr>
                  <pic:blipFill>
                    <a:blip r:embed="rId84" cstate="print"/>
                    <a:srcRect/>
                    <a:stretch>
                      <a:fillRect/>
                    </a:stretch>
                  </pic:blipFill>
                  <pic:spPr bwMode="auto">
                    <a:xfrm>
                      <a:off x="0" y="0"/>
                      <a:ext cx="3905885" cy="993140"/>
                    </a:xfrm>
                    <a:prstGeom prst="rect">
                      <a:avLst/>
                    </a:prstGeom>
                    <a:noFill/>
                    <a:ln w="9525">
                      <a:noFill/>
                      <a:miter lim="800000"/>
                      <a:headEnd/>
                      <a:tailEnd/>
                    </a:ln>
                  </pic:spPr>
                </pic:pic>
              </a:graphicData>
            </a:graphic>
          </wp:inline>
        </w:drawing>
      </w:r>
    </w:p>
    <w:p w:rsidR="00003F2E" w:rsidRDefault="00003F2E">
      <w:pPr>
        <w:ind w:right="134"/>
        <w:jc w:val="center"/>
        <w:rPr>
          <w:lang w:val="ru-RU"/>
        </w:rPr>
      </w:pPr>
    </w:p>
    <w:p w:rsidR="00003F2E" w:rsidRDefault="00003F2E">
      <w:pPr>
        <w:ind w:right="134"/>
        <w:jc w:val="center"/>
        <w:rPr>
          <w:sz w:val="28"/>
          <w:szCs w:val="28"/>
          <w:lang w:val="ru-RU"/>
        </w:rPr>
      </w:pPr>
    </w:p>
    <w:p w:rsidR="00003F2E" w:rsidRDefault="00B52A10">
      <w:pPr>
        <w:ind w:right="134"/>
        <w:jc w:val="center"/>
        <w:rPr>
          <w:sz w:val="28"/>
          <w:szCs w:val="28"/>
          <w:lang w:val="ru-RU"/>
        </w:rPr>
      </w:pPr>
      <w:r>
        <w:rPr>
          <w:noProof/>
          <w:lang w:val="ru-RU" w:eastAsia="ru-RU"/>
        </w:rPr>
        <w:drawing>
          <wp:inline distT="0" distB="0" distL="0" distR="0">
            <wp:extent cx="3046095" cy="2585720"/>
            <wp:effectExtent l="19050" t="0" r="1905" b="0"/>
            <wp:docPr id="24" name="Рисунок 24" descr="знак 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РО"/>
                    <pic:cNvPicPr>
                      <a:picLocks noChangeAspect="1" noChangeArrowheads="1"/>
                    </pic:cNvPicPr>
                  </pic:nvPicPr>
                  <pic:blipFill>
                    <a:blip r:embed="rId85" cstate="print"/>
                    <a:srcRect/>
                    <a:stretch>
                      <a:fillRect/>
                    </a:stretch>
                  </pic:blipFill>
                  <pic:spPr bwMode="auto">
                    <a:xfrm>
                      <a:off x="0" y="0"/>
                      <a:ext cx="3046095" cy="2585720"/>
                    </a:xfrm>
                    <a:prstGeom prst="rect">
                      <a:avLst/>
                    </a:prstGeom>
                    <a:noFill/>
                    <a:ln w="9525">
                      <a:noFill/>
                      <a:miter lim="800000"/>
                      <a:headEnd/>
                      <a:tailEnd/>
                    </a:ln>
                  </pic:spPr>
                </pic:pic>
              </a:graphicData>
            </a:graphic>
          </wp:inline>
        </w:drawing>
      </w:r>
    </w:p>
    <w:p w:rsidR="00003F2E" w:rsidRDefault="00003F2E">
      <w:pPr>
        <w:ind w:right="134"/>
        <w:jc w:val="center"/>
        <w:rPr>
          <w:b/>
          <w:sz w:val="28"/>
          <w:szCs w:val="28"/>
          <w:lang w:val="ru-RU"/>
        </w:rPr>
      </w:pPr>
      <w:r>
        <w:rPr>
          <w:b/>
          <w:sz w:val="28"/>
          <w:szCs w:val="28"/>
          <w:lang w:val="ru-RU"/>
        </w:rPr>
        <w:t>Знак радиационной опасности</w:t>
      </w:r>
    </w:p>
    <w:p w:rsidR="00003F2E" w:rsidRDefault="00003F2E">
      <w:pPr>
        <w:ind w:right="134"/>
        <w:jc w:val="center"/>
        <w:rPr>
          <w:sz w:val="28"/>
          <w:szCs w:val="28"/>
          <w:lang w:val="ru-RU"/>
        </w:rPr>
      </w:pPr>
    </w:p>
    <w:p w:rsidR="00003F2E" w:rsidRDefault="00003F2E">
      <w:pPr>
        <w:ind w:right="134"/>
        <w:jc w:val="center"/>
        <w:rPr>
          <w:sz w:val="28"/>
          <w:szCs w:val="28"/>
          <w:lang w:val="ru-RU"/>
        </w:rPr>
      </w:pPr>
    </w:p>
    <w:p w:rsidR="00003F2E" w:rsidRDefault="00003F2E">
      <w:pPr>
        <w:pStyle w:val="2"/>
        <w:numPr>
          <w:ilvl w:val="0"/>
          <w:numId w:val="54"/>
        </w:numPr>
        <w:ind w:right="134"/>
        <w:rPr>
          <w:lang w:val="ru-RU"/>
        </w:rPr>
      </w:pPr>
      <w:bookmarkStart w:id="139" w:name="_Toc149734096"/>
      <w:r>
        <w:rPr>
          <w:lang w:val="ru-RU"/>
        </w:rPr>
        <w:t xml:space="preserve">Контроль Загрязнений в Санпропускнике и </w:t>
      </w:r>
      <w:r>
        <w:rPr>
          <w:color w:val="0000FF"/>
          <w:lang w:val="ru-RU"/>
        </w:rPr>
        <w:t>Санитарная обработка</w:t>
      </w:r>
      <w:bookmarkEnd w:id="139"/>
    </w:p>
    <w:p w:rsidR="00003F2E" w:rsidRDefault="00003F2E">
      <w:pPr>
        <w:pStyle w:val="a3"/>
        <w:spacing w:before="0" w:after="120"/>
        <w:ind w:right="134"/>
        <w:jc w:val="both"/>
        <w:rPr>
          <w:sz w:val="24"/>
          <w:lang w:val="ru-RU"/>
        </w:rPr>
      </w:pPr>
      <w:r>
        <w:rPr>
          <w:sz w:val="24"/>
          <w:lang w:val="ru-RU"/>
        </w:rPr>
        <w:t>Если инструкции и правила радиационной безопасности, действующие на предприятии, выполняются точно, то вероятность загрязнения тела, организма и одежды радиоактивными веществами очень мала.</w:t>
      </w:r>
    </w:p>
    <w:p w:rsidR="00003F2E" w:rsidRDefault="00003F2E">
      <w:pPr>
        <w:pStyle w:val="a3"/>
        <w:spacing w:before="0" w:after="120"/>
        <w:ind w:right="134"/>
        <w:jc w:val="both"/>
        <w:rPr>
          <w:sz w:val="24"/>
          <w:lang w:val="ru-RU"/>
        </w:rPr>
      </w:pPr>
      <w:r>
        <w:rPr>
          <w:sz w:val="24"/>
          <w:lang w:val="ru-RU"/>
        </w:rPr>
        <w:t>Однако, даже твердо придерживаясь всех правил безопасности, работник может загря</w:t>
      </w:r>
      <w:r>
        <w:rPr>
          <w:sz w:val="24"/>
          <w:lang w:val="ru-RU"/>
        </w:rPr>
        <w:t>з</w:t>
      </w:r>
      <w:r>
        <w:rPr>
          <w:sz w:val="24"/>
          <w:lang w:val="ru-RU"/>
        </w:rPr>
        <w:t xml:space="preserve">ниться при выполнении работ в помещениях </w:t>
      </w:r>
      <w:r>
        <w:rPr>
          <w:sz w:val="24"/>
          <w:lang w:val="lt-LT"/>
        </w:rPr>
        <w:t>II и I</w:t>
      </w:r>
      <w:r>
        <w:rPr>
          <w:sz w:val="24"/>
          <w:lang w:val="ru-RU"/>
        </w:rPr>
        <w:t xml:space="preserve"> зоны. Поэтому весь персонал, работа</w:t>
      </w:r>
      <w:r>
        <w:rPr>
          <w:sz w:val="24"/>
          <w:lang w:val="ru-RU"/>
        </w:rPr>
        <w:t>ю</w:t>
      </w:r>
      <w:r>
        <w:rPr>
          <w:sz w:val="24"/>
          <w:lang w:val="ru-RU"/>
        </w:rPr>
        <w:t>щий в зоне строгого режима, обязан выполнять правила прохождения санпропускника при выходе из ЗСР. Таким образом, персонал может проверить загрязненность своих СИЗ и т</w:t>
      </w:r>
      <w:r>
        <w:rPr>
          <w:sz w:val="24"/>
          <w:lang w:val="ru-RU"/>
        </w:rPr>
        <w:t>е</w:t>
      </w:r>
      <w:r>
        <w:rPr>
          <w:sz w:val="24"/>
          <w:lang w:val="ru-RU"/>
        </w:rPr>
        <w:t xml:space="preserve">ла и своевременно заменить одежду и обувь или провести </w:t>
      </w:r>
      <w:r>
        <w:rPr>
          <w:color w:val="0000FF"/>
          <w:sz w:val="24"/>
          <w:lang w:val="ru-RU"/>
        </w:rPr>
        <w:t xml:space="preserve">санобработку </w:t>
      </w:r>
      <w:r>
        <w:rPr>
          <w:sz w:val="24"/>
          <w:lang w:val="ru-RU"/>
        </w:rPr>
        <w:t>п</w:t>
      </w:r>
      <w:r>
        <w:rPr>
          <w:sz w:val="24"/>
          <w:lang w:val="ru-RU"/>
        </w:rPr>
        <w:t>о</w:t>
      </w:r>
      <w:r>
        <w:rPr>
          <w:sz w:val="24"/>
          <w:lang w:val="ru-RU"/>
        </w:rPr>
        <w:t>верхности тела. Цель этого контроля состоит в том, чтобы избежать распространения радиоактивных в</w:t>
      </w:r>
      <w:r>
        <w:rPr>
          <w:sz w:val="24"/>
          <w:lang w:val="ru-RU"/>
        </w:rPr>
        <w:t>е</w:t>
      </w:r>
      <w:r>
        <w:rPr>
          <w:sz w:val="24"/>
          <w:lang w:val="ru-RU"/>
        </w:rPr>
        <w:t>ществ, обн</w:t>
      </w:r>
      <w:r>
        <w:rPr>
          <w:sz w:val="24"/>
          <w:lang w:val="ru-RU"/>
        </w:rPr>
        <w:t>а</w:t>
      </w:r>
      <w:r>
        <w:rPr>
          <w:sz w:val="24"/>
          <w:lang w:val="ru-RU"/>
        </w:rPr>
        <w:t>ружить и предотвратить любое внутреннее загрязнение.</w:t>
      </w:r>
    </w:p>
    <w:p w:rsidR="00003F2E" w:rsidRDefault="00003F2E">
      <w:pPr>
        <w:pStyle w:val="a3"/>
        <w:spacing w:before="0" w:after="120"/>
        <w:ind w:right="134"/>
        <w:jc w:val="both"/>
        <w:rPr>
          <w:sz w:val="24"/>
          <w:lang w:val="ru-RU"/>
        </w:rPr>
      </w:pPr>
      <w:r>
        <w:rPr>
          <w:sz w:val="24"/>
          <w:lang w:val="ru-RU"/>
        </w:rPr>
        <w:t xml:space="preserve">При выходе из ЗСР необходимо проконтролировать на допустимый уровень загрязнения свои СИЗ. Раздеться и пройти в умывальник, где на приборах дозиметрического контроля проверить загрязненность рук, пропуска, часов и др. и провести </w:t>
      </w:r>
      <w:r>
        <w:rPr>
          <w:color w:val="0000FF"/>
          <w:sz w:val="24"/>
          <w:lang w:val="ru-RU"/>
        </w:rPr>
        <w:t>частичную санобработку.</w:t>
      </w:r>
      <w:r>
        <w:rPr>
          <w:sz w:val="24"/>
          <w:lang w:val="ru-RU"/>
        </w:rPr>
        <w:t xml:space="preserve"> При наличии загрязненных участков необходимо пройти </w:t>
      </w:r>
      <w:r>
        <w:rPr>
          <w:color w:val="0000FF"/>
          <w:sz w:val="24"/>
          <w:lang w:val="ru-RU"/>
        </w:rPr>
        <w:t xml:space="preserve">санобработку </w:t>
      </w:r>
      <w:r>
        <w:rPr>
          <w:sz w:val="24"/>
          <w:lang w:val="ru-RU"/>
        </w:rPr>
        <w:t>в душевой. На в</w:t>
      </w:r>
      <w:r>
        <w:rPr>
          <w:sz w:val="24"/>
          <w:lang w:val="ru-RU"/>
        </w:rPr>
        <w:t>ы</w:t>
      </w:r>
      <w:r>
        <w:rPr>
          <w:sz w:val="24"/>
          <w:lang w:val="ru-RU"/>
        </w:rPr>
        <w:t>ходе из обтирочной  пройти дозиметрический контроль на стойке дозконтроля.  При сраб</w:t>
      </w:r>
      <w:r>
        <w:rPr>
          <w:sz w:val="24"/>
          <w:lang w:val="ru-RU"/>
        </w:rPr>
        <w:t>а</w:t>
      </w:r>
      <w:r>
        <w:rPr>
          <w:sz w:val="24"/>
          <w:lang w:val="ru-RU"/>
        </w:rPr>
        <w:t xml:space="preserve">тывании сигнализации стойки - пройти повторную </w:t>
      </w:r>
      <w:r>
        <w:rPr>
          <w:color w:val="0000FF"/>
          <w:sz w:val="24"/>
          <w:lang w:val="ru-RU"/>
        </w:rPr>
        <w:t>санобработку</w:t>
      </w:r>
      <w:r>
        <w:rPr>
          <w:sz w:val="24"/>
          <w:lang w:val="ru-RU"/>
        </w:rPr>
        <w:t xml:space="preserve">. Если повторная, более тщательная </w:t>
      </w:r>
      <w:r>
        <w:rPr>
          <w:color w:val="0000FF"/>
          <w:sz w:val="24"/>
          <w:lang w:val="ru-RU"/>
        </w:rPr>
        <w:t>санобработка</w:t>
      </w:r>
      <w:r>
        <w:rPr>
          <w:sz w:val="24"/>
          <w:lang w:val="ru-RU"/>
        </w:rPr>
        <w:t xml:space="preserve"> результатов не дала, надо обратиться в службу радиационной безопа</w:t>
      </w:r>
      <w:r>
        <w:rPr>
          <w:sz w:val="24"/>
          <w:lang w:val="ru-RU"/>
        </w:rPr>
        <w:t>с</w:t>
      </w:r>
      <w:r>
        <w:rPr>
          <w:sz w:val="24"/>
          <w:lang w:val="ru-RU"/>
        </w:rPr>
        <w:t xml:space="preserve">ности. </w:t>
      </w:r>
    </w:p>
    <w:p w:rsidR="00003F2E" w:rsidRDefault="00003F2E">
      <w:pPr>
        <w:pStyle w:val="a3"/>
        <w:spacing w:before="0" w:after="120"/>
        <w:ind w:right="134"/>
        <w:jc w:val="both"/>
        <w:rPr>
          <w:sz w:val="24"/>
          <w:lang w:val="ru-RU"/>
        </w:rPr>
      </w:pPr>
      <w:r>
        <w:rPr>
          <w:sz w:val="24"/>
          <w:lang w:val="ru-RU"/>
        </w:rPr>
        <w:t xml:space="preserve">Наиболее эффективный путь </w:t>
      </w:r>
      <w:r>
        <w:rPr>
          <w:color w:val="0000FF"/>
          <w:sz w:val="24"/>
          <w:lang w:val="ru-RU"/>
        </w:rPr>
        <w:t>санобработки</w:t>
      </w:r>
      <w:r>
        <w:rPr>
          <w:sz w:val="24"/>
          <w:lang w:val="ru-RU"/>
        </w:rPr>
        <w:t xml:space="preserve"> кож</w:t>
      </w:r>
      <w:r>
        <w:rPr>
          <w:color w:val="0000FF"/>
          <w:sz w:val="24"/>
          <w:lang w:val="ru-RU"/>
        </w:rPr>
        <w:t>ных покровов</w:t>
      </w:r>
      <w:r>
        <w:rPr>
          <w:sz w:val="24"/>
          <w:lang w:val="ru-RU"/>
        </w:rPr>
        <w:t>, например рук - о</w:t>
      </w:r>
      <w:r>
        <w:rPr>
          <w:sz w:val="24"/>
          <w:lang w:val="ru-RU"/>
        </w:rPr>
        <w:t>б</w:t>
      </w:r>
      <w:r>
        <w:rPr>
          <w:sz w:val="24"/>
          <w:lang w:val="ru-RU"/>
        </w:rPr>
        <w:t>мыв мылом и теплой водой. Растворители не использовать. Если требуется щетка, ее можно использ</w:t>
      </w:r>
      <w:r>
        <w:rPr>
          <w:sz w:val="24"/>
          <w:lang w:val="ru-RU"/>
        </w:rPr>
        <w:t>о</w:t>
      </w:r>
      <w:r>
        <w:rPr>
          <w:sz w:val="24"/>
          <w:lang w:val="ru-RU"/>
        </w:rPr>
        <w:t xml:space="preserve">вать, но деликатно, чтобы не повредить кожу. </w:t>
      </w:r>
      <w:r>
        <w:rPr>
          <w:color w:val="0000FF"/>
          <w:sz w:val="24"/>
          <w:lang w:val="ru-RU"/>
        </w:rPr>
        <w:t>Нарушенный кожный покров является учас</w:t>
      </w:r>
      <w:r>
        <w:rPr>
          <w:color w:val="0000FF"/>
          <w:sz w:val="24"/>
          <w:lang w:val="ru-RU"/>
        </w:rPr>
        <w:t>т</w:t>
      </w:r>
      <w:r>
        <w:rPr>
          <w:color w:val="0000FF"/>
          <w:sz w:val="24"/>
          <w:lang w:val="ru-RU"/>
        </w:rPr>
        <w:t xml:space="preserve">ком для попадания радиоактивных веществ на незащищенную открытую рану. </w:t>
      </w:r>
      <w:r>
        <w:rPr>
          <w:sz w:val="24"/>
          <w:lang w:val="ru-RU"/>
        </w:rPr>
        <w:t>Обычно, н</w:t>
      </w:r>
      <w:r>
        <w:rPr>
          <w:sz w:val="24"/>
          <w:lang w:val="ru-RU"/>
        </w:rPr>
        <w:t>е</w:t>
      </w:r>
      <w:r>
        <w:rPr>
          <w:sz w:val="24"/>
          <w:lang w:val="ru-RU"/>
        </w:rPr>
        <w:t>сколько раз вымыть руки бывает достаточным, чтобы удалить с них з</w:t>
      </w:r>
      <w:r>
        <w:rPr>
          <w:sz w:val="24"/>
          <w:lang w:val="ru-RU"/>
        </w:rPr>
        <w:t>а</w:t>
      </w:r>
      <w:r>
        <w:rPr>
          <w:sz w:val="24"/>
          <w:lang w:val="ru-RU"/>
        </w:rPr>
        <w:t>грязнение.</w:t>
      </w:r>
    </w:p>
    <w:p w:rsidR="00003F2E" w:rsidRDefault="00003F2E">
      <w:pPr>
        <w:pStyle w:val="3"/>
        <w:ind w:right="134"/>
      </w:pPr>
      <w:bookmarkStart w:id="140" w:name="_Toc149734097"/>
      <w:r>
        <w:lastRenderedPageBreak/>
        <w:t>Несчастные Случаи</w:t>
      </w:r>
      <w:bookmarkEnd w:id="140"/>
    </w:p>
    <w:p w:rsidR="00003F2E" w:rsidRDefault="00003F2E">
      <w:pPr>
        <w:pStyle w:val="a3"/>
        <w:spacing w:before="0" w:after="120"/>
        <w:ind w:right="134"/>
        <w:jc w:val="both"/>
        <w:rPr>
          <w:sz w:val="24"/>
          <w:lang w:val="ru-RU"/>
        </w:rPr>
      </w:pPr>
      <w:r>
        <w:rPr>
          <w:sz w:val="24"/>
          <w:lang w:val="ru-RU"/>
        </w:rPr>
        <w:t>Если произошел серьезный случай заболевания или несчастный случай в ЗСР: немедленно сообщите о нем в здравпункт станции.</w:t>
      </w:r>
    </w:p>
    <w:p w:rsidR="00003F2E" w:rsidRDefault="00003F2E">
      <w:pPr>
        <w:pStyle w:val="a3"/>
        <w:spacing w:before="0" w:after="120"/>
        <w:ind w:right="134"/>
        <w:jc w:val="both"/>
        <w:rPr>
          <w:sz w:val="24"/>
          <w:lang w:val="ru-RU"/>
        </w:rPr>
      </w:pPr>
      <w:r>
        <w:rPr>
          <w:sz w:val="24"/>
          <w:lang w:val="ru-RU"/>
        </w:rPr>
        <w:t>В случае тяжелого состояния работника, находящегося в ЗСР (падение, обширные ожоги, большая потеря крови, переломы костей и др.), работник должен транспортироваться к вр</w:t>
      </w:r>
      <w:r>
        <w:rPr>
          <w:sz w:val="24"/>
          <w:lang w:val="ru-RU"/>
        </w:rPr>
        <w:t>а</w:t>
      </w:r>
      <w:r>
        <w:rPr>
          <w:sz w:val="24"/>
          <w:lang w:val="ru-RU"/>
        </w:rPr>
        <w:t xml:space="preserve">чу. При этом проводится дозиметрический контроль работника, </w:t>
      </w:r>
      <w:r>
        <w:rPr>
          <w:color w:val="0000FF"/>
          <w:sz w:val="24"/>
          <w:lang w:val="ru-RU"/>
        </w:rPr>
        <w:t>санобработка</w:t>
      </w:r>
      <w:r>
        <w:rPr>
          <w:sz w:val="24"/>
          <w:lang w:val="ru-RU"/>
        </w:rPr>
        <w:t>не выполн</w:t>
      </w:r>
      <w:r>
        <w:rPr>
          <w:sz w:val="24"/>
          <w:lang w:val="ru-RU"/>
        </w:rPr>
        <w:t>я</w:t>
      </w:r>
      <w:r>
        <w:rPr>
          <w:sz w:val="24"/>
          <w:lang w:val="ru-RU"/>
        </w:rPr>
        <w:t>ется.</w:t>
      </w:r>
    </w:p>
    <w:p w:rsidR="00003F2E" w:rsidRDefault="00003F2E">
      <w:pPr>
        <w:pStyle w:val="a3"/>
        <w:spacing w:before="0" w:after="240"/>
        <w:ind w:right="134"/>
        <w:jc w:val="both"/>
        <w:rPr>
          <w:sz w:val="24"/>
          <w:lang w:val="ru-RU"/>
        </w:rPr>
      </w:pPr>
      <w:r>
        <w:rPr>
          <w:sz w:val="24"/>
          <w:lang w:val="ru-RU"/>
        </w:rPr>
        <w:t xml:space="preserve">Здоровье каждого работника всегда является главным для предприятия. </w:t>
      </w:r>
    </w:p>
    <w:p w:rsidR="00003F2E" w:rsidRDefault="00003F2E">
      <w:pPr>
        <w:pStyle w:val="a3"/>
        <w:spacing w:before="0" w:after="240"/>
        <w:ind w:right="134"/>
        <w:jc w:val="both"/>
        <w:rPr>
          <w:b/>
          <w:bCs/>
          <w:sz w:val="24"/>
          <w:lang w:val="ru-RU"/>
        </w:rPr>
      </w:pPr>
      <w:r>
        <w:rPr>
          <w:b/>
          <w:bCs/>
          <w:sz w:val="24"/>
          <w:lang w:val="ru-RU"/>
        </w:rPr>
        <w:t>Мероприятия, которые могут проводиться персоналом по радиационной защите</w:t>
      </w:r>
    </w:p>
    <w:p w:rsidR="00003F2E" w:rsidRDefault="00003F2E">
      <w:pPr>
        <w:pStyle w:val="a3"/>
        <w:spacing w:before="0" w:after="240"/>
        <w:ind w:right="134"/>
        <w:jc w:val="both"/>
        <w:rPr>
          <w:sz w:val="24"/>
          <w:lang w:val="ru-RU"/>
        </w:rPr>
      </w:pPr>
      <w:r>
        <w:rPr>
          <w:sz w:val="24"/>
          <w:lang w:val="ru-RU"/>
        </w:rPr>
        <w:t>Используйте «метод перчаток», если радиоактивные вещества попали в поры кожи рук. Ч</w:t>
      </w:r>
      <w:r>
        <w:rPr>
          <w:sz w:val="24"/>
          <w:lang w:val="ru-RU"/>
        </w:rPr>
        <w:t>е</w:t>
      </w:r>
      <w:r>
        <w:rPr>
          <w:sz w:val="24"/>
          <w:lang w:val="ru-RU"/>
        </w:rPr>
        <w:t>ловек, руки которого загрязнены радиоактивными веществами, должен носить перчатки до тех пор, пока вещества не выйдут с потом.</w:t>
      </w:r>
    </w:p>
    <w:p w:rsidR="00003F2E" w:rsidRDefault="00003F2E">
      <w:pPr>
        <w:pStyle w:val="a3"/>
        <w:spacing w:before="0" w:after="240"/>
        <w:ind w:right="134"/>
        <w:jc w:val="both"/>
        <w:rPr>
          <w:sz w:val="24"/>
          <w:lang w:val="ru-RU"/>
        </w:rPr>
      </w:pPr>
      <w:r>
        <w:rPr>
          <w:sz w:val="24"/>
          <w:lang w:val="ru-RU"/>
        </w:rPr>
        <w:t>Четыре части лица, которые особенно чувствительны: глаза, ноздри, уши и рот. Использу</w:t>
      </w:r>
      <w:r>
        <w:rPr>
          <w:sz w:val="24"/>
          <w:lang w:val="ru-RU"/>
        </w:rPr>
        <w:t>й</w:t>
      </w:r>
      <w:r>
        <w:rPr>
          <w:sz w:val="24"/>
          <w:lang w:val="ru-RU"/>
        </w:rPr>
        <w:t xml:space="preserve">те душ для промывки глаз, промывайте остальные части лица тщательно мылом и теплой водой. Будьте осторожны, чтобы вода не попала в глаза, нос или рот. </w:t>
      </w:r>
    </w:p>
    <w:p w:rsidR="00003F2E" w:rsidRDefault="00003F2E">
      <w:pPr>
        <w:pStyle w:val="a3"/>
        <w:spacing w:before="0" w:after="240"/>
        <w:ind w:right="134"/>
        <w:jc w:val="both"/>
        <w:rPr>
          <w:sz w:val="24"/>
          <w:lang w:val="ru-RU"/>
        </w:rPr>
      </w:pPr>
      <w:r>
        <w:rPr>
          <w:sz w:val="24"/>
          <w:lang w:val="ru-RU"/>
        </w:rPr>
        <w:t xml:space="preserve">Мойте волосы и бороду с шампунем в теплой воде, запрокинув голову назад для избежания попадания загрязнения в глаза. </w:t>
      </w:r>
    </w:p>
    <w:p w:rsidR="00003F2E" w:rsidRDefault="00003F2E">
      <w:pPr>
        <w:pStyle w:val="a3"/>
        <w:spacing w:before="0" w:after="240"/>
        <w:ind w:right="134"/>
        <w:jc w:val="both"/>
        <w:rPr>
          <w:sz w:val="24"/>
          <w:lang w:val="ru-RU"/>
        </w:rPr>
      </w:pPr>
      <w:r>
        <w:rPr>
          <w:sz w:val="24"/>
          <w:lang w:val="ru-RU"/>
        </w:rPr>
        <w:t>Небольшие ранки можно очистить на месте промыванием холодной водой, так чтобы кровь из них стекла.</w:t>
      </w:r>
    </w:p>
    <w:p w:rsidR="00003F2E" w:rsidRDefault="00003F2E">
      <w:pPr>
        <w:pStyle w:val="2"/>
        <w:numPr>
          <w:ilvl w:val="0"/>
          <w:numId w:val="55"/>
        </w:numPr>
        <w:ind w:right="134"/>
        <w:rPr>
          <w:lang w:val="ru-RU"/>
        </w:rPr>
      </w:pPr>
      <w:bookmarkStart w:id="141" w:name="_Toc149734098"/>
      <w:r>
        <w:rPr>
          <w:lang w:val="ru-RU"/>
        </w:rPr>
        <w:t>Обеспечение Материалами ЗСР</w:t>
      </w:r>
      <w:bookmarkEnd w:id="141"/>
    </w:p>
    <w:p w:rsidR="00003F2E" w:rsidRDefault="00003F2E">
      <w:pPr>
        <w:pStyle w:val="a3"/>
        <w:spacing w:before="0" w:after="120"/>
        <w:ind w:right="134"/>
        <w:jc w:val="both"/>
        <w:rPr>
          <w:sz w:val="24"/>
          <w:lang w:val="ru-RU"/>
        </w:rPr>
      </w:pPr>
      <w:r>
        <w:rPr>
          <w:sz w:val="24"/>
          <w:lang w:val="ru-RU"/>
        </w:rPr>
        <w:t xml:space="preserve">Все, что находилось в ЗСР, должно быть подвегнуто </w:t>
      </w:r>
      <w:r>
        <w:rPr>
          <w:color w:val="0000FF"/>
          <w:sz w:val="24"/>
          <w:lang w:val="ru-RU"/>
        </w:rPr>
        <w:t>радиометрическому (</w:t>
      </w:r>
      <w:r>
        <w:rPr>
          <w:sz w:val="24"/>
          <w:lang w:val="ru-RU"/>
        </w:rPr>
        <w:t>дозиметрическ</w:t>
      </w:r>
      <w:r>
        <w:rPr>
          <w:sz w:val="24"/>
          <w:lang w:val="ru-RU"/>
        </w:rPr>
        <w:t>о</w:t>
      </w:r>
      <w:r>
        <w:rPr>
          <w:sz w:val="24"/>
          <w:lang w:val="ru-RU"/>
        </w:rPr>
        <w:t xml:space="preserve">му) контролю прежде, чем оно будет вывезено или вынесено. В случае, если </w:t>
      </w:r>
      <w:r>
        <w:rPr>
          <w:color w:val="0000FF"/>
          <w:sz w:val="24"/>
          <w:lang w:val="ru-RU"/>
        </w:rPr>
        <w:t xml:space="preserve">предмет </w:t>
      </w:r>
      <w:r>
        <w:rPr>
          <w:sz w:val="24"/>
          <w:lang w:val="ru-RU"/>
        </w:rPr>
        <w:t>з</w:t>
      </w:r>
      <w:r>
        <w:rPr>
          <w:sz w:val="24"/>
          <w:lang w:val="ru-RU"/>
        </w:rPr>
        <w:t>а</w:t>
      </w:r>
      <w:r>
        <w:rPr>
          <w:sz w:val="24"/>
          <w:lang w:val="ru-RU"/>
        </w:rPr>
        <w:t>грязнен, он должен быть очищен и дезактивирован до вывоза (выноса).</w:t>
      </w:r>
    </w:p>
    <w:p w:rsidR="00003F2E" w:rsidRDefault="00003F2E">
      <w:pPr>
        <w:pStyle w:val="a3"/>
        <w:spacing w:before="0" w:after="120"/>
        <w:ind w:right="134"/>
        <w:jc w:val="both"/>
        <w:rPr>
          <w:sz w:val="24"/>
          <w:lang w:val="ru-RU"/>
        </w:rPr>
      </w:pPr>
      <w:r>
        <w:rPr>
          <w:sz w:val="24"/>
          <w:lang w:val="ru-RU"/>
        </w:rPr>
        <w:t>Перенос предметов через границу для переобувания должно контролироваться группой р</w:t>
      </w:r>
      <w:r>
        <w:rPr>
          <w:sz w:val="24"/>
          <w:lang w:val="ru-RU"/>
        </w:rPr>
        <w:t>а</w:t>
      </w:r>
      <w:r>
        <w:rPr>
          <w:sz w:val="24"/>
          <w:lang w:val="ru-RU"/>
        </w:rPr>
        <w:t xml:space="preserve">диационной безопасности. Большие </w:t>
      </w:r>
      <w:r>
        <w:rPr>
          <w:color w:val="0000FF"/>
          <w:sz w:val="24"/>
          <w:lang w:val="ru-RU"/>
        </w:rPr>
        <w:t>части сначала проверяются на предмет загрязненн</w:t>
      </w:r>
      <w:r>
        <w:rPr>
          <w:color w:val="0000FF"/>
          <w:sz w:val="24"/>
          <w:lang w:val="ru-RU"/>
        </w:rPr>
        <w:t>о</w:t>
      </w:r>
      <w:r>
        <w:rPr>
          <w:color w:val="0000FF"/>
          <w:sz w:val="24"/>
          <w:lang w:val="ru-RU"/>
        </w:rPr>
        <w:t xml:space="preserve">сти радиоактивными веществами </w:t>
      </w:r>
      <w:r>
        <w:rPr>
          <w:sz w:val="24"/>
          <w:lang w:val="ru-RU"/>
        </w:rPr>
        <w:t>группой РБ, а затем выносятся через главную дверь площа</w:t>
      </w:r>
      <w:r>
        <w:rPr>
          <w:sz w:val="24"/>
          <w:lang w:val="ru-RU"/>
        </w:rPr>
        <w:t>д</w:t>
      </w:r>
      <w:r>
        <w:rPr>
          <w:sz w:val="24"/>
          <w:lang w:val="ru-RU"/>
        </w:rPr>
        <w:t>ки.</w:t>
      </w:r>
    </w:p>
    <w:p w:rsidR="00003F2E" w:rsidRDefault="00003F2E">
      <w:pPr>
        <w:pStyle w:val="a3"/>
        <w:spacing w:before="0" w:after="240"/>
        <w:ind w:right="134"/>
        <w:jc w:val="both"/>
        <w:rPr>
          <w:sz w:val="24"/>
          <w:lang w:val="ru-RU"/>
        </w:rPr>
      </w:pPr>
      <w:r>
        <w:rPr>
          <w:sz w:val="24"/>
          <w:lang w:val="ru-RU"/>
        </w:rPr>
        <w:t xml:space="preserve">Все объекты, которые находились в ЗСР, до </w:t>
      </w:r>
      <w:r>
        <w:rPr>
          <w:color w:val="0000FF"/>
          <w:sz w:val="24"/>
          <w:lang w:val="ru-RU"/>
        </w:rPr>
        <w:t>радиометрического (</w:t>
      </w:r>
      <w:r>
        <w:rPr>
          <w:sz w:val="24"/>
          <w:lang w:val="ru-RU"/>
        </w:rPr>
        <w:t>дозиметрического) ко</w:t>
      </w:r>
      <w:r>
        <w:rPr>
          <w:sz w:val="24"/>
          <w:lang w:val="ru-RU"/>
        </w:rPr>
        <w:t>н</w:t>
      </w:r>
      <w:r>
        <w:rPr>
          <w:sz w:val="24"/>
          <w:lang w:val="ru-RU"/>
        </w:rPr>
        <w:t>троля считаются радиоактивными и не должны покидать контролиру</w:t>
      </w:r>
      <w:r>
        <w:rPr>
          <w:color w:val="0000FF"/>
          <w:sz w:val="24"/>
          <w:lang w:val="ru-RU"/>
        </w:rPr>
        <w:t>е</w:t>
      </w:r>
      <w:r>
        <w:rPr>
          <w:sz w:val="24"/>
          <w:lang w:val="ru-RU"/>
        </w:rPr>
        <w:t>мую зону до тех пор, пока не установлено, что они чистые. Поэтому, в ЗСР запрещается завозить не нужные м</w:t>
      </w:r>
      <w:r>
        <w:rPr>
          <w:sz w:val="24"/>
          <w:lang w:val="ru-RU"/>
        </w:rPr>
        <w:t>а</w:t>
      </w:r>
      <w:r>
        <w:rPr>
          <w:sz w:val="24"/>
          <w:lang w:val="ru-RU"/>
        </w:rPr>
        <w:t>териалы, например, упаковку оборудования, приборов, а находящийся в ЗСР инструмент, оборудование должны использ</w:t>
      </w:r>
      <w:r>
        <w:rPr>
          <w:sz w:val="24"/>
          <w:lang w:val="ru-RU"/>
        </w:rPr>
        <w:t>о</w:t>
      </w:r>
      <w:r>
        <w:rPr>
          <w:sz w:val="24"/>
          <w:lang w:val="ru-RU"/>
        </w:rPr>
        <w:t xml:space="preserve">ваться так долго, насколько это возможно. </w:t>
      </w:r>
    </w:p>
    <w:p w:rsidR="00003F2E" w:rsidRDefault="00003F2E">
      <w:pPr>
        <w:pStyle w:val="3"/>
        <w:ind w:right="134"/>
      </w:pPr>
      <w:bookmarkStart w:id="142" w:name="_Toc149734099"/>
      <w:r>
        <w:t>Обеспечение Материалами Радиационноопасные Помещения</w:t>
      </w:r>
      <w:bookmarkEnd w:id="142"/>
    </w:p>
    <w:p w:rsidR="00003F2E" w:rsidRDefault="00003F2E">
      <w:pPr>
        <w:pStyle w:val="a3"/>
        <w:spacing w:before="0" w:after="120"/>
        <w:ind w:right="134"/>
        <w:jc w:val="both"/>
        <w:rPr>
          <w:sz w:val="24"/>
          <w:lang w:val="ru-RU"/>
        </w:rPr>
      </w:pPr>
      <w:r>
        <w:rPr>
          <w:sz w:val="24"/>
          <w:lang w:val="ru-RU"/>
        </w:rPr>
        <w:t>Прежде, чем материалы, инструмент или оборудование будут занесены в радиационн</w:t>
      </w:r>
      <w:r>
        <w:rPr>
          <w:sz w:val="24"/>
          <w:lang w:val="ru-RU"/>
        </w:rPr>
        <w:t>о</w:t>
      </w:r>
      <w:r>
        <w:rPr>
          <w:sz w:val="24"/>
          <w:lang w:val="ru-RU"/>
        </w:rPr>
        <w:t xml:space="preserve">опасные помещения (помещения </w:t>
      </w:r>
      <w:r>
        <w:rPr>
          <w:sz w:val="24"/>
          <w:lang w:val="lt-LT"/>
        </w:rPr>
        <w:t xml:space="preserve">I или II </w:t>
      </w:r>
      <w:r>
        <w:rPr>
          <w:sz w:val="24"/>
          <w:lang w:val="ru-RU"/>
        </w:rPr>
        <w:t>зоныо) необходимо предусмотреть мероприятия, чтобы облегчить обратный их вынос. Ненужные вещи должны быть оставлены за саншл</w:t>
      </w:r>
      <w:r>
        <w:rPr>
          <w:sz w:val="24"/>
          <w:lang w:val="ru-RU"/>
        </w:rPr>
        <w:t>ю</w:t>
      </w:r>
      <w:r>
        <w:rPr>
          <w:sz w:val="24"/>
          <w:lang w:val="ru-RU"/>
        </w:rPr>
        <w:t>зом, кабель и трубы могут быть покрыты защитной пленкой или обернуты. Упаковка з</w:t>
      </w:r>
      <w:r>
        <w:rPr>
          <w:sz w:val="24"/>
          <w:lang w:val="ru-RU"/>
        </w:rPr>
        <w:t>а</w:t>
      </w:r>
      <w:r>
        <w:rPr>
          <w:sz w:val="24"/>
          <w:lang w:val="ru-RU"/>
        </w:rPr>
        <w:t>щищает от загрязнения и может быть удалена в саншлюзе перед выносом. Снятая упаковка укладывается в мешки для сбора мусора в помещении или в саншлюзе в зависимости от р</w:t>
      </w:r>
      <w:r>
        <w:rPr>
          <w:sz w:val="24"/>
          <w:lang w:val="ru-RU"/>
        </w:rPr>
        <w:t>е</w:t>
      </w:r>
      <w:r>
        <w:rPr>
          <w:sz w:val="24"/>
          <w:lang w:val="ru-RU"/>
        </w:rPr>
        <w:t xml:space="preserve">зультатов </w:t>
      </w:r>
      <w:r>
        <w:rPr>
          <w:color w:val="0000FF"/>
          <w:sz w:val="24"/>
          <w:lang w:val="ru-RU"/>
        </w:rPr>
        <w:t>радиометрического (</w:t>
      </w:r>
      <w:r>
        <w:rPr>
          <w:sz w:val="24"/>
          <w:lang w:val="ru-RU"/>
        </w:rPr>
        <w:t>д</w:t>
      </w:r>
      <w:r>
        <w:rPr>
          <w:sz w:val="24"/>
          <w:lang w:val="ru-RU"/>
        </w:rPr>
        <w:t>о</w:t>
      </w:r>
      <w:r>
        <w:rPr>
          <w:sz w:val="24"/>
          <w:lang w:val="ru-RU"/>
        </w:rPr>
        <w:t xml:space="preserve">зиметрического) контроля. </w:t>
      </w:r>
    </w:p>
    <w:p w:rsidR="00003F2E" w:rsidRDefault="00003F2E">
      <w:pPr>
        <w:pStyle w:val="a3"/>
        <w:spacing w:before="0" w:after="240"/>
        <w:ind w:right="134"/>
        <w:jc w:val="both"/>
        <w:rPr>
          <w:sz w:val="24"/>
          <w:lang w:val="ru-RU"/>
        </w:rPr>
      </w:pPr>
      <w:r>
        <w:rPr>
          <w:sz w:val="24"/>
          <w:lang w:val="ru-RU"/>
        </w:rPr>
        <w:t>Обычно все объекты, которые должны быть перемещены в помещения более низкой кла</w:t>
      </w:r>
      <w:r>
        <w:rPr>
          <w:sz w:val="24"/>
          <w:lang w:val="ru-RU"/>
        </w:rPr>
        <w:t>с</w:t>
      </w:r>
      <w:r>
        <w:rPr>
          <w:sz w:val="24"/>
          <w:lang w:val="ru-RU"/>
        </w:rPr>
        <w:t>сификации, должны быть проверены на поверхностное загрязнение и мощность дозы пе</w:t>
      </w:r>
      <w:r>
        <w:rPr>
          <w:sz w:val="24"/>
          <w:lang w:val="ru-RU"/>
        </w:rPr>
        <w:t>р</w:t>
      </w:r>
      <w:r>
        <w:rPr>
          <w:sz w:val="24"/>
          <w:lang w:val="ru-RU"/>
        </w:rPr>
        <w:lastRenderedPageBreak/>
        <w:t>соналом радиационной безопасности. Вещи, которые загрязнены или подозреваются на з</w:t>
      </w:r>
      <w:r>
        <w:rPr>
          <w:sz w:val="24"/>
          <w:lang w:val="ru-RU"/>
        </w:rPr>
        <w:t>а</w:t>
      </w:r>
      <w:r>
        <w:rPr>
          <w:sz w:val="24"/>
          <w:lang w:val="ru-RU"/>
        </w:rPr>
        <w:t xml:space="preserve">грязнение, должны быть упакованы в полиэтилен и позже предъявлены </w:t>
      </w:r>
      <w:r>
        <w:rPr>
          <w:color w:val="0000FF"/>
          <w:sz w:val="24"/>
          <w:lang w:val="ru-RU"/>
        </w:rPr>
        <w:t>на</w:t>
      </w:r>
      <w:r>
        <w:rPr>
          <w:sz w:val="24"/>
          <w:lang w:val="ru-RU"/>
        </w:rPr>
        <w:t xml:space="preserve"> </w:t>
      </w:r>
      <w:r>
        <w:rPr>
          <w:color w:val="0000FF"/>
          <w:sz w:val="24"/>
          <w:lang w:val="ru-RU"/>
        </w:rPr>
        <w:t>радиометрич</w:t>
      </w:r>
      <w:r>
        <w:rPr>
          <w:color w:val="0000FF"/>
          <w:sz w:val="24"/>
          <w:lang w:val="ru-RU"/>
        </w:rPr>
        <w:t>е</w:t>
      </w:r>
      <w:r>
        <w:rPr>
          <w:color w:val="0000FF"/>
          <w:sz w:val="24"/>
          <w:lang w:val="ru-RU"/>
        </w:rPr>
        <w:t>ский (</w:t>
      </w:r>
      <w:r>
        <w:rPr>
          <w:sz w:val="24"/>
          <w:lang w:val="ru-RU"/>
        </w:rPr>
        <w:t>д</w:t>
      </w:r>
      <w:r>
        <w:rPr>
          <w:sz w:val="24"/>
          <w:lang w:val="ru-RU"/>
        </w:rPr>
        <w:t>о</w:t>
      </w:r>
      <w:r>
        <w:rPr>
          <w:sz w:val="24"/>
          <w:lang w:val="ru-RU"/>
        </w:rPr>
        <w:t>зиметрически) контрол</w:t>
      </w:r>
      <w:r>
        <w:rPr>
          <w:color w:val="0000FF"/>
          <w:sz w:val="24"/>
          <w:lang w:val="ru-RU"/>
        </w:rPr>
        <w:t>ь</w:t>
      </w:r>
      <w:r>
        <w:rPr>
          <w:sz w:val="24"/>
          <w:lang w:val="ru-RU"/>
        </w:rPr>
        <w:t xml:space="preserve"> и, если требуется, дезактивированы.</w:t>
      </w:r>
    </w:p>
    <w:p w:rsidR="00003F2E" w:rsidRDefault="00003F2E">
      <w:pPr>
        <w:pStyle w:val="2"/>
        <w:numPr>
          <w:ilvl w:val="0"/>
          <w:numId w:val="56"/>
        </w:numPr>
        <w:ind w:right="134"/>
        <w:rPr>
          <w:lang w:val="ru-RU"/>
        </w:rPr>
      </w:pPr>
      <w:bookmarkStart w:id="143" w:name="_Toc149734100"/>
      <w:r>
        <w:rPr>
          <w:lang w:val="ru-RU"/>
        </w:rPr>
        <w:t>Дезактивация Материала</w:t>
      </w:r>
      <w:bookmarkEnd w:id="143"/>
    </w:p>
    <w:p w:rsidR="00003F2E" w:rsidRDefault="00003F2E">
      <w:pPr>
        <w:pStyle w:val="a3"/>
        <w:spacing w:before="0" w:after="120"/>
        <w:ind w:right="134"/>
        <w:jc w:val="both"/>
        <w:rPr>
          <w:sz w:val="24"/>
          <w:lang w:val="ru-RU"/>
        </w:rPr>
      </w:pPr>
      <w:r>
        <w:rPr>
          <w:sz w:val="24"/>
          <w:lang w:val="ru-RU"/>
        </w:rPr>
        <w:t>Материалы могут нуждаться в дезактивации по различным причинам.</w:t>
      </w:r>
    </w:p>
    <w:p w:rsidR="00003F2E" w:rsidRDefault="00003F2E">
      <w:pPr>
        <w:pStyle w:val="a3"/>
        <w:spacing w:before="0" w:after="120"/>
        <w:ind w:right="134"/>
        <w:jc w:val="both"/>
        <w:rPr>
          <w:sz w:val="24"/>
          <w:lang w:val="ru-RU"/>
        </w:rPr>
      </w:pPr>
      <w:r>
        <w:rPr>
          <w:sz w:val="24"/>
          <w:lang w:val="ru-RU"/>
        </w:rPr>
        <w:t xml:space="preserve">Иногда достаточно легко удалить свободные, активные вещества. Иногда очень тяжело. Это во многом зависит от геометрии изделия, материалов из которых он изготовлен, от уровня загрязнения и от материалов, применяемых </w:t>
      </w:r>
      <w:r>
        <w:rPr>
          <w:color w:val="0000FF"/>
          <w:sz w:val="24"/>
          <w:lang w:val="ru-RU"/>
        </w:rPr>
        <w:t xml:space="preserve">для </w:t>
      </w:r>
      <w:r>
        <w:rPr>
          <w:sz w:val="24"/>
          <w:lang w:val="ru-RU"/>
        </w:rPr>
        <w:t xml:space="preserve">дезактивации. </w:t>
      </w:r>
    </w:p>
    <w:p w:rsidR="00003F2E" w:rsidRDefault="00003F2E">
      <w:pPr>
        <w:pStyle w:val="a3"/>
        <w:spacing w:before="0" w:after="120"/>
        <w:ind w:right="134"/>
        <w:jc w:val="both"/>
        <w:rPr>
          <w:sz w:val="24"/>
          <w:lang w:val="ru-RU"/>
        </w:rPr>
      </w:pPr>
      <w:r>
        <w:rPr>
          <w:sz w:val="24"/>
          <w:lang w:val="ru-RU"/>
        </w:rPr>
        <w:t>Обычно загрязнения дезактивируются при помощи воды и щетки. Часто приходится приб</w:t>
      </w:r>
      <w:r>
        <w:rPr>
          <w:sz w:val="24"/>
          <w:lang w:val="ru-RU"/>
        </w:rPr>
        <w:t>е</w:t>
      </w:r>
      <w:r>
        <w:rPr>
          <w:sz w:val="24"/>
          <w:lang w:val="ru-RU"/>
        </w:rPr>
        <w:t>гать к применению дезактивирующих растворов. По объемам и методам дезактивации Вы всегда можете проконсультироваться в службе радиационной безопасности.</w:t>
      </w:r>
    </w:p>
    <w:p w:rsidR="00003F2E" w:rsidRDefault="00003F2E">
      <w:pPr>
        <w:pStyle w:val="a3"/>
        <w:spacing w:before="0" w:after="120"/>
        <w:ind w:right="134"/>
        <w:jc w:val="both"/>
        <w:rPr>
          <w:sz w:val="24"/>
          <w:lang w:val="ru-RU"/>
        </w:rPr>
      </w:pPr>
      <w:r>
        <w:rPr>
          <w:sz w:val="24"/>
          <w:lang w:val="ru-RU"/>
        </w:rPr>
        <w:t>Дезактивация оборудования или материалов, которые имеют сложную форму, неровную поверхность или твердый окисный слой, обычно затруднена и требует применения спец</w:t>
      </w:r>
      <w:r>
        <w:rPr>
          <w:sz w:val="24"/>
          <w:lang w:val="ru-RU"/>
        </w:rPr>
        <w:t>и</w:t>
      </w:r>
      <w:r>
        <w:rPr>
          <w:sz w:val="24"/>
          <w:lang w:val="ru-RU"/>
        </w:rPr>
        <w:t>альных технологий.</w:t>
      </w:r>
    </w:p>
    <w:p w:rsidR="00003F2E" w:rsidRDefault="00003F2E">
      <w:pPr>
        <w:pStyle w:val="a3"/>
        <w:spacing w:before="0" w:after="120"/>
        <w:ind w:right="134"/>
        <w:jc w:val="both"/>
        <w:rPr>
          <w:sz w:val="24"/>
          <w:lang w:val="ru-RU"/>
        </w:rPr>
      </w:pPr>
      <w:r>
        <w:rPr>
          <w:sz w:val="24"/>
          <w:lang w:val="ru-RU"/>
        </w:rPr>
        <w:t>Твердые слои радиоактивных продуктов коррозии довольно трудно удалить. Лучшими м</w:t>
      </w:r>
      <w:r>
        <w:rPr>
          <w:sz w:val="24"/>
          <w:lang w:val="ru-RU"/>
        </w:rPr>
        <w:t>е</w:t>
      </w:r>
      <w:r>
        <w:rPr>
          <w:sz w:val="24"/>
          <w:lang w:val="ru-RU"/>
        </w:rPr>
        <w:t>тодами дезактивации является электрохимический или химический.</w:t>
      </w:r>
    </w:p>
    <w:p w:rsidR="00003F2E" w:rsidRDefault="00003F2E">
      <w:pPr>
        <w:pStyle w:val="a3"/>
        <w:spacing w:before="0" w:after="120"/>
        <w:ind w:right="134"/>
        <w:jc w:val="both"/>
        <w:rPr>
          <w:sz w:val="24"/>
          <w:lang w:val="ru-RU"/>
        </w:rPr>
      </w:pPr>
      <w:r>
        <w:rPr>
          <w:sz w:val="24"/>
          <w:lang w:val="ru-RU"/>
        </w:rPr>
        <w:t>Дезактивация высоким давлением может использоваться для инструментальных средств, клапанов и оборудования. Цех дезактивации может использовать автоматическую чистку или выполнять дезактивацию вручную.</w:t>
      </w:r>
    </w:p>
    <w:p w:rsidR="00003F2E" w:rsidRDefault="00003F2E">
      <w:pPr>
        <w:pStyle w:val="a3"/>
        <w:spacing w:before="0" w:after="240"/>
        <w:ind w:right="134"/>
        <w:jc w:val="both"/>
        <w:rPr>
          <w:sz w:val="24"/>
          <w:lang w:val="ru-RU"/>
        </w:rPr>
      </w:pPr>
      <w:r>
        <w:rPr>
          <w:sz w:val="24"/>
          <w:lang w:val="ru-RU"/>
        </w:rPr>
        <w:t>Некоторое оборудование, например электротехническое оборудование, дезактивируются техническим спиртом.</w:t>
      </w:r>
    </w:p>
    <w:p w:rsidR="00003F2E" w:rsidRDefault="00003F2E">
      <w:pPr>
        <w:pStyle w:val="2"/>
        <w:numPr>
          <w:ilvl w:val="0"/>
          <w:numId w:val="57"/>
        </w:numPr>
        <w:ind w:right="134"/>
        <w:rPr>
          <w:lang w:val="ru-RU"/>
        </w:rPr>
      </w:pPr>
      <w:bookmarkStart w:id="144" w:name="_Toc149734101"/>
      <w:r>
        <w:rPr>
          <w:lang w:val="ru-RU"/>
        </w:rPr>
        <w:t>Сигнализация Изменения Радиационной Обстановки</w:t>
      </w:r>
      <w:bookmarkEnd w:id="144"/>
    </w:p>
    <w:p w:rsidR="00003F2E" w:rsidRDefault="00003F2E">
      <w:pPr>
        <w:pStyle w:val="a3"/>
        <w:spacing w:before="0" w:after="120"/>
        <w:ind w:right="134"/>
        <w:jc w:val="both"/>
        <w:rPr>
          <w:sz w:val="24"/>
          <w:lang w:val="ru-RU"/>
        </w:rPr>
      </w:pPr>
      <w:r>
        <w:rPr>
          <w:sz w:val="24"/>
          <w:lang w:val="ru-RU"/>
        </w:rPr>
        <w:t>В местах и помещениях, где возможно резкое изменение радиационных параметров уст</w:t>
      </w:r>
      <w:r>
        <w:rPr>
          <w:sz w:val="24"/>
          <w:lang w:val="ru-RU"/>
        </w:rPr>
        <w:t>а</w:t>
      </w:r>
      <w:r>
        <w:rPr>
          <w:sz w:val="24"/>
          <w:lang w:val="ru-RU"/>
        </w:rPr>
        <w:t>новленны датчики контроля радиационной обстановки, снабженные звуковой и световой сигн</w:t>
      </w:r>
      <w:r>
        <w:rPr>
          <w:sz w:val="24"/>
          <w:lang w:val="ru-RU"/>
        </w:rPr>
        <w:t>а</w:t>
      </w:r>
      <w:r>
        <w:rPr>
          <w:sz w:val="24"/>
          <w:lang w:val="ru-RU"/>
        </w:rPr>
        <w:t xml:space="preserve">лизацией. </w:t>
      </w:r>
    </w:p>
    <w:p w:rsidR="00003F2E" w:rsidRDefault="00003F2E">
      <w:pPr>
        <w:pStyle w:val="a3"/>
        <w:spacing w:before="0" w:after="120"/>
        <w:ind w:right="134"/>
        <w:jc w:val="both"/>
        <w:rPr>
          <w:sz w:val="24"/>
          <w:lang w:val="ru-RU"/>
        </w:rPr>
      </w:pPr>
      <w:r>
        <w:rPr>
          <w:sz w:val="24"/>
          <w:lang w:val="ru-RU"/>
        </w:rPr>
        <w:t>Сигнализация используется, чтобы предупредить персонал, работающий в этих местах, об увеличении уровня излучения. Срабатывание сигнализации обязывает персонал покинуть рабочее место.</w:t>
      </w:r>
    </w:p>
    <w:p w:rsidR="00003F2E" w:rsidRDefault="00003F2E">
      <w:pPr>
        <w:pStyle w:val="a3"/>
        <w:spacing w:before="0" w:after="120"/>
        <w:ind w:right="134"/>
        <w:jc w:val="both"/>
        <w:rPr>
          <w:sz w:val="24"/>
          <w:lang w:val="ru-RU"/>
        </w:rPr>
      </w:pPr>
      <w:r>
        <w:rPr>
          <w:sz w:val="24"/>
          <w:lang w:val="ru-RU"/>
        </w:rPr>
        <w:t xml:space="preserve">Сигнализация срабатывает автоматически, если система </w:t>
      </w:r>
      <w:r>
        <w:rPr>
          <w:color w:val="0000FF"/>
          <w:sz w:val="24"/>
          <w:lang w:val="ru-RU"/>
        </w:rPr>
        <w:t xml:space="preserve">контроля </w:t>
      </w:r>
      <w:r>
        <w:rPr>
          <w:sz w:val="24"/>
          <w:lang w:val="ru-RU"/>
        </w:rPr>
        <w:t>на щите КРБ указывает, что мощность дозы слишком высока.</w:t>
      </w:r>
    </w:p>
    <w:p w:rsidR="00003F2E" w:rsidRDefault="00003F2E">
      <w:pPr>
        <w:pStyle w:val="a3"/>
        <w:spacing w:before="0" w:after="120"/>
        <w:ind w:right="134"/>
        <w:jc w:val="both"/>
        <w:rPr>
          <w:sz w:val="24"/>
          <w:lang w:val="ru-RU"/>
        </w:rPr>
      </w:pPr>
      <w:r>
        <w:rPr>
          <w:sz w:val="24"/>
          <w:lang w:val="ru-RU"/>
        </w:rPr>
        <w:t>Относитесь внимательно к сигналам радиационной опасности! При срабатывании сигнал</w:t>
      </w:r>
      <w:r>
        <w:rPr>
          <w:sz w:val="24"/>
          <w:lang w:val="ru-RU"/>
        </w:rPr>
        <w:t>и</w:t>
      </w:r>
      <w:r>
        <w:rPr>
          <w:sz w:val="24"/>
          <w:lang w:val="ru-RU"/>
        </w:rPr>
        <w:t>зации покиньте рабочее место и свяжитесь с начальником смены радиационной безопасн</w:t>
      </w:r>
      <w:r>
        <w:rPr>
          <w:sz w:val="24"/>
          <w:lang w:val="ru-RU"/>
        </w:rPr>
        <w:t>о</w:t>
      </w:r>
      <w:r>
        <w:rPr>
          <w:sz w:val="24"/>
          <w:lang w:val="ru-RU"/>
        </w:rPr>
        <w:t>сти. Действуйте по его указанию. Не возвращайтесь в покинутое помещение без разреш</w:t>
      </w:r>
      <w:r>
        <w:rPr>
          <w:sz w:val="24"/>
          <w:lang w:val="ru-RU"/>
        </w:rPr>
        <w:t>е</w:t>
      </w:r>
      <w:r>
        <w:rPr>
          <w:sz w:val="24"/>
          <w:lang w:val="ru-RU"/>
        </w:rPr>
        <w:t xml:space="preserve">ния службы радиационной безопасности. </w:t>
      </w:r>
    </w:p>
    <w:p w:rsidR="00003F2E" w:rsidRDefault="00003F2E">
      <w:pPr>
        <w:pStyle w:val="a3"/>
        <w:spacing w:before="0" w:after="240"/>
        <w:ind w:right="134"/>
        <w:jc w:val="both"/>
        <w:rPr>
          <w:sz w:val="24"/>
          <w:lang w:val="ru-RU"/>
        </w:rPr>
      </w:pPr>
      <w:r>
        <w:rPr>
          <w:sz w:val="24"/>
          <w:lang w:val="ru-RU"/>
        </w:rPr>
        <w:t>Оборудование контроля радиационной обстановки снабженное сигнализатором также уст</w:t>
      </w:r>
      <w:r>
        <w:rPr>
          <w:sz w:val="24"/>
          <w:lang w:val="ru-RU"/>
        </w:rPr>
        <w:t>а</w:t>
      </w:r>
      <w:r>
        <w:rPr>
          <w:sz w:val="24"/>
          <w:lang w:val="ru-RU"/>
        </w:rPr>
        <w:t>навливается в местах контроля персонала при выходе из санпропускников, в местах выезда транспорта с тер</w:t>
      </w:r>
      <w:r>
        <w:rPr>
          <w:color w:val="0000FF"/>
          <w:sz w:val="24"/>
          <w:lang w:val="ru-RU"/>
        </w:rPr>
        <w:t>р</w:t>
      </w:r>
      <w:r>
        <w:rPr>
          <w:sz w:val="24"/>
          <w:lang w:val="ru-RU"/>
        </w:rPr>
        <w:t xml:space="preserve">итории станции. При срабатывании данного оборудования необходимо руководствоваться инструкциями по радиационной безопасности. </w:t>
      </w:r>
    </w:p>
    <w:p w:rsidR="00003F2E" w:rsidRDefault="00003F2E">
      <w:pPr>
        <w:pStyle w:val="1"/>
        <w:numPr>
          <w:ilvl w:val="0"/>
          <w:numId w:val="0"/>
        </w:numPr>
        <w:ind w:right="134"/>
        <w:rPr>
          <w:lang w:val="ru-RU"/>
        </w:rPr>
      </w:pPr>
    </w:p>
    <w:p w:rsidR="00003F2E" w:rsidRDefault="00003F2E">
      <w:pPr>
        <w:ind w:right="134"/>
        <w:rPr>
          <w:color w:val="0000FF"/>
          <w:sz w:val="28"/>
          <w:szCs w:val="28"/>
          <w:lang w:val="ru-RU"/>
        </w:rPr>
      </w:pPr>
      <w:r>
        <w:rPr>
          <w:color w:val="0000FF"/>
          <w:sz w:val="28"/>
          <w:szCs w:val="28"/>
          <w:lang w:val="ru-RU"/>
        </w:rPr>
        <w:t>В настоящем пособии выделены:</w:t>
      </w:r>
    </w:p>
    <w:p w:rsidR="00003F2E" w:rsidRDefault="00003F2E">
      <w:pPr>
        <w:ind w:right="134"/>
        <w:rPr>
          <w:color w:val="0000FF"/>
          <w:sz w:val="28"/>
          <w:szCs w:val="28"/>
          <w:lang w:val="ru-RU"/>
        </w:rPr>
      </w:pPr>
      <w:r>
        <w:rPr>
          <w:color w:val="0000FF"/>
          <w:sz w:val="28"/>
          <w:szCs w:val="28"/>
          <w:lang w:val="ru-RU"/>
        </w:rPr>
        <w:t>Синим цветом – вносимые изменения, дополнения и т.д.</w:t>
      </w:r>
    </w:p>
    <w:sectPr w:rsidR="00003F2E">
      <w:pgSz w:w="11900" w:h="16820"/>
      <w:pgMar w:top="1134" w:right="1134" w:bottom="1134" w:left="1134" w:header="720" w:footer="720" w:gutter="0"/>
      <w:paperSrc w:first="35820" w:other="3582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1CC0" w:rsidRDefault="00851CC0">
      <w:r>
        <w:separator/>
      </w:r>
    </w:p>
  </w:endnote>
  <w:endnote w:type="continuationSeparator" w:id="1">
    <w:p w:rsidR="00851CC0" w:rsidRDefault="00851C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F2E" w:rsidRDefault="00003F2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03F2E" w:rsidRDefault="00003F2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F2E" w:rsidRDefault="00003F2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834A6">
      <w:rPr>
        <w:rStyle w:val="a6"/>
        <w:noProof/>
      </w:rPr>
      <w:t>2</w:t>
    </w:r>
    <w:r>
      <w:rPr>
        <w:rStyle w:val="a6"/>
      </w:rPr>
      <w:fldChar w:fldCharType="end"/>
    </w:r>
  </w:p>
  <w:p w:rsidR="00003F2E" w:rsidRDefault="00003F2E">
    <w:pPr>
      <w:pStyle w:val="a5"/>
      <w:ind w:right="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F2E" w:rsidRDefault="00003F2E">
    <w:pPr>
      <w:pStyle w:val="a5"/>
      <w:jc w:val="right"/>
    </w:pPr>
    <w:r>
      <w:rPr>
        <w:rStyle w:val="a6"/>
      </w:rPr>
      <w:fldChar w:fldCharType="begin"/>
    </w:r>
    <w:r>
      <w:rPr>
        <w:rStyle w:val="a6"/>
      </w:rPr>
      <w:instrText xml:space="preserve"> PAGE </w:instrText>
    </w:r>
    <w:r>
      <w:rPr>
        <w:rStyle w:val="a6"/>
      </w:rPr>
      <w:fldChar w:fldCharType="separate"/>
    </w:r>
    <w:r w:rsidR="00B52A10">
      <w:rPr>
        <w:rStyle w:val="a6"/>
        <w:noProof/>
      </w:rPr>
      <w:t>1</w:t>
    </w:r>
    <w:r>
      <w:rPr>
        <w:rStyle w:val="a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F2E" w:rsidRDefault="00003F2E">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B52A10">
      <w:rPr>
        <w:rStyle w:val="a6"/>
        <w:noProof/>
      </w:rPr>
      <w:t>79</w:t>
    </w:r>
    <w:r>
      <w:rPr>
        <w:rStyle w:val="a6"/>
      </w:rPr>
      <w:fldChar w:fldCharType="end"/>
    </w:r>
  </w:p>
  <w:p w:rsidR="00003F2E" w:rsidRDefault="00003F2E">
    <w:pPr>
      <w:pStyle w:val="a5"/>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1CC0" w:rsidRDefault="00851CC0">
      <w:r>
        <w:separator/>
      </w:r>
    </w:p>
  </w:footnote>
  <w:footnote w:type="continuationSeparator" w:id="1">
    <w:p w:rsidR="00851CC0" w:rsidRDefault="00851C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DF9"/>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1">
    <w:nsid w:val="00EE58F6"/>
    <w:multiLevelType w:val="hybridMultilevel"/>
    <w:tmpl w:val="399EB608"/>
    <w:lvl w:ilvl="0" w:tplc="6E680C00">
      <w:start w:val="1"/>
      <w:numFmt w:val="russianLower"/>
      <w:lvlText w:val="%1)"/>
      <w:lvlJc w:val="left"/>
      <w:pPr>
        <w:tabs>
          <w:tab w:val="num" w:pos="1080"/>
        </w:tabs>
        <w:ind w:left="10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6637CB"/>
    <w:multiLevelType w:val="singleLevel"/>
    <w:tmpl w:val="6B9843BA"/>
    <w:lvl w:ilvl="0">
      <w:start w:val="1"/>
      <w:numFmt w:val="decimal"/>
      <w:pStyle w:val="2"/>
      <w:lvlText w:val="1.%1"/>
      <w:lvlJc w:val="left"/>
      <w:pPr>
        <w:tabs>
          <w:tab w:val="num" w:pos="851"/>
        </w:tabs>
        <w:ind w:left="851" w:hanging="851"/>
      </w:pPr>
      <w:rPr>
        <w:rFonts w:ascii="Times New Roman" w:hAnsi="Times New Roman" w:hint="default"/>
        <w:sz w:val="28"/>
      </w:rPr>
    </w:lvl>
  </w:abstractNum>
  <w:abstractNum w:abstractNumId="3">
    <w:nsid w:val="0B6259CB"/>
    <w:multiLevelType w:val="singleLevel"/>
    <w:tmpl w:val="9F4E20D6"/>
    <w:lvl w:ilvl="0">
      <w:start w:val="2"/>
      <w:numFmt w:val="decimal"/>
      <w:lvlText w:val="3.%1"/>
      <w:lvlJc w:val="left"/>
      <w:pPr>
        <w:tabs>
          <w:tab w:val="num" w:pos="851"/>
        </w:tabs>
        <w:ind w:left="851" w:hanging="851"/>
      </w:pPr>
      <w:rPr>
        <w:rFonts w:ascii="Times New Roman" w:hAnsi="Times New Roman" w:hint="default"/>
        <w:b/>
        <w:i w:val="0"/>
        <w:sz w:val="28"/>
      </w:rPr>
    </w:lvl>
  </w:abstractNum>
  <w:abstractNum w:abstractNumId="4">
    <w:nsid w:val="141E03A1"/>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5">
    <w:nsid w:val="1484533A"/>
    <w:multiLevelType w:val="hybridMultilevel"/>
    <w:tmpl w:val="90163FAA"/>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196276AC"/>
    <w:multiLevelType w:val="singleLevel"/>
    <w:tmpl w:val="4BEE5480"/>
    <w:lvl w:ilvl="0">
      <w:start w:val="2"/>
      <w:numFmt w:val="decimal"/>
      <w:lvlText w:val="6.%1"/>
      <w:lvlJc w:val="left"/>
      <w:pPr>
        <w:tabs>
          <w:tab w:val="num" w:pos="851"/>
        </w:tabs>
        <w:ind w:left="851" w:hanging="851"/>
      </w:pPr>
      <w:rPr>
        <w:rFonts w:ascii="Times New Roman" w:hAnsi="Times New Roman" w:hint="default"/>
        <w:b/>
        <w:i w:val="0"/>
        <w:sz w:val="28"/>
      </w:rPr>
    </w:lvl>
  </w:abstractNum>
  <w:abstractNum w:abstractNumId="7">
    <w:nsid w:val="197F5F7F"/>
    <w:multiLevelType w:val="singleLevel"/>
    <w:tmpl w:val="FB8CDE14"/>
    <w:lvl w:ilvl="0">
      <w:start w:val="1"/>
      <w:numFmt w:val="decimal"/>
      <w:lvlText w:val="3.%1"/>
      <w:lvlJc w:val="left"/>
      <w:pPr>
        <w:tabs>
          <w:tab w:val="num" w:pos="851"/>
        </w:tabs>
        <w:ind w:left="851" w:hanging="851"/>
      </w:pPr>
      <w:rPr>
        <w:rFonts w:ascii="Times New Roman" w:hAnsi="Times New Roman" w:hint="default"/>
        <w:b/>
        <w:i w:val="0"/>
        <w:sz w:val="28"/>
      </w:rPr>
    </w:lvl>
  </w:abstractNum>
  <w:abstractNum w:abstractNumId="8">
    <w:nsid w:val="1A4B5448"/>
    <w:multiLevelType w:val="singleLevel"/>
    <w:tmpl w:val="06DEDCD4"/>
    <w:lvl w:ilvl="0">
      <w:start w:val="1"/>
      <w:numFmt w:val="decimal"/>
      <w:pStyle w:val="1"/>
      <w:lvlText w:val="%1"/>
      <w:lvlJc w:val="left"/>
      <w:pPr>
        <w:tabs>
          <w:tab w:val="num" w:pos="851"/>
        </w:tabs>
        <w:ind w:left="851" w:hanging="851"/>
      </w:pPr>
    </w:lvl>
  </w:abstractNum>
  <w:abstractNum w:abstractNumId="9">
    <w:nsid w:val="1A821E24"/>
    <w:multiLevelType w:val="singleLevel"/>
    <w:tmpl w:val="A0901D38"/>
    <w:lvl w:ilvl="0">
      <w:start w:val="2"/>
      <w:numFmt w:val="decimal"/>
      <w:lvlText w:val="4.%1"/>
      <w:lvlJc w:val="left"/>
      <w:pPr>
        <w:tabs>
          <w:tab w:val="num" w:pos="851"/>
        </w:tabs>
        <w:ind w:left="851" w:hanging="851"/>
      </w:pPr>
      <w:rPr>
        <w:rFonts w:ascii="Times New Roman" w:hAnsi="Times New Roman" w:hint="default"/>
        <w:b/>
        <w:i w:val="0"/>
        <w:sz w:val="28"/>
      </w:rPr>
    </w:lvl>
  </w:abstractNum>
  <w:abstractNum w:abstractNumId="10">
    <w:nsid w:val="1ACE08A1"/>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11">
    <w:nsid w:val="1BC34428"/>
    <w:multiLevelType w:val="singleLevel"/>
    <w:tmpl w:val="89B8E5DE"/>
    <w:lvl w:ilvl="0">
      <w:start w:val="13"/>
      <w:numFmt w:val="decimal"/>
      <w:lvlText w:val="7.%1"/>
      <w:lvlJc w:val="left"/>
      <w:pPr>
        <w:tabs>
          <w:tab w:val="num" w:pos="851"/>
        </w:tabs>
        <w:ind w:left="851" w:hanging="851"/>
      </w:pPr>
      <w:rPr>
        <w:rFonts w:ascii="Times New Roman" w:hAnsi="Times New Roman" w:hint="default"/>
        <w:b/>
        <w:i w:val="0"/>
        <w:sz w:val="28"/>
      </w:rPr>
    </w:lvl>
  </w:abstractNum>
  <w:abstractNum w:abstractNumId="12">
    <w:nsid w:val="1C786E5D"/>
    <w:multiLevelType w:val="singleLevel"/>
    <w:tmpl w:val="E07ECAF2"/>
    <w:lvl w:ilvl="0">
      <w:start w:val="2"/>
      <w:numFmt w:val="decimal"/>
      <w:lvlText w:val="2.%1"/>
      <w:lvlJc w:val="left"/>
      <w:pPr>
        <w:tabs>
          <w:tab w:val="num" w:pos="851"/>
        </w:tabs>
        <w:ind w:left="851" w:hanging="851"/>
      </w:pPr>
      <w:rPr>
        <w:rFonts w:ascii="Times New Roman" w:hAnsi="Times New Roman" w:hint="default"/>
        <w:b/>
        <w:i w:val="0"/>
        <w:sz w:val="28"/>
      </w:rPr>
    </w:lvl>
  </w:abstractNum>
  <w:abstractNum w:abstractNumId="13">
    <w:nsid w:val="1DE1064D"/>
    <w:multiLevelType w:val="singleLevel"/>
    <w:tmpl w:val="1408F608"/>
    <w:lvl w:ilvl="0">
      <w:start w:val="3"/>
      <w:numFmt w:val="decimal"/>
      <w:lvlText w:val="7.%1"/>
      <w:lvlJc w:val="left"/>
      <w:pPr>
        <w:tabs>
          <w:tab w:val="num" w:pos="851"/>
        </w:tabs>
        <w:ind w:left="851" w:hanging="851"/>
      </w:pPr>
      <w:rPr>
        <w:rFonts w:ascii="Times New Roman" w:hAnsi="Times New Roman" w:hint="default"/>
        <w:b/>
        <w:i w:val="0"/>
        <w:sz w:val="28"/>
      </w:rPr>
    </w:lvl>
  </w:abstractNum>
  <w:abstractNum w:abstractNumId="14">
    <w:nsid w:val="1E085BA1"/>
    <w:multiLevelType w:val="singleLevel"/>
    <w:tmpl w:val="1CCC2686"/>
    <w:lvl w:ilvl="0">
      <w:start w:val="1"/>
      <w:numFmt w:val="decimal"/>
      <w:lvlText w:val="2.%1"/>
      <w:lvlJc w:val="left"/>
      <w:pPr>
        <w:tabs>
          <w:tab w:val="num" w:pos="851"/>
        </w:tabs>
        <w:ind w:left="851" w:hanging="851"/>
      </w:pPr>
      <w:rPr>
        <w:rFonts w:ascii="Times New Roman" w:hAnsi="Times New Roman" w:hint="default"/>
        <w:b/>
        <w:i w:val="0"/>
        <w:sz w:val="28"/>
      </w:rPr>
    </w:lvl>
  </w:abstractNum>
  <w:abstractNum w:abstractNumId="15">
    <w:nsid w:val="21557443"/>
    <w:multiLevelType w:val="singleLevel"/>
    <w:tmpl w:val="9BE8BD86"/>
    <w:lvl w:ilvl="0">
      <w:start w:val="6"/>
      <w:numFmt w:val="decimal"/>
      <w:lvlText w:val="6.%1"/>
      <w:lvlJc w:val="left"/>
      <w:pPr>
        <w:tabs>
          <w:tab w:val="num" w:pos="851"/>
        </w:tabs>
        <w:ind w:left="851" w:hanging="851"/>
      </w:pPr>
      <w:rPr>
        <w:rFonts w:ascii="Times New Roman" w:hAnsi="Times New Roman" w:hint="default"/>
        <w:b/>
        <w:i w:val="0"/>
        <w:sz w:val="28"/>
      </w:rPr>
    </w:lvl>
  </w:abstractNum>
  <w:abstractNum w:abstractNumId="16">
    <w:nsid w:val="2446413B"/>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17">
    <w:nsid w:val="254B644F"/>
    <w:multiLevelType w:val="singleLevel"/>
    <w:tmpl w:val="B30EB1FA"/>
    <w:lvl w:ilvl="0">
      <w:start w:val="8"/>
      <w:numFmt w:val="decimal"/>
      <w:lvlText w:val="7.%1"/>
      <w:lvlJc w:val="left"/>
      <w:pPr>
        <w:tabs>
          <w:tab w:val="num" w:pos="851"/>
        </w:tabs>
        <w:ind w:left="851" w:hanging="851"/>
      </w:pPr>
      <w:rPr>
        <w:rFonts w:ascii="Times New Roman" w:hAnsi="Times New Roman" w:hint="default"/>
        <w:b/>
        <w:i w:val="0"/>
        <w:sz w:val="28"/>
      </w:rPr>
    </w:lvl>
  </w:abstractNum>
  <w:abstractNum w:abstractNumId="18">
    <w:nsid w:val="25501E47"/>
    <w:multiLevelType w:val="hybridMultilevel"/>
    <w:tmpl w:val="E058144C"/>
    <w:lvl w:ilvl="0" w:tplc="041D000F">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nsid w:val="29C4022F"/>
    <w:multiLevelType w:val="singleLevel"/>
    <w:tmpl w:val="6A5E0F96"/>
    <w:lvl w:ilvl="0">
      <w:start w:val="6"/>
      <w:numFmt w:val="decimal"/>
      <w:lvlText w:val="7.%1"/>
      <w:lvlJc w:val="left"/>
      <w:pPr>
        <w:tabs>
          <w:tab w:val="num" w:pos="851"/>
        </w:tabs>
        <w:ind w:left="851" w:hanging="851"/>
      </w:pPr>
      <w:rPr>
        <w:rFonts w:ascii="Times New Roman" w:hAnsi="Times New Roman" w:hint="default"/>
        <w:b/>
        <w:i w:val="0"/>
        <w:sz w:val="28"/>
      </w:rPr>
    </w:lvl>
  </w:abstractNum>
  <w:abstractNum w:abstractNumId="20">
    <w:nsid w:val="2BAE61EB"/>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21">
    <w:nsid w:val="2CB30AAF"/>
    <w:multiLevelType w:val="singleLevel"/>
    <w:tmpl w:val="19C4EBC6"/>
    <w:lvl w:ilvl="0">
      <w:numFmt w:val="bullet"/>
      <w:lvlText w:val=""/>
      <w:lvlJc w:val="left"/>
      <w:pPr>
        <w:tabs>
          <w:tab w:val="num" w:pos="360"/>
        </w:tabs>
        <w:ind w:left="360" w:hanging="360"/>
      </w:pPr>
      <w:rPr>
        <w:rFonts w:ascii="Symbol" w:hAnsi="Symbol" w:hint="default"/>
      </w:rPr>
    </w:lvl>
  </w:abstractNum>
  <w:abstractNum w:abstractNumId="22">
    <w:nsid w:val="2DCB03A2"/>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23">
    <w:nsid w:val="2F7D7F95"/>
    <w:multiLevelType w:val="singleLevel"/>
    <w:tmpl w:val="F0767AC6"/>
    <w:lvl w:ilvl="0">
      <w:start w:val="12"/>
      <w:numFmt w:val="decimal"/>
      <w:lvlText w:val="7.%1"/>
      <w:lvlJc w:val="left"/>
      <w:pPr>
        <w:tabs>
          <w:tab w:val="num" w:pos="851"/>
        </w:tabs>
        <w:ind w:left="851" w:hanging="851"/>
      </w:pPr>
      <w:rPr>
        <w:rFonts w:ascii="Times New Roman" w:hAnsi="Times New Roman" w:hint="default"/>
        <w:b/>
        <w:i w:val="0"/>
        <w:sz w:val="28"/>
      </w:rPr>
    </w:lvl>
  </w:abstractNum>
  <w:abstractNum w:abstractNumId="24">
    <w:nsid w:val="2F840FAE"/>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25">
    <w:nsid w:val="2FEB0069"/>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26">
    <w:nsid w:val="330054D4"/>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27">
    <w:nsid w:val="35302B3C"/>
    <w:multiLevelType w:val="singleLevel"/>
    <w:tmpl w:val="F7EE2204"/>
    <w:lvl w:ilvl="0">
      <w:start w:val="10"/>
      <w:numFmt w:val="decimal"/>
      <w:lvlText w:val="7.%1"/>
      <w:lvlJc w:val="left"/>
      <w:pPr>
        <w:tabs>
          <w:tab w:val="num" w:pos="851"/>
        </w:tabs>
        <w:ind w:left="851" w:hanging="851"/>
      </w:pPr>
      <w:rPr>
        <w:rFonts w:ascii="Times New Roman" w:hAnsi="Times New Roman" w:hint="default"/>
        <w:b/>
        <w:i w:val="0"/>
        <w:sz w:val="28"/>
      </w:rPr>
    </w:lvl>
  </w:abstractNum>
  <w:abstractNum w:abstractNumId="28">
    <w:nsid w:val="35716813"/>
    <w:multiLevelType w:val="singleLevel"/>
    <w:tmpl w:val="F36E48B2"/>
    <w:lvl w:ilvl="0">
      <w:start w:val="5"/>
      <w:numFmt w:val="decimal"/>
      <w:lvlText w:val="2.%1"/>
      <w:lvlJc w:val="left"/>
      <w:pPr>
        <w:tabs>
          <w:tab w:val="num" w:pos="851"/>
        </w:tabs>
        <w:ind w:left="851" w:hanging="851"/>
      </w:pPr>
      <w:rPr>
        <w:rFonts w:ascii="Times New Roman" w:hAnsi="Times New Roman" w:hint="default"/>
        <w:b/>
        <w:i w:val="0"/>
        <w:sz w:val="28"/>
      </w:rPr>
    </w:lvl>
  </w:abstractNum>
  <w:abstractNum w:abstractNumId="29">
    <w:nsid w:val="3B7B285E"/>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30">
    <w:nsid w:val="3D3962F1"/>
    <w:multiLevelType w:val="singleLevel"/>
    <w:tmpl w:val="CB169F44"/>
    <w:lvl w:ilvl="0">
      <w:start w:val="11"/>
      <w:numFmt w:val="decimal"/>
      <w:lvlText w:val="7.%1"/>
      <w:lvlJc w:val="left"/>
      <w:pPr>
        <w:tabs>
          <w:tab w:val="num" w:pos="851"/>
        </w:tabs>
        <w:ind w:left="851" w:hanging="851"/>
      </w:pPr>
      <w:rPr>
        <w:rFonts w:ascii="Times New Roman" w:hAnsi="Times New Roman" w:hint="default"/>
        <w:b/>
        <w:i w:val="0"/>
        <w:sz w:val="28"/>
      </w:rPr>
    </w:lvl>
  </w:abstractNum>
  <w:abstractNum w:abstractNumId="31">
    <w:nsid w:val="3F4B4F15"/>
    <w:multiLevelType w:val="singleLevel"/>
    <w:tmpl w:val="0BE0CAB8"/>
    <w:lvl w:ilvl="0">
      <w:start w:val="1"/>
      <w:numFmt w:val="decimal"/>
      <w:lvlText w:val="7.%1"/>
      <w:lvlJc w:val="left"/>
      <w:pPr>
        <w:tabs>
          <w:tab w:val="num" w:pos="851"/>
        </w:tabs>
        <w:ind w:left="851" w:hanging="851"/>
      </w:pPr>
      <w:rPr>
        <w:rFonts w:ascii="Times New Roman" w:hAnsi="Times New Roman" w:hint="default"/>
        <w:b/>
        <w:i w:val="0"/>
        <w:sz w:val="28"/>
      </w:rPr>
    </w:lvl>
  </w:abstractNum>
  <w:abstractNum w:abstractNumId="32">
    <w:nsid w:val="40873C39"/>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33">
    <w:nsid w:val="40AD6397"/>
    <w:multiLevelType w:val="hybridMultilevel"/>
    <w:tmpl w:val="C00E5C0E"/>
    <w:lvl w:ilvl="0" w:tplc="AD2AB19C">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4">
    <w:nsid w:val="41BB5F1B"/>
    <w:multiLevelType w:val="hybridMultilevel"/>
    <w:tmpl w:val="B3624C54"/>
    <w:lvl w:ilvl="0" w:tplc="AD2AB19C">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7F137D1"/>
    <w:multiLevelType w:val="singleLevel"/>
    <w:tmpl w:val="27F0915A"/>
    <w:lvl w:ilvl="0">
      <w:start w:val="2"/>
      <w:numFmt w:val="decimal"/>
      <w:lvlText w:val="7.%1"/>
      <w:lvlJc w:val="left"/>
      <w:pPr>
        <w:tabs>
          <w:tab w:val="num" w:pos="851"/>
        </w:tabs>
        <w:ind w:left="851" w:hanging="851"/>
      </w:pPr>
      <w:rPr>
        <w:rFonts w:ascii="Times New Roman" w:hAnsi="Times New Roman" w:hint="default"/>
        <w:b/>
        <w:i w:val="0"/>
        <w:sz w:val="28"/>
      </w:rPr>
    </w:lvl>
  </w:abstractNum>
  <w:abstractNum w:abstractNumId="36">
    <w:nsid w:val="4A433992"/>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37">
    <w:nsid w:val="4AAF5AC0"/>
    <w:multiLevelType w:val="hybridMultilevel"/>
    <w:tmpl w:val="6FCEC324"/>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EAA1AD0"/>
    <w:multiLevelType w:val="singleLevel"/>
    <w:tmpl w:val="EB12C0DE"/>
    <w:lvl w:ilvl="0">
      <w:start w:val="9"/>
      <w:numFmt w:val="decimal"/>
      <w:lvlText w:val="7.%1"/>
      <w:lvlJc w:val="left"/>
      <w:pPr>
        <w:tabs>
          <w:tab w:val="num" w:pos="851"/>
        </w:tabs>
        <w:ind w:left="851" w:hanging="851"/>
      </w:pPr>
      <w:rPr>
        <w:rFonts w:ascii="Times New Roman" w:hAnsi="Times New Roman" w:hint="default"/>
        <w:b/>
        <w:i w:val="0"/>
        <w:sz w:val="28"/>
      </w:rPr>
    </w:lvl>
  </w:abstractNum>
  <w:abstractNum w:abstractNumId="39">
    <w:nsid w:val="4EC65A7C"/>
    <w:multiLevelType w:val="singleLevel"/>
    <w:tmpl w:val="3B0A37F2"/>
    <w:lvl w:ilvl="0">
      <w:start w:val="7"/>
      <w:numFmt w:val="decimal"/>
      <w:lvlText w:val="2.%1"/>
      <w:lvlJc w:val="left"/>
      <w:pPr>
        <w:tabs>
          <w:tab w:val="num" w:pos="851"/>
        </w:tabs>
        <w:ind w:left="851" w:hanging="851"/>
      </w:pPr>
      <w:rPr>
        <w:rFonts w:ascii="Times New Roman" w:hAnsi="Times New Roman" w:hint="default"/>
        <w:b/>
        <w:i w:val="0"/>
        <w:sz w:val="28"/>
      </w:rPr>
    </w:lvl>
  </w:abstractNum>
  <w:abstractNum w:abstractNumId="40">
    <w:nsid w:val="508A7279"/>
    <w:multiLevelType w:val="singleLevel"/>
    <w:tmpl w:val="765E5E78"/>
    <w:lvl w:ilvl="0">
      <w:start w:val="1"/>
      <w:numFmt w:val="decimal"/>
      <w:lvlText w:val="4.%1"/>
      <w:lvlJc w:val="left"/>
      <w:pPr>
        <w:tabs>
          <w:tab w:val="num" w:pos="851"/>
        </w:tabs>
        <w:ind w:left="851" w:hanging="851"/>
      </w:pPr>
      <w:rPr>
        <w:rFonts w:ascii="Times New Roman" w:hAnsi="Times New Roman" w:hint="default"/>
        <w:b/>
        <w:i w:val="0"/>
        <w:sz w:val="28"/>
      </w:rPr>
    </w:lvl>
  </w:abstractNum>
  <w:abstractNum w:abstractNumId="41">
    <w:nsid w:val="56315E22"/>
    <w:multiLevelType w:val="singleLevel"/>
    <w:tmpl w:val="18420C2E"/>
    <w:lvl w:ilvl="0">
      <w:start w:val="3"/>
      <w:numFmt w:val="decimal"/>
      <w:lvlText w:val="4.%1"/>
      <w:lvlJc w:val="left"/>
      <w:pPr>
        <w:tabs>
          <w:tab w:val="num" w:pos="851"/>
        </w:tabs>
        <w:ind w:left="851" w:hanging="851"/>
      </w:pPr>
      <w:rPr>
        <w:rFonts w:ascii="Times New Roman" w:hAnsi="Times New Roman" w:hint="default"/>
        <w:b/>
        <w:i w:val="0"/>
        <w:sz w:val="28"/>
      </w:rPr>
    </w:lvl>
  </w:abstractNum>
  <w:abstractNum w:abstractNumId="42">
    <w:nsid w:val="58FE3E27"/>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43">
    <w:nsid w:val="5A9D11CB"/>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44">
    <w:nsid w:val="5E8F6343"/>
    <w:multiLevelType w:val="singleLevel"/>
    <w:tmpl w:val="E4FC562E"/>
    <w:lvl w:ilvl="0">
      <w:start w:val="3"/>
      <w:numFmt w:val="decimal"/>
      <w:lvlText w:val="6.%1"/>
      <w:lvlJc w:val="left"/>
      <w:pPr>
        <w:tabs>
          <w:tab w:val="num" w:pos="851"/>
        </w:tabs>
        <w:ind w:left="851" w:hanging="851"/>
      </w:pPr>
      <w:rPr>
        <w:rFonts w:ascii="Times New Roman" w:hAnsi="Times New Roman" w:hint="default"/>
        <w:b/>
        <w:i w:val="0"/>
        <w:sz w:val="28"/>
      </w:rPr>
    </w:lvl>
  </w:abstractNum>
  <w:abstractNum w:abstractNumId="45">
    <w:nsid w:val="5F3116EF"/>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46">
    <w:nsid w:val="60BE2C7E"/>
    <w:multiLevelType w:val="hybridMultilevel"/>
    <w:tmpl w:val="54F22A6A"/>
    <w:lvl w:ilvl="0" w:tplc="AD2AB19C">
      <w:start w:val="1"/>
      <w:numFmt w:val="bullet"/>
      <w:lvlText w:val="-"/>
      <w:lvlJc w:val="left"/>
      <w:pPr>
        <w:tabs>
          <w:tab w:val="num" w:pos="1144"/>
        </w:tabs>
        <w:ind w:left="1144" w:hanging="360"/>
      </w:pPr>
      <w:rPr>
        <w:rFonts w:ascii="Times New Roman" w:hAnsi="Times New Roman" w:cs="Times New Roman"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47">
    <w:nsid w:val="65147E95"/>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48">
    <w:nsid w:val="66301A88"/>
    <w:multiLevelType w:val="singleLevel"/>
    <w:tmpl w:val="C6ECCA5C"/>
    <w:lvl w:ilvl="0">
      <w:start w:val="4"/>
      <w:numFmt w:val="decimal"/>
      <w:lvlText w:val="2.%1"/>
      <w:lvlJc w:val="left"/>
      <w:pPr>
        <w:tabs>
          <w:tab w:val="num" w:pos="851"/>
        </w:tabs>
        <w:ind w:left="851" w:hanging="851"/>
      </w:pPr>
      <w:rPr>
        <w:rFonts w:ascii="Times New Roman" w:hAnsi="Times New Roman" w:hint="default"/>
        <w:b/>
        <w:i w:val="0"/>
        <w:sz w:val="28"/>
      </w:rPr>
    </w:lvl>
  </w:abstractNum>
  <w:abstractNum w:abstractNumId="49">
    <w:nsid w:val="674A510D"/>
    <w:multiLevelType w:val="singleLevel"/>
    <w:tmpl w:val="2B42DCE4"/>
    <w:lvl w:ilvl="0">
      <w:start w:val="1"/>
      <w:numFmt w:val="decimal"/>
      <w:lvlText w:val="6.%1"/>
      <w:lvlJc w:val="left"/>
      <w:pPr>
        <w:tabs>
          <w:tab w:val="num" w:pos="851"/>
        </w:tabs>
        <w:ind w:left="851" w:hanging="851"/>
      </w:pPr>
      <w:rPr>
        <w:rFonts w:ascii="Times New Roman" w:hAnsi="Times New Roman" w:hint="default"/>
        <w:b/>
        <w:i w:val="0"/>
        <w:sz w:val="28"/>
      </w:rPr>
    </w:lvl>
  </w:abstractNum>
  <w:abstractNum w:abstractNumId="50">
    <w:nsid w:val="67642FC4"/>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51">
    <w:nsid w:val="67AE3A38"/>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52">
    <w:nsid w:val="6B660172"/>
    <w:multiLevelType w:val="hybridMultilevel"/>
    <w:tmpl w:val="322AC2D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3">
    <w:nsid w:val="6C6C316C"/>
    <w:multiLevelType w:val="singleLevel"/>
    <w:tmpl w:val="76B0B978"/>
    <w:lvl w:ilvl="0">
      <w:start w:val="5"/>
      <w:numFmt w:val="decimal"/>
      <w:lvlText w:val="7.%1"/>
      <w:lvlJc w:val="left"/>
      <w:pPr>
        <w:tabs>
          <w:tab w:val="num" w:pos="851"/>
        </w:tabs>
        <w:ind w:left="851" w:hanging="851"/>
      </w:pPr>
      <w:rPr>
        <w:rFonts w:ascii="Times New Roman" w:hAnsi="Times New Roman" w:hint="default"/>
        <w:b/>
        <w:i w:val="0"/>
        <w:sz w:val="28"/>
      </w:rPr>
    </w:lvl>
  </w:abstractNum>
  <w:abstractNum w:abstractNumId="54">
    <w:nsid w:val="6CA42EB4"/>
    <w:multiLevelType w:val="singleLevel"/>
    <w:tmpl w:val="80D4CABA"/>
    <w:lvl w:ilvl="0">
      <w:start w:val="3"/>
      <w:numFmt w:val="decimal"/>
      <w:lvlText w:val="2.%1"/>
      <w:lvlJc w:val="left"/>
      <w:pPr>
        <w:tabs>
          <w:tab w:val="num" w:pos="851"/>
        </w:tabs>
        <w:ind w:left="851" w:hanging="851"/>
      </w:pPr>
      <w:rPr>
        <w:rFonts w:ascii="Times New Roman" w:hAnsi="Times New Roman" w:hint="default"/>
        <w:b/>
        <w:i w:val="0"/>
        <w:sz w:val="28"/>
      </w:rPr>
    </w:lvl>
  </w:abstractNum>
  <w:abstractNum w:abstractNumId="55">
    <w:nsid w:val="6E447EC6"/>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56">
    <w:nsid w:val="6F3C3068"/>
    <w:multiLevelType w:val="singleLevel"/>
    <w:tmpl w:val="81A8A2CC"/>
    <w:lvl w:ilvl="0">
      <w:start w:val="5"/>
      <w:numFmt w:val="decimal"/>
      <w:lvlText w:val="6.%1"/>
      <w:lvlJc w:val="left"/>
      <w:pPr>
        <w:tabs>
          <w:tab w:val="num" w:pos="851"/>
        </w:tabs>
        <w:ind w:left="851" w:hanging="851"/>
      </w:pPr>
      <w:rPr>
        <w:rFonts w:ascii="Times New Roman" w:hAnsi="Times New Roman" w:hint="default"/>
        <w:b/>
        <w:i w:val="0"/>
        <w:sz w:val="28"/>
      </w:rPr>
    </w:lvl>
  </w:abstractNum>
  <w:abstractNum w:abstractNumId="57">
    <w:nsid w:val="6FD93A10"/>
    <w:multiLevelType w:val="hybridMultilevel"/>
    <w:tmpl w:val="7452FAD0"/>
    <w:lvl w:ilvl="0" w:tplc="AD2AB19C">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8">
    <w:nsid w:val="70216D0D"/>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59">
    <w:nsid w:val="71BE5B06"/>
    <w:multiLevelType w:val="singleLevel"/>
    <w:tmpl w:val="956CD7D6"/>
    <w:lvl w:ilvl="0">
      <w:start w:val="4"/>
      <w:numFmt w:val="decimal"/>
      <w:lvlText w:val="6.%1"/>
      <w:lvlJc w:val="left"/>
      <w:pPr>
        <w:tabs>
          <w:tab w:val="num" w:pos="851"/>
        </w:tabs>
        <w:ind w:left="851" w:hanging="851"/>
      </w:pPr>
      <w:rPr>
        <w:rFonts w:ascii="Times New Roman" w:hAnsi="Times New Roman" w:hint="default"/>
        <w:b/>
        <w:i w:val="0"/>
        <w:sz w:val="28"/>
      </w:rPr>
    </w:lvl>
  </w:abstractNum>
  <w:abstractNum w:abstractNumId="60">
    <w:nsid w:val="71E369AD"/>
    <w:multiLevelType w:val="singleLevel"/>
    <w:tmpl w:val="D9DEDAB4"/>
    <w:lvl w:ilvl="0">
      <w:start w:val="7"/>
      <w:numFmt w:val="decimal"/>
      <w:lvlText w:val="7.%1"/>
      <w:lvlJc w:val="left"/>
      <w:pPr>
        <w:tabs>
          <w:tab w:val="num" w:pos="851"/>
        </w:tabs>
        <w:ind w:left="851" w:hanging="851"/>
      </w:pPr>
      <w:rPr>
        <w:rFonts w:ascii="Times New Roman" w:hAnsi="Times New Roman" w:hint="default"/>
        <w:b/>
        <w:i w:val="0"/>
        <w:sz w:val="28"/>
      </w:rPr>
    </w:lvl>
  </w:abstractNum>
  <w:abstractNum w:abstractNumId="61">
    <w:nsid w:val="755F1A88"/>
    <w:multiLevelType w:val="singleLevel"/>
    <w:tmpl w:val="BF8E3C34"/>
    <w:lvl w:ilvl="0">
      <w:start w:val="4"/>
      <w:numFmt w:val="bullet"/>
      <w:lvlText w:val=""/>
      <w:lvlJc w:val="left"/>
      <w:pPr>
        <w:tabs>
          <w:tab w:val="num" w:pos="720"/>
        </w:tabs>
        <w:ind w:left="720" w:hanging="360"/>
      </w:pPr>
      <w:rPr>
        <w:rFonts w:ascii="Symbol" w:hAnsi="Symbol" w:hint="default"/>
      </w:rPr>
    </w:lvl>
  </w:abstractNum>
  <w:abstractNum w:abstractNumId="62">
    <w:nsid w:val="77FB239A"/>
    <w:multiLevelType w:val="singleLevel"/>
    <w:tmpl w:val="41641292"/>
    <w:lvl w:ilvl="0">
      <w:start w:val="8"/>
      <w:numFmt w:val="decimal"/>
      <w:lvlText w:val="2.%1"/>
      <w:lvlJc w:val="left"/>
      <w:pPr>
        <w:tabs>
          <w:tab w:val="num" w:pos="851"/>
        </w:tabs>
        <w:ind w:left="851" w:hanging="851"/>
      </w:pPr>
      <w:rPr>
        <w:rFonts w:ascii="Times New Roman" w:hAnsi="Times New Roman" w:hint="default"/>
        <w:b/>
        <w:i w:val="0"/>
        <w:sz w:val="28"/>
      </w:rPr>
    </w:lvl>
  </w:abstractNum>
  <w:abstractNum w:abstractNumId="63">
    <w:nsid w:val="78721169"/>
    <w:multiLevelType w:val="singleLevel"/>
    <w:tmpl w:val="0368212C"/>
    <w:lvl w:ilvl="0">
      <w:start w:val="4"/>
      <w:numFmt w:val="decimal"/>
      <w:lvlText w:val="4.%1"/>
      <w:lvlJc w:val="left"/>
      <w:pPr>
        <w:tabs>
          <w:tab w:val="num" w:pos="851"/>
        </w:tabs>
        <w:ind w:left="851" w:hanging="851"/>
      </w:pPr>
      <w:rPr>
        <w:rFonts w:ascii="Times New Roman" w:hAnsi="Times New Roman" w:hint="default"/>
        <w:b/>
        <w:i w:val="0"/>
        <w:sz w:val="28"/>
      </w:rPr>
    </w:lvl>
  </w:abstractNum>
  <w:abstractNum w:abstractNumId="64">
    <w:nsid w:val="79632E9B"/>
    <w:multiLevelType w:val="singleLevel"/>
    <w:tmpl w:val="BC188DA2"/>
    <w:lvl w:ilvl="0">
      <w:start w:val="6"/>
      <w:numFmt w:val="decimal"/>
      <w:lvlText w:val="2.%1"/>
      <w:lvlJc w:val="left"/>
      <w:pPr>
        <w:tabs>
          <w:tab w:val="num" w:pos="851"/>
        </w:tabs>
        <w:ind w:left="851" w:hanging="851"/>
      </w:pPr>
      <w:rPr>
        <w:rFonts w:ascii="Times New Roman" w:hAnsi="Times New Roman" w:hint="default"/>
        <w:b/>
        <w:i w:val="0"/>
        <w:sz w:val="28"/>
      </w:rPr>
    </w:lvl>
  </w:abstractNum>
  <w:abstractNum w:abstractNumId="65">
    <w:nsid w:val="7A7075D2"/>
    <w:multiLevelType w:val="singleLevel"/>
    <w:tmpl w:val="AA04DF88"/>
    <w:lvl w:ilvl="0">
      <w:start w:val="4"/>
      <w:numFmt w:val="decimal"/>
      <w:lvlText w:val="7.%1"/>
      <w:lvlJc w:val="left"/>
      <w:pPr>
        <w:tabs>
          <w:tab w:val="num" w:pos="851"/>
        </w:tabs>
        <w:ind w:left="851" w:hanging="851"/>
      </w:pPr>
      <w:rPr>
        <w:rFonts w:ascii="Times New Roman" w:hAnsi="Times New Roman" w:hint="default"/>
        <w:b/>
        <w:i w:val="0"/>
        <w:sz w:val="28"/>
      </w:rPr>
    </w:lvl>
  </w:abstractNum>
  <w:abstractNum w:abstractNumId="66">
    <w:nsid w:val="7A7C290E"/>
    <w:multiLevelType w:val="singleLevel"/>
    <w:tmpl w:val="D18C82B6"/>
    <w:lvl w:ilvl="0">
      <w:start w:val="14"/>
      <w:numFmt w:val="decimal"/>
      <w:lvlText w:val="7.%1"/>
      <w:lvlJc w:val="left"/>
      <w:pPr>
        <w:tabs>
          <w:tab w:val="num" w:pos="851"/>
        </w:tabs>
        <w:ind w:left="851" w:hanging="851"/>
      </w:pPr>
      <w:rPr>
        <w:rFonts w:ascii="Times New Roman" w:hAnsi="Times New Roman" w:hint="default"/>
        <w:b/>
        <w:i w:val="0"/>
        <w:sz w:val="28"/>
      </w:rPr>
    </w:lvl>
  </w:abstractNum>
  <w:abstractNum w:abstractNumId="67">
    <w:nsid w:val="7F4431D5"/>
    <w:multiLevelType w:val="singleLevel"/>
    <w:tmpl w:val="BF8E3C34"/>
    <w:lvl w:ilvl="0">
      <w:start w:val="4"/>
      <w:numFmt w:val="bullet"/>
      <w:lvlText w:val=""/>
      <w:lvlJc w:val="left"/>
      <w:pPr>
        <w:tabs>
          <w:tab w:val="num" w:pos="720"/>
        </w:tabs>
        <w:ind w:left="720" w:hanging="360"/>
      </w:pPr>
      <w:rPr>
        <w:rFonts w:ascii="Symbol" w:hAnsi="Symbol" w:hint="default"/>
      </w:rPr>
    </w:lvl>
  </w:abstractNum>
  <w:num w:numId="1">
    <w:abstractNumId w:val="0"/>
  </w:num>
  <w:num w:numId="2">
    <w:abstractNumId w:val="24"/>
  </w:num>
  <w:num w:numId="3">
    <w:abstractNumId w:val="21"/>
  </w:num>
  <w:num w:numId="4">
    <w:abstractNumId w:val="10"/>
  </w:num>
  <w:num w:numId="5">
    <w:abstractNumId w:val="29"/>
  </w:num>
  <w:num w:numId="6">
    <w:abstractNumId w:val="36"/>
  </w:num>
  <w:num w:numId="7">
    <w:abstractNumId w:val="43"/>
  </w:num>
  <w:num w:numId="8">
    <w:abstractNumId w:val="45"/>
  </w:num>
  <w:num w:numId="9">
    <w:abstractNumId w:val="20"/>
  </w:num>
  <w:num w:numId="10">
    <w:abstractNumId w:val="26"/>
  </w:num>
  <w:num w:numId="11">
    <w:abstractNumId w:val="58"/>
  </w:num>
  <w:num w:numId="12">
    <w:abstractNumId w:val="51"/>
  </w:num>
  <w:num w:numId="13">
    <w:abstractNumId w:val="16"/>
  </w:num>
  <w:num w:numId="14">
    <w:abstractNumId w:val="50"/>
  </w:num>
  <w:num w:numId="15">
    <w:abstractNumId w:val="22"/>
  </w:num>
  <w:num w:numId="16">
    <w:abstractNumId w:val="4"/>
  </w:num>
  <w:num w:numId="17">
    <w:abstractNumId w:val="61"/>
  </w:num>
  <w:num w:numId="18">
    <w:abstractNumId w:val="32"/>
  </w:num>
  <w:num w:numId="19">
    <w:abstractNumId w:val="67"/>
  </w:num>
  <w:num w:numId="20">
    <w:abstractNumId w:val="42"/>
  </w:num>
  <w:num w:numId="21">
    <w:abstractNumId w:val="55"/>
  </w:num>
  <w:num w:numId="22">
    <w:abstractNumId w:val="8"/>
  </w:num>
  <w:num w:numId="23">
    <w:abstractNumId w:val="2"/>
  </w:num>
  <w:num w:numId="24">
    <w:abstractNumId w:val="14"/>
  </w:num>
  <w:num w:numId="25">
    <w:abstractNumId w:val="12"/>
  </w:num>
  <w:num w:numId="26">
    <w:abstractNumId w:val="54"/>
  </w:num>
  <w:num w:numId="27">
    <w:abstractNumId w:val="48"/>
  </w:num>
  <w:num w:numId="28">
    <w:abstractNumId w:val="28"/>
  </w:num>
  <w:num w:numId="29">
    <w:abstractNumId w:val="64"/>
  </w:num>
  <w:num w:numId="30">
    <w:abstractNumId w:val="39"/>
  </w:num>
  <w:num w:numId="31">
    <w:abstractNumId w:val="62"/>
  </w:num>
  <w:num w:numId="32">
    <w:abstractNumId w:val="7"/>
  </w:num>
  <w:num w:numId="33">
    <w:abstractNumId w:val="3"/>
  </w:num>
  <w:num w:numId="34">
    <w:abstractNumId w:val="40"/>
  </w:num>
  <w:num w:numId="35">
    <w:abstractNumId w:val="9"/>
  </w:num>
  <w:num w:numId="36">
    <w:abstractNumId w:val="41"/>
  </w:num>
  <w:num w:numId="37">
    <w:abstractNumId w:val="63"/>
  </w:num>
  <w:num w:numId="38">
    <w:abstractNumId w:val="49"/>
  </w:num>
  <w:num w:numId="39">
    <w:abstractNumId w:val="6"/>
  </w:num>
  <w:num w:numId="40">
    <w:abstractNumId w:val="44"/>
  </w:num>
  <w:num w:numId="41">
    <w:abstractNumId w:val="59"/>
  </w:num>
  <w:num w:numId="42">
    <w:abstractNumId w:val="56"/>
  </w:num>
  <w:num w:numId="43">
    <w:abstractNumId w:val="15"/>
  </w:num>
  <w:num w:numId="44">
    <w:abstractNumId w:val="31"/>
  </w:num>
  <w:num w:numId="45">
    <w:abstractNumId w:val="35"/>
  </w:num>
  <w:num w:numId="46">
    <w:abstractNumId w:val="13"/>
  </w:num>
  <w:num w:numId="47">
    <w:abstractNumId w:val="65"/>
  </w:num>
  <w:num w:numId="48">
    <w:abstractNumId w:val="53"/>
  </w:num>
  <w:num w:numId="49">
    <w:abstractNumId w:val="19"/>
  </w:num>
  <w:num w:numId="50">
    <w:abstractNumId w:val="60"/>
  </w:num>
  <w:num w:numId="51">
    <w:abstractNumId w:val="17"/>
  </w:num>
  <w:num w:numId="52">
    <w:abstractNumId w:val="38"/>
  </w:num>
  <w:num w:numId="53">
    <w:abstractNumId w:val="27"/>
  </w:num>
  <w:num w:numId="54">
    <w:abstractNumId w:val="30"/>
  </w:num>
  <w:num w:numId="55">
    <w:abstractNumId w:val="23"/>
  </w:num>
  <w:num w:numId="56">
    <w:abstractNumId w:val="11"/>
  </w:num>
  <w:num w:numId="57">
    <w:abstractNumId w:val="66"/>
  </w:num>
  <w:num w:numId="58">
    <w:abstractNumId w:val="25"/>
  </w:num>
  <w:num w:numId="59">
    <w:abstractNumId w:val="47"/>
  </w:num>
  <w:num w:numId="60">
    <w:abstractNumId w:val="18"/>
  </w:num>
  <w:num w:numId="61">
    <w:abstractNumId w:val="5"/>
  </w:num>
  <w:num w:numId="62">
    <w:abstractNumId w:val="52"/>
  </w:num>
  <w:num w:numId="63">
    <w:abstractNumId w:val="46"/>
  </w:num>
  <w:num w:numId="64">
    <w:abstractNumId w:val="57"/>
  </w:num>
  <w:num w:numId="65">
    <w:abstractNumId w:val="1"/>
  </w:num>
  <w:num w:numId="66">
    <w:abstractNumId w:val="34"/>
  </w:num>
  <w:num w:numId="67">
    <w:abstractNumId w:val="33"/>
  </w:num>
  <w:num w:numId="68">
    <w:abstractNumId w:val="37"/>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7"/>
  <w:bordersDoNotSurroundHeader/>
  <w:bordersDoNotSurroundFooter/>
  <w:hideSpellingErrors/>
  <w:stylePaneFormatFilter w:val="3F01"/>
  <w:defaultTabStop w:val="1134"/>
  <w:autoHyphenation/>
  <w:hyphenationZone w:val="142"/>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0"/>
    <w:footnote w:id="1"/>
  </w:footnotePr>
  <w:endnotePr>
    <w:endnote w:id="0"/>
    <w:endnote w:id="1"/>
  </w:endnotePr>
  <w:compat/>
  <w:rsids>
    <w:rsidRoot w:val="00D60132"/>
    <w:rsid w:val="00003F2E"/>
    <w:rsid w:val="0000718C"/>
    <w:rsid w:val="001C58D2"/>
    <w:rsid w:val="00274DC5"/>
    <w:rsid w:val="002834A6"/>
    <w:rsid w:val="003127AB"/>
    <w:rsid w:val="00335416"/>
    <w:rsid w:val="00336AF0"/>
    <w:rsid w:val="005D5B4D"/>
    <w:rsid w:val="00744B66"/>
    <w:rsid w:val="00754A38"/>
    <w:rsid w:val="00851CC0"/>
    <w:rsid w:val="009574A0"/>
    <w:rsid w:val="009F449F"/>
    <w:rsid w:val="00AB1AFB"/>
    <w:rsid w:val="00AE5230"/>
    <w:rsid w:val="00B52A10"/>
    <w:rsid w:val="00D60132"/>
    <w:rsid w:val="00D90D3F"/>
    <w:rsid w:val="00E04DBE"/>
    <w:rsid w:val="00F157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colormenu v:ext="edit" strokecolor="none"/>
    </o:shapedefaults>
    <o:shapelayout v:ext="edit">
      <o:idmap v:ext="edit" data="1,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lang w:val="en-GB" w:eastAsia="sv-SE"/>
    </w:rPr>
  </w:style>
  <w:style w:type="paragraph" w:styleId="1">
    <w:name w:val="heading 1"/>
    <w:basedOn w:val="a"/>
    <w:next w:val="a"/>
    <w:qFormat/>
    <w:pPr>
      <w:keepNext/>
      <w:numPr>
        <w:numId w:val="22"/>
      </w:numPr>
      <w:spacing w:after="240"/>
      <w:outlineLvl w:val="0"/>
    </w:pPr>
    <w:rPr>
      <w:b/>
      <w:kern w:val="28"/>
      <w:sz w:val="32"/>
    </w:rPr>
  </w:style>
  <w:style w:type="paragraph" w:styleId="2">
    <w:name w:val="heading 2"/>
    <w:basedOn w:val="a"/>
    <w:next w:val="a"/>
    <w:qFormat/>
    <w:pPr>
      <w:keepNext/>
      <w:numPr>
        <w:numId w:val="23"/>
      </w:numPr>
      <w:spacing w:after="240"/>
      <w:outlineLvl w:val="1"/>
    </w:pPr>
    <w:rPr>
      <w:b/>
      <w:sz w:val="28"/>
    </w:rPr>
  </w:style>
  <w:style w:type="paragraph" w:styleId="3">
    <w:name w:val="heading 3"/>
    <w:basedOn w:val="a"/>
    <w:next w:val="a"/>
    <w:autoRedefine/>
    <w:qFormat/>
    <w:pPr>
      <w:keepNext/>
      <w:spacing w:after="120"/>
      <w:outlineLvl w:val="2"/>
    </w:pPr>
    <w:rPr>
      <w:b/>
      <w:sz w:val="24"/>
      <w:lang w:val="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pPr>
      <w:widowControl w:val="0"/>
      <w:spacing w:before="40"/>
    </w:pPr>
    <w:rPr>
      <w:snapToGrid w:val="0"/>
      <w:sz w:val="12"/>
      <w:lang w:val="en-US"/>
    </w:rPr>
  </w:style>
  <w:style w:type="paragraph" w:customStyle="1" w:styleId="FR1">
    <w:name w:val="FR1"/>
    <w:pPr>
      <w:widowControl w:val="0"/>
      <w:jc w:val="both"/>
    </w:pPr>
    <w:rPr>
      <w:rFonts w:ascii="Arial" w:hAnsi="Arial"/>
      <w:b/>
      <w:snapToGrid w:val="0"/>
      <w:sz w:val="32"/>
      <w:lang w:val="en-US"/>
    </w:rPr>
  </w:style>
  <w:style w:type="paragraph" w:customStyle="1" w:styleId="FR2">
    <w:name w:val="FR2"/>
    <w:pPr>
      <w:widowControl w:val="0"/>
      <w:spacing w:line="260" w:lineRule="auto"/>
      <w:ind w:right="800"/>
      <w:jc w:val="center"/>
    </w:pPr>
    <w:rPr>
      <w:rFonts w:ascii="Arial" w:hAnsi="Arial"/>
      <w:b/>
      <w:snapToGrid w:val="0"/>
      <w:sz w:val="22"/>
      <w:lang w:val="en-US"/>
    </w:rPr>
  </w:style>
  <w:style w:type="paragraph" w:customStyle="1" w:styleId="FR3">
    <w:name w:val="FR3"/>
    <w:pPr>
      <w:widowControl w:val="0"/>
    </w:pPr>
    <w:rPr>
      <w:rFonts w:ascii="Arial" w:hAnsi="Arial"/>
      <w:b/>
      <w:snapToGrid w:val="0"/>
      <w:sz w:val="16"/>
      <w:lang w:val="en-US"/>
    </w:rPr>
  </w:style>
  <w:style w:type="paragraph" w:customStyle="1" w:styleId="FR4">
    <w:name w:val="FR4"/>
    <w:pPr>
      <w:widowControl w:val="0"/>
    </w:pPr>
    <w:rPr>
      <w:rFonts w:ascii="Arial Narrow" w:hAnsi="Arial Narrow"/>
      <w:snapToGrid w:val="0"/>
      <w:sz w:val="12"/>
      <w:lang w:val="en-US"/>
    </w:rPr>
  </w:style>
  <w:style w:type="paragraph" w:styleId="a4">
    <w:name w:val="header"/>
    <w:basedOn w:val="a"/>
    <w:pPr>
      <w:tabs>
        <w:tab w:val="center" w:pos="4153"/>
        <w:tab w:val="right" w:pos="8306"/>
      </w:tabs>
    </w:pPr>
  </w:style>
  <w:style w:type="paragraph" w:styleId="a5">
    <w:name w:val="footer"/>
    <w:basedOn w:val="a"/>
    <w:pPr>
      <w:tabs>
        <w:tab w:val="center" w:pos="4153"/>
        <w:tab w:val="right" w:pos="8306"/>
      </w:tabs>
    </w:pPr>
  </w:style>
  <w:style w:type="paragraph" w:customStyle="1" w:styleId="FR5">
    <w:name w:val="FR5"/>
    <w:pPr>
      <w:widowControl w:val="0"/>
      <w:spacing w:before="60" w:line="280" w:lineRule="auto"/>
      <w:ind w:left="320" w:hanging="320"/>
    </w:pPr>
    <w:rPr>
      <w:rFonts w:ascii="Arial" w:hAnsi="Arial"/>
      <w:i/>
      <w:snapToGrid w:val="0"/>
      <w:lang w:val="en-US"/>
    </w:rPr>
  </w:style>
  <w:style w:type="character" w:styleId="a6">
    <w:name w:val="page number"/>
    <w:basedOn w:val="a0"/>
  </w:style>
  <w:style w:type="paragraph" w:styleId="10">
    <w:name w:val="toc 1"/>
    <w:basedOn w:val="a"/>
    <w:next w:val="a"/>
    <w:autoRedefine/>
    <w:semiHidden/>
    <w:pPr>
      <w:tabs>
        <w:tab w:val="left" w:pos="426"/>
        <w:tab w:val="right" w:leader="dot" w:pos="9622"/>
      </w:tabs>
    </w:pPr>
    <w:rPr>
      <w:b/>
      <w:caps/>
      <w:noProof/>
    </w:rPr>
  </w:style>
  <w:style w:type="paragraph" w:styleId="20">
    <w:name w:val="toc 2"/>
    <w:basedOn w:val="a"/>
    <w:next w:val="a"/>
    <w:autoRedefine/>
    <w:semiHidden/>
    <w:pPr>
      <w:tabs>
        <w:tab w:val="left" w:pos="426"/>
        <w:tab w:val="right" w:leader="dot" w:pos="9622"/>
      </w:tabs>
      <w:ind w:left="426" w:hanging="426"/>
    </w:pPr>
    <w:rPr>
      <w:b/>
      <w:noProof/>
    </w:rPr>
  </w:style>
  <w:style w:type="paragraph" w:styleId="30">
    <w:name w:val="toc 3"/>
    <w:basedOn w:val="a"/>
    <w:next w:val="a"/>
    <w:autoRedefine/>
    <w:semiHidden/>
    <w:pPr>
      <w:tabs>
        <w:tab w:val="right" w:leader="dot" w:pos="9622"/>
      </w:tabs>
      <w:ind w:left="567"/>
    </w:pPr>
    <w:rPr>
      <w:noProof/>
    </w:rPr>
  </w:style>
  <w:style w:type="paragraph" w:styleId="4">
    <w:name w:val="toc 4"/>
    <w:basedOn w:val="a"/>
    <w:next w:val="a"/>
    <w:autoRedefine/>
    <w:semiHidden/>
    <w:pPr>
      <w:ind w:left="400"/>
    </w:pPr>
  </w:style>
  <w:style w:type="paragraph" w:styleId="5">
    <w:name w:val="toc 5"/>
    <w:basedOn w:val="a"/>
    <w:next w:val="a"/>
    <w:autoRedefine/>
    <w:semiHidden/>
    <w:pPr>
      <w:ind w:left="600"/>
    </w:pPr>
  </w:style>
  <w:style w:type="paragraph" w:styleId="6">
    <w:name w:val="toc 6"/>
    <w:basedOn w:val="a"/>
    <w:next w:val="a"/>
    <w:autoRedefine/>
    <w:semiHidden/>
    <w:pPr>
      <w:ind w:left="800"/>
    </w:pPr>
  </w:style>
  <w:style w:type="paragraph" w:styleId="7">
    <w:name w:val="toc 7"/>
    <w:basedOn w:val="a"/>
    <w:next w:val="a"/>
    <w:autoRedefine/>
    <w:semiHidden/>
    <w:pPr>
      <w:ind w:left="1000"/>
    </w:pPr>
  </w:style>
  <w:style w:type="paragraph" w:styleId="8">
    <w:name w:val="toc 8"/>
    <w:basedOn w:val="a"/>
    <w:next w:val="a"/>
    <w:autoRedefine/>
    <w:semiHidden/>
    <w:pPr>
      <w:ind w:left="1200"/>
    </w:pPr>
  </w:style>
  <w:style w:type="paragraph" w:styleId="9">
    <w:name w:val="toc 9"/>
    <w:basedOn w:val="a"/>
    <w:next w:val="a"/>
    <w:autoRedefine/>
    <w:semiHidden/>
    <w:pPr>
      <w:ind w:left="1400"/>
    </w:pPr>
  </w:style>
  <w:style w:type="paragraph" w:styleId="a7">
    <w:name w:val="Body Text"/>
    <w:basedOn w:val="a"/>
    <w:pPr>
      <w:spacing w:after="120"/>
      <w:jc w:val="both"/>
    </w:pPr>
    <w:rPr>
      <w:iCs/>
      <w:snapToGrid w:val="0"/>
      <w:sz w:val="24"/>
      <w:lang w:val="ru-RU" w:eastAsia="ru-RU"/>
    </w:rPr>
  </w:style>
  <w:style w:type="character" w:styleId="a8">
    <w:name w:val="Hyperlink"/>
    <w:basedOn w:val="a0"/>
    <w:rPr>
      <w:color w:val="0000FF"/>
      <w:u w:val="single"/>
    </w:rPr>
  </w:style>
  <w:style w:type="paragraph" w:styleId="a9">
    <w:name w:val="Title"/>
    <w:basedOn w:val="a"/>
    <w:autoRedefine/>
    <w:qFormat/>
    <w:pPr>
      <w:tabs>
        <w:tab w:val="left" w:pos="-2880"/>
      </w:tabs>
      <w:jc w:val="both"/>
      <w:outlineLvl w:val="1"/>
    </w:pPr>
    <w:rPr>
      <w:bCs/>
      <w:color w:val="0000FF"/>
      <w:sz w:val="24"/>
      <w:szCs w:val="24"/>
      <w:lang w:val="ru-RU" w:eastAsia="ru-RU"/>
    </w:rPr>
  </w:style>
</w:styles>
</file>

<file path=word/webSettings.xml><?xml version="1.0" encoding="utf-8"?>
<w:webSettings xmlns:r="http://schemas.openxmlformats.org/officeDocument/2006/relationships" xmlns:w="http://schemas.openxmlformats.org/wordprocessingml/2006/main">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7" Type="http://schemas.openxmlformats.org/officeDocument/2006/relationships/image" Target="media/image1.png"/><Relationship Id="rId71"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footer" Target="footer4.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9.png"/><Relationship Id="rId80" Type="http://schemas.openxmlformats.org/officeDocument/2006/relationships/image" Target="media/image67.jpeg"/><Relationship Id="rId85"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Program%20Files/ABBYY%20FineReader/Packets/Pic2/2-17.bmp" TargetMode="External"/><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file:///C:\Program%20Files\ABBYY%20FineReader\Packets\Pic1\1-18.bmp" TargetMode="External"/><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3.xml"/><Relationship Id="rId31" Type="http://schemas.openxmlformats.org/officeDocument/2006/relationships/image" Target="media/image20.jpeg"/><Relationship Id="rId44" Type="http://schemas.openxmlformats.org/officeDocument/2006/relationships/image" Target="file:///C:\Program%20Files\ABBYY%20FineReader\Packets\Pic2\2-16.bmp" TargetMode="External"/><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21199</Words>
  <Characters>120835</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Защита от радиации</vt:lpstr>
    </vt:vector>
  </TitlesOfParts>
  <Company>INPP</Company>
  <LinksUpToDate>false</LinksUpToDate>
  <CharactersWithSpaces>141751</CharactersWithSpaces>
  <SharedDoc>false</SharedDoc>
  <HLinks>
    <vt:vector size="858" baseType="variant">
      <vt:variant>
        <vt:i4>1048634</vt:i4>
      </vt:variant>
      <vt:variant>
        <vt:i4>836</vt:i4>
      </vt:variant>
      <vt:variant>
        <vt:i4>0</vt:i4>
      </vt:variant>
      <vt:variant>
        <vt:i4>5</vt:i4>
      </vt:variant>
      <vt:variant>
        <vt:lpwstr/>
      </vt:variant>
      <vt:variant>
        <vt:lpwstr>_Toc149734101</vt:lpwstr>
      </vt:variant>
      <vt:variant>
        <vt:i4>1048634</vt:i4>
      </vt:variant>
      <vt:variant>
        <vt:i4>830</vt:i4>
      </vt:variant>
      <vt:variant>
        <vt:i4>0</vt:i4>
      </vt:variant>
      <vt:variant>
        <vt:i4>5</vt:i4>
      </vt:variant>
      <vt:variant>
        <vt:lpwstr/>
      </vt:variant>
      <vt:variant>
        <vt:lpwstr>_Toc149734100</vt:lpwstr>
      </vt:variant>
      <vt:variant>
        <vt:i4>1638459</vt:i4>
      </vt:variant>
      <vt:variant>
        <vt:i4>824</vt:i4>
      </vt:variant>
      <vt:variant>
        <vt:i4>0</vt:i4>
      </vt:variant>
      <vt:variant>
        <vt:i4>5</vt:i4>
      </vt:variant>
      <vt:variant>
        <vt:lpwstr/>
      </vt:variant>
      <vt:variant>
        <vt:lpwstr>_Toc149734099</vt:lpwstr>
      </vt:variant>
      <vt:variant>
        <vt:i4>1638459</vt:i4>
      </vt:variant>
      <vt:variant>
        <vt:i4>818</vt:i4>
      </vt:variant>
      <vt:variant>
        <vt:i4>0</vt:i4>
      </vt:variant>
      <vt:variant>
        <vt:i4>5</vt:i4>
      </vt:variant>
      <vt:variant>
        <vt:lpwstr/>
      </vt:variant>
      <vt:variant>
        <vt:lpwstr>_Toc149734098</vt:lpwstr>
      </vt:variant>
      <vt:variant>
        <vt:i4>1638459</vt:i4>
      </vt:variant>
      <vt:variant>
        <vt:i4>812</vt:i4>
      </vt:variant>
      <vt:variant>
        <vt:i4>0</vt:i4>
      </vt:variant>
      <vt:variant>
        <vt:i4>5</vt:i4>
      </vt:variant>
      <vt:variant>
        <vt:lpwstr/>
      </vt:variant>
      <vt:variant>
        <vt:lpwstr>_Toc149734097</vt:lpwstr>
      </vt:variant>
      <vt:variant>
        <vt:i4>1638459</vt:i4>
      </vt:variant>
      <vt:variant>
        <vt:i4>806</vt:i4>
      </vt:variant>
      <vt:variant>
        <vt:i4>0</vt:i4>
      </vt:variant>
      <vt:variant>
        <vt:i4>5</vt:i4>
      </vt:variant>
      <vt:variant>
        <vt:lpwstr/>
      </vt:variant>
      <vt:variant>
        <vt:lpwstr>_Toc149734096</vt:lpwstr>
      </vt:variant>
      <vt:variant>
        <vt:i4>1638459</vt:i4>
      </vt:variant>
      <vt:variant>
        <vt:i4>800</vt:i4>
      </vt:variant>
      <vt:variant>
        <vt:i4>0</vt:i4>
      </vt:variant>
      <vt:variant>
        <vt:i4>5</vt:i4>
      </vt:variant>
      <vt:variant>
        <vt:lpwstr/>
      </vt:variant>
      <vt:variant>
        <vt:lpwstr>_Toc149734095</vt:lpwstr>
      </vt:variant>
      <vt:variant>
        <vt:i4>1638459</vt:i4>
      </vt:variant>
      <vt:variant>
        <vt:i4>794</vt:i4>
      </vt:variant>
      <vt:variant>
        <vt:i4>0</vt:i4>
      </vt:variant>
      <vt:variant>
        <vt:i4>5</vt:i4>
      </vt:variant>
      <vt:variant>
        <vt:lpwstr/>
      </vt:variant>
      <vt:variant>
        <vt:lpwstr>_Toc149734094</vt:lpwstr>
      </vt:variant>
      <vt:variant>
        <vt:i4>1638459</vt:i4>
      </vt:variant>
      <vt:variant>
        <vt:i4>788</vt:i4>
      </vt:variant>
      <vt:variant>
        <vt:i4>0</vt:i4>
      </vt:variant>
      <vt:variant>
        <vt:i4>5</vt:i4>
      </vt:variant>
      <vt:variant>
        <vt:lpwstr/>
      </vt:variant>
      <vt:variant>
        <vt:lpwstr>_Toc149734093</vt:lpwstr>
      </vt:variant>
      <vt:variant>
        <vt:i4>1638459</vt:i4>
      </vt:variant>
      <vt:variant>
        <vt:i4>782</vt:i4>
      </vt:variant>
      <vt:variant>
        <vt:i4>0</vt:i4>
      </vt:variant>
      <vt:variant>
        <vt:i4>5</vt:i4>
      </vt:variant>
      <vt:variant>
        <vt:lpwstr/>
      </vt:variant>
      <vt:variant>
        <vt:lpwstr>_Toc149734092</vt:lpwstr>
      </vt:variant>
      <vt:variant>
        <vt:i4>1638459</vt:i4>
      </vt:variant>
      <vt:variant>
        <vt:i4>776</vt:i4>
      </vt:variant>
      <vt:variant>
        <vt:i4>0</vt:i4>
      </vt:variant>
      <vt:variant>
        <vt:i4>5</vt:i4>
      </vt:variant>
      <vt:variant>
        <vt:lpwstr/>
      </vt:variant>
      <vt:variant>
        <vt:lpwstr>_Toc149734091</vt:lpwstr>
      </vt:variant>
      <vt:variant>
        <vt:i4>1638459</vt:i4>
      </vt:variant>
      <vt:variant>
        <vt:i4>770</vt:i4>
      </vt:variant>
      <vt:variant>
        <vt:i4>0</vt:i4>
      </vt:variant>
      <vt:variant>
        <vt:i4>5</vt:i4>
      </vt:variant>
      <vt:variant>
        <vt:lpwstr/>
      </vt:variant>
      <vt:variant>
        <vt:lpwstr>_Toc149734090</vt:lpwstr>
      </vt:variant>
      <vt:variant>
        <vt:i4>1572923</vt:i4>
      </vt:variant>
      <vt:variant>
        <vt:i4>764</vt:i4>
      </vt:variant>
      <vt:variant>
        <vt:i4>0</vt:i4>
      </vt:variant>
      <vt:variant>
        <vt:i4>5</vt:i4>
      </vt:variant>
      <vt:variant>
        <vt:lpwstr/>
      </vt:variant>
      <vt:variant>
        <vt:lpwstr>_Toc149734089</vt:lpwstr>
      </vt:variant>
      <vt:variant>
        <vt:i4>1572923</vt:i4>
      </vt:variant>
      <vt:variant>
        <vt:i4>758</vt:i4>
      </vt:variant>
      <vt:variant>
        <vt:i4>0</vt:i4>
      </vt:variant>
      <vt:variant>
        <vt:i4>5</vt:i4>
      </vt:variant>
      <vt:variant>
        <vt:lpwstr/>
      </vt:variant>
      <vt:variant>
        <vt:lpwstr>_Toc149734088</vt:lpwstr>
      </vt:variant>
      <vt:variant>
        <vt:i4>1572923</vt:i4>
      </vt:variant>
      <vt:variant>
        <vt:i4>752</vt:i4>
      </vt:variant>
      <vt:variant>
        <vt:i4>0</vt:i4>
      </vt:variant>
      <vt:variant>
        <vt:i4>5</vt:i4>
      </vt:variant>
      <vt:variant>
        <vt:lpwstr/>
      </vt:variant>
      <vt:variant>
        <vt:lpwstr>_Toc149734087</vt:lpwstr>
      </vt:variant>
      <vt:variant>
        <vt:i4>1572923</vt:i4>
      </vt:variant>
      <vt:variant>
        <vt:i4>746</vt:i4>
      </vt:variant>
      <vt:variant>
        <vt:i4>0</vt:i4>
      </vt:variant>
      <vt:variant>
        <vt:i4>5</vt:i4>
      </vt:variant>
      <vt:variant>
        <vt:lpwstr/>
      </vt:variant>
      <vt:variant>
        <vt:lpwstr>_Toc149734086</vt:lpwstr>
      </vt:variant>
      <vt:variant>
        <vt:i4>1572923</vt:i4>
      </vt:variant>
      <vt:variant>
        <vt:i4>740</vt:i4>
      </vt:variant>
      <vt:variant>
        <vt:i4>0</vt:i4>
      </vt:variant>
      <vt:variant>
        <vt:i4>5</vt:i4>
      </vt:variant>
      <vt:variant>
        <vt:lpwstr/>
      </vt:variant>
      <vt:variant>
        <vt:lpwstr>_Toc149734085</vt:lpwstr>
      </vt:variant>
      <vt:variant>
        <vt:i4>1572923</vt:i4>
      </vt:variant>
      <vt:variant>
        <vt:i4>734</vt:i4>
      </vt:variant>
      <vt:variant>
        <vt:i4>0</vt:i4>
      </vt:variant>
      <vt:variant>
        <vt:i4>5</vt:i4>
      </vt:variant>
      <vt:variant>
        <vt:lpwstr/>
      </vt:variant>
      <vt:variant>
        <vt:lpwstr>_Toc149734084</vt:lpwstr>
      </vt:variant>
      <vt:variant>
        <vt:i4>1572923</vt:i4>
      </vt:variant>
      <vt:variant>
        <vt:i4>728</vt:i4>
      </vt:variant>
      <vt:variant>
        <vt:i4>0</vt:i4>
      </vt:variant>
      <vt:variant>
        <vt:i4>5</vt:i4>
      </vt:variant>
      <vt:variant>
        <vt:lpwstr/>
      </vt:variant>
      <vt:variant>
        <vt:lpwstr>_Toc149734083</vt:lpwstr>
      </vt:variant>
      <vt:variant>
        <vt:i4>1572923</vt:i4>
      </vt:variant>
      <vt:variant>
        <vt:i4>722</vt:i4>
      </vt:variant>
      <vt:variant>
        <vt:i4>0</vt:i4>
      </vt:variant>
      <vt:variant>
        <vt:i4>5</vt:i4>
      </vt:variant>
      <vt:variant>
        <vt:lpwstr/>
      </vt:variant>
      <vt:variant>
        <vt:lpwstr>_Toc149734082</vt:lpwstr>
      </vt:variant>
      <vt:variant>
        <vt:i4>1572923</vt:i4>
      </vt:variant>
      <vt:variant>
        <vt:i4>716</vt:i4>
      </vt:variant>
      <vt:variant>
        <vt:i4>0</vt:i4>
      </vt:variant>
      <vt:variant>
        <vt:i4>5</vt:i4>
      </vt:variant>
      <vt:variant>
        <vt:lpwstr/>
      </vt:variant>
      <vt:variant>
        <vt:lpwstr>_Toc149734081</vt:lpwstr>
      </vt:variant>
      <vt:variant>
        <vt:i4>1572923</vt:i4>
      </vt:variant>
      <vt:variant>
        <vt:i4>710</vt:i4>
      </vt:variant>
      <vt:variant>
        <vt:i4>0</vt:i4>
      </vt:variant>
      <vt:variant>
        <vt:i4>5</vt:i4>
      </vt:variant>
      <vt:variant>
        <vt:lpwstr/>
      </vt:variant>
      <vt:variant>
        <vt:lpwstr>_Toc149734080</vt:lpwstr>
      </vt:variant>
      <vt:variant>
        <vt:i4>1507387</vt:i4>
      </vt:variant>
      <vt:variant>
        <vt:i4>704</vt:i4>
      </vt:variant>
      <vt:variant>
        <vt:i4>0</vt:i4>
      </vt:variant>
      <vt:variant>
        <vt:i4>5</vt:i4>
      </vt:variant>
      <vt:variant>
        <vt:lpwstr/>
      </vt:variant>
      <vt:variant>
        <vt:lpwstr>_Toc149734079</vt:lpwstr>
      </vt:variant>
      <vt:variant>
        <vt:i4>1507387</vt:i4>
      </vt:variant>
      <vt:variant>
        <vt:i4>698</vt:i4>
      </vt:variant>
      <vt:variant>
        <vt:i4>0</vt:i4>
      </vt:variant>
      <vt:variant>
        <vt:i4>5</vt:i4>
      </vt:variant>
      <vt:variant>
        <vt:lpwstr/>
      </vt:variant>
      <vt:variant>
        <vt:lpwstr>_Toc149734078</vt:lpwstr>
      </vt:variant>
      <vt:variant>
        <vt:i4>1507387</vt:i4>
      </vt:variant>
      <vt:variant>
        <vt:i4>692</vt:i4>
      </vt:variant>
      <vt:variant>
        <vt:i4>0</vt:i4>
      </vt:variant>
      <vt:variant>
        <vt:i4>5</vt:i4>
      </vt:variant>
      <vt:variant>
        <vt:lpwstr/>
      </vt:variant>
      <vt:variant>
        <vt:lpwstr>_Toc149734077</vt:lpwstr>
      </vt:variant>
      <vt:variant>
        <vt:i4>1507387</vt:i4>
      </vt:variant>
      <vt:variant>
        <vt:i4>686</vt:i4>
      </vt:variant>
      <vt:variant>
        <vt:i4>0</vt:i4>
      </vt:variant>
      <vt:variant>
        <vt:i4>5</vt:i4>
      </vt:variant>
      <vt:variant>
        <vt:lpwstr/>
      </vt:variant>
      <vt:variant>
        <vt:lpwstr>_Toc149734076</vt:lpwstr>
      </vt:variant>
      <vt:variant>
        <vt:i4>1507387</vt:i4>
      </vt:variant>
      <vt:variant>
        <vt:i4>680</vt:i4>
      </vt:variant>
      <vt:variant>
        <vt:i4>0</vt:i4>
      </vt:variant>
      <vt:variant>
        <vt:i4>5</vt:i4>
      </vt:variant>
      <vt:variant>
        <vt:lpwstr/>
      </vt:variant>
      <vt:variant>
        <vt:lpwstr>_Toc149734075</vt:lpwstr>
      </vt:variant>
      <vt:variant>
        <vt:i4>1507387</vt:i4>
      </vt:variant>
      <vt:variant>
        <vt:i4>674</vt:i4>
      </vt:variant>
      <vt:variant>
        <vt:i4>0</vt:i4>
      </vt:variant>
      <vt:variant>
        <vt:i4>5</vt:i4>
      </vt:variant>
      <vt:variant>
        <vt:lpwstr/>
      </vt:variant>
      <vt:variant>
        <vt:lpwstr>_Toc149734074</vt:lpwstr>
      </vt:variant>
      <vt:variant>
        <vt:i4>1507387</vt:i4>
      </vt:variant>
      <vt:variant>
        <vt:i4>668</vt:i4>
      </vt:variant>
      <vt:variant>
        <vt:i4>0</vt:i4>
      </vt:variant>
      <vt:variant>
        <vt:i4>5</vt:i4>
      </vt:variant>
      <vt:variant>
        <vt:lpwstr/>
      </vt:variant>
      <vt:variant>
        <vt:lpwstr>_Toc149734073</vt:lpwstr>
      </vt:variant>
      <vt:variant>
        <vt:i4>1507387</vt:i4>
      </vt:variant>
      <vt:variant>
        <vt:i4>662</vt:i4>
      </vt:variant>
      <vt:variant>
        <vt:i4>0</vt:i4>
      </vt:variant>
      <vt:variant>
        <vt:i4>5</vt:i4>
      </vt:variant>
      <vt:variant>
        <vt:lpwstr/>
      </vt:variant>
      <vt:variant>
        <vt:lpwstr>_Toc149734072</vt:lpwstr>
      </vt:variant>
      <vt:variant>
        <vt:i4>1507387</vt:i4>
      </vt:variant>
      <vt:variant>
        <vt:i4>656</vt:i4>
      </vt:variant>
      <vt:variant>
        <vt:i4>0</vt:i4>
      </vt:variant>
      <vt:variant>
        <vt:i4>5</vt:i4>
      </vt:variant>
      <vt:variant>
        <vt:lpwstr/>
      </vt:variant>
      <vt:variant>
        <vt:lpwstr>_Toc149734071</vt:lpwstr>
      </vt:variant>
      <vt:variant>
        <vt:i4>1507387</vt:i4>
      </vt:variant>
      <vt:variant>
        <vt:i4>650</vt:i4>
      </vt:variant>
      <vt:variant>
        <vt:i4>0</vt:i4>
      </vt:variant>
      <vt:variant>
        <vt:i4>5</vt:i4>
      </vt:variant>
      <vt:variant>
        <vt:lpwstr/>
      </vt:variant>
      <vt:variant>
        <vt:lpwstr>_Toc149734070</vt:lpwstr>
      </vt:variant>
      <vt:variant>
        <vt:i4>1441851</vt:i4>
      </vt:variant>
      <vt:variant>
        <vt:i4>644</vt:i4>
      </vt:variant>
      <vt:variant>
        <vt:i4>0</vt:i4>
      </vt:variant>
      <vt:variant>
        <vt:i4>5</vt:i4>
      </vt:variant>
      <vt:variant>
        <vt:lpwstr/>
      </vt:variant>
      <vt:variant>
        <vt:lpwstr>_Toc149734069</vt:lpwstr>
      </vt:variant>
      <vt:variant>
        <vt:i4>1441851</vt:i4>
      </vt:variant>
      <vt:variant>
        <vt:i4>638</vt:i4>
      </vt:variant>
      <vt:variant>
        <vt:i4>0</vt:i4>
      </vt:variant>
      <vt:variant>
        <vt:i4>5</vt:i4>
      </vt:variant>
      <vt:variant>
        <vt:lpwstr/>
      </vt:variant>
      <vt:variant>
        <vt:lpwstr>_Toc149734068</vt:lpwstr>
      </vt:variant>
      <vt:variant>
        <vt:i4>1441851</vt:i4>
      </vt:variant>
      <vt:variant>
        <vt:i4>632</vt:i4>
      </vt:variant>
      <vt:variant>
        <vt:i4>0</vt:i4>
      </vt:variant>
      <vt:variant>
        <vt:i4>5</vt:i4>
      </vt:variant>
      <vt:variant>
        <vt:lpwstr/>
      </vt:variant>
      <vt:variant>
        <vt:lpwstr>_Toc149734067</vt:lpwstr>
      </vt:variant>
      <vt:variant>
        <vt:i4>1441851</vt:i4>
      </vt:variant>
      <vt:variant>
        <vt:i4>626</vt:i4>
      </vt:variant>
      <vt:variant>
        <vt:i4>0</vt:i4>
      </vt:variant>
      <vt:variant>
        <vt:i4>5</vt:i4>
      </vt:variant>
      <vt:variant>
        <vt:lpwstr/>
      </vt:variant>
      <vt:variant>
        <vt:lpwstr>_Toc149734066</vt:lpwstr>
      </vt:variant>
      <vt:variant>
        <vt:i4>1441851</vt:i4>
      </vt:variant>
      <vt:variant>
        <vt:i4>620</vt:i4>
      </vt:variant>
      <vt:variant>
        <vt:i4>0</vt:i4>
      </vt:variant>
      <vt:variant>
        <vt:i4>5</vt:i4>
      </vt:variant>
      <vt:variant>
        <vt:lpwstr/>
      </vt:variant>
      <vt:variant>
        <vt:lpwstr>_Toc149734065</vt:lpwstr>
      </vt:variant>
      <vt:variant>
        <vt:i4>1441851</vt:i4>
      </vt:variant>
      <vt:variant>
        <vt:i4>614</vt:i4>
      </vt:variant>
      <vt:variant>
        <vt:i4>0</vt:i4>
      </vt:variant>
      <vt:variant>
        <vt:i4>5</vt:i4>
      </vt:variant>
      <vt:variant>
        <vt:lpwstr/>
      </vt:variant>
      <vt:variant>
        <vt:lpwstr>_Toc149734064</vt:lpwstr>
      </vt:variant>
      <vt:variant>
        <vt:i4>1441851</vt:i4>
      </vt:variant>
      <vt:variant>
        <vt:i4>608</vt:i4>
      </vt:variant>
      <vt:variant>
        <vt:i4>0</vt:i4>
      </vt:variant>
      <vt:variant>
        <vt:i4>5</vt:i4>
      </vt:variant>
      <vt:variant>
        <vt:lpwstr/>
      </vt:variant>
      <vt:variant>
        <vt:lpwstr>_Toc149734063</vt:lpwstr>
      </vt:variant>
      <vt:variant>
        <vt:i4>1441851</vt:i4>
      </vt:variant>
      <vt:variant>
        <vt:i4>602</vt:i4>
      </vt:variant>
      <vt:variant>
        <vt:i4>0</vt:i4>
      </vt:variant>
      <vt:variant>
        <vt:i4>5</vt:i4>
      </vt:variant>
      <vt:variant>
        <vt:lpwstr/>
      </vt:variant>
      <vt:variant>
        <vt:lpwstr>_Toc149734062</vt:lpwstr>
      </vt:variant>
      <vt:variant>
        <vt:i4>1441851</vt:i4>
      </vt:variant>
      <vt:variant>
        <vt:i4>596</vt:i4>
      </vt:variant>
      <vt:variant>
        <vt:i4>0</vt:i4>
      </vt:variant>
      <vt:variant>
        <vt:i4>5</vt:i4>
      </vt:variant>
      <vt:variant>
        <vt:lpwstr/>
      </vt:variant>
      <vt:variant>
        <vt:lpwstr>_Toc149734061</vt:lpwstr>
      </vt:variant>
      <vt:variant>
        <vt:i4>1441851</vt:i4>
      </vt:variant>
      <vt:variant>
        <vt:i4>590</vt:i4>
      </vt:variant>
      <vt:variant>
        <vt:i4>0</vt:i4>
      </vt:variant>
      <vt:variant>
        <vt:i4>5</vt:i4>
      </vt:variant>
      <vt:variant>
        <vt:lpwstr/>
      </vt:variant>
      <vt:variant>
        <vt:lpwstr>_Toc149734060</vt:lpwstr>
      </vt:variant>
      <vt:variant>
        <vt:i4>1376315</vt:i4>
      </vt:variant>
      <vt:variant>
        <vt:i4>584</vt:i4>
      </vt:variant>
      <vt:variant>
        <vt:i4>0</vt:i4>
      </vt:variant>
      <vt:variant>
        <vt:i4>5</vt:i4>
      </vt:variant>
      <vt:variant>
        <vt:lpwstr/>
      </vt:variant>
      <vt:variant>
        <vt:lpwstr>_Toc149734059</vt:lpwstr>
      </vt:variant>
      <vt:variant>
        <vt:i4>1376315</vt:i4>
      </vt:variant>
      <vt:variant>
        <vt:i4>578</vt:i4>
      </vt:variant>
      <vt:variant>
        <vt:i4>0</vt:i4>
      </vt:variant>
      <vt:variant>
        <vt:i4>5</vt:i4>
      </vt:variant>
      <vt:variant>
        <vt:lpwstr/>
      </vt:variant>
      <vt:variant>
        <vt:lpwstr>_Toc149734058</vt:lpwstr>
      </vt:variant>
      <vt:variant>
        <vt:i4>1376315</vt:i4>
      </vt:variant>
      <vt:variant>
        <vt:i4>572</vt:i4>
      </vt:variant>
      <vt:variant>
        <vt:i4>0</vt:i4>
      </vt:variant>
      <vt:variant>
        <vt:i4>5</vt:i4>
      </vt:variant>
      <vt:variant>
        <vt:lpwstr/>
      </vt:variant>
      <vt:variant>
        <vt:lpwstr>_Toc149734057</vt:lpwstr>
      </vt:variant>
      <vt:variant>
        <vt:i4>1376315</vt:i4>
      </vt:variant>
      <vt:variant>
        <vt:i4>566</vt:i4>
      </vt:variant>
      <vt:variant>
        <vt:i4>0</vt:i4>
      </vt:variant>
      <vt:variant>
        <vt:i4>5</vt:i4>
      </vt:variant>
      <vt:variant>
        <vt:lpwstr/>
      </vt:variant>
      <vt:variant>
        <vt:lpwstr>_Toc149734056</vt:lpwstr>
      </vt:variant>
      <vt:variant>
        <vt:i4>1376315</vt:i4>
      </vt:variant>
      <vt:variant>
        <vt:i4>560</vt:i4>
      </vt:variant>
      <vt:variant>
        <vt:i4>0</vt:i4>
      </vt:variant>
      <vt:variant>
        <vt:i4>5</vt:i4>
      </vt:variant>
      <vt:variant>
        <vt:lpwstr/>
      </vt:variant>
      <vt:variant>
        <vt:lpwstr>_Toc149734055</vt:lpwstr>
      </vt:variant>
      <vt:variant>
        <vt:i4>1376315</vt:i4>
      </vt:variant>
      <vt:variant>
        <vt:i4>554</vt:i4>
      </vt:variant>
      <vt:variant>
        <vt:i4>0</vt:i4>
      </vt:variant>
      <vt:variant>
        <vt:i4>5</vt:i4>
      </vt:variant>
      <vt:variant>
        <vt:lpwstr/>
      </vt:variant>
      <vt:variant>
        <vt:lpwstr>_Toc149734054</vt:lpwstr>
      </vt:variant>
      <vt:variant>
        <vt:i4>1376315</vt:i4>
      </vt:variant>
      <vt:variant>
        <vt:i4>548</vt:i4>
      </vt:variant>
      <vt:variant>
        <vt:i4>0</vt:i4>
      </vt:variant>
      <vt:variant>
        <vt:i4>5</vt:i4>
      </vt:variant>
      <vt:variant>
        <vt:lpwstr/>
      </vt:variant>
      <vt:variant>
        <vt:lpwstr>_Toc149734053</vt:lpwstr>
      </vt:variant>
      <vt:variant>
        <vt:i4>1376315</vt:i4>
      </vt:variant>
      <vt:variant>
        <vt:i4>542</vt:i4>
      </vt:variant>
      <vt:variant>
        <vt:i4>0</vt:i4>
      </vt:variant>
      <vt:variant>
        <vt:i4>5</vt:i4>
      </vt:variant>
      <vt:variant>
        <vt:lpwstr/>
      </vt:variant>
      <vt:variant>
        <vt:lpwstr>_Toc149734052</vt:lpwstr>
      </vt:variant>
      <vt:variant>
        <vt:i4>1376315</vt:i4>
      </vt:variant>
      <vt:variant>
        <vt:i4>536</vt:i4>
      </vt:variant>
      <vt:variant>
        <vt:i4>0</vt:i4>
      </vt:variant>
      <vt:variant>
        <vt:i4>5</vt:i4>
      </vt:variant>
      <vt:variant>
        <vt:lpwstr/>
      </vt:variant>
      <vt:variant>
        <vt:lpwstr>_Toc149734051</vt:lpwstr>
      </vt:variant>
      <vt:variant>
        <vt:i4>1376315</vt:i4>
      </vt:variant>
      <vt:variant>
        <vt:i4>530</vt:i4>
      </vt:variant>
      <vt:variant>
        <vt:i4>0</vt:i4>
      </vt:variant>
      <vt:variant>
        <vt:i4>5</vt:i4>
      </vt:variant>
      <vt:variant>
        <vt:lpwstr/>
      </vt:variant>
      <vt:variant>
        <vt:lpwstr>_Toc149734050</vt:lpwstr>
      </vt:variant>
      <vt:variant>
        <vt:i4>1310779</vt:i4>
      </vt:variant>
      <vt:variant>
        <vt:i4>524</vt:i4>
      </vt:variant>
      <vt:variant>
        <vt:i4>0</vt:i4>
      </vt:variant>
      <vt:variant>
        <vt:i4>5</vt:i4>
      </vt:variant>
      <vt:variant>
        <vt:lpwstr/>
      </vt:variant>
      <vt:variant>
        <vt:lpwstr>_Toc149734049</vt:lpwstr>
      </vt:variant>
      <vt:variant>
        <vt:i4>1310779</vt:i4>
      </vt:variant>
      <vt:variant>
        <vt:i4>518</vt:i4>
      </vt:variant>
      <vt:variant>
        <vt:i4>0</vt:i4>
      </vt:variant>
      <vt:variant>
        <vt:i4>5</vt:i4>
      </vt:variant>
      <vt:variant>
        <vt:lpwstr/>
      </vt:variant>
      <vt:variant>
        <vt:lpwstr>_Toc149734048</vt:lpwstr>
      </vt:variant>
      <vt:variant>
        <vt:i4>1310779</vt:i4>
      </vt:variant>
      <vt:variant>
        <vt:i4>512</vt:i4>
      </vt:variant>
      <vt:variant>
        <vt:i4>0</vt:i4>
      </vt:variant>
      <vt:variant>
        <vt:i4>5</vt:i4>
      </vt:variant>
      <vt:variant>
        <vt:lpwstr/>
      </vt:variant>
      <vt:variant>
        <vt:lpwstr>_Toc149734047</vt:lpwstr>
      </vt:variant>
      <vt:variant>
        <vt:i4>1310779</vt:i4>
      </vt:variant>
      <vt:variant>
        <vt:i4>506</vt:i4>
      </vt:variant>
      <vt:variant>
        <vt:i4>0</vt:i4>
      </vt:variant>
      <vt:variant>
        <vt:i4>5</vt:i4>
      </vt:variant>
      <vt:variant>
        <vt:lpwstr/>
      </vt:variant>
      <vt:variant>
        <vt:lpwstr>_Toc149734046</vt:lpwstr>
      </vt:variant>
      <vt:variant>
        <vt:i4>1310779</vt:i4>
      </vt:variant>
      <vt:variant>
        <vt:i4>500</vt:i4>
      </vt:variant>
      <vt:variant>
        <vt:i4>0</vt:i4>
      </vt:variant>
      <vt:variant>
        <vt:i4>5</vt:i4>
      </vt:variant>
      <vt:variant>
        <vt:lpwstr/>
      </vt:variant>
      <vt:variant>
        <vt:lpwstr>_Toc149734045</vt:lpwstr>
      </vt:variant>
      <vt:variant>
        <vt:i4>1310779</vt:i4>
      </vt:variant>
      <vt:variant>
        <vt:i4>494</vt:i4>
      </vt:variant>
      <vt:variant>
        <vt:i4>0</vt:i4>
      </vt:variant>
      <vt:variant>
        <vt:i4>5</vt:i4>
      </vt:variant>
      <vt:variant>
        <vt:lpwstr/>
      </vt:variant>
      <vt:variant>
        <vt:lpwstr>_Toc149734044</vt:lpwstr>
      </vt:variant>
      <vt:variant>
        <vt:i4>1310779</vt:i4>
      </vt:variant>
      <vt:variant>
        <vt:i4>488</vt:i4>
      </vt:variant>
      <vt:variant>
        <vt:i4>0</vt:i4>
      </vt:variant>
      <vt:variant>
        <vt:i4>5</vt:i4>
      </vt:variant>
      <vt:variant>
        <vt:lpwstr/>
      </vt:variant>
      <vt:variant>
        <vt:lpwstr>_Toc149734043</vt:lpwstr>
      </vt:variant>
      <vt:variant>
        <vt:i4>1310779</vt:i4>
      </vt:variant>
      <vt:variant>
        <vt:i4>482</vt:i4>
      </vt:variant>
      <vt:variant>
        <vt:i4>0</vt:i4>
      </vt:variant>
      <vt:variant>
        <vt:i4>5</vt:i4>
      </vt:variant>
      <vt:variant>
        <vt:lpwstr/>
      </vt:variant>
      <vt:variant>
        <vt:lpwstr>_Toc149734042</vt:lpwstr>
      </vt:variant>
      <vt:variant>
        <vt:i4>1310779</vt:i4>
      </vt:variant>
      <vt:variant>
        <vt:i4>476</vt:i4>
      </vt:variant>
      <vt:variant>
        <vt:i4>0</vt:i4>
      </vt:variant>
      <vt:variant>
        <vt:i4>5</vt:i4>
      </vt:variant>
      <vt:variant>
        <vt:lpwstr/>
      </vt:variant>
      <vt:variant>
        <vt:lpwstr>_Toc149734041</vt:lpwstr>
      </vt:variant>
      <vt:variant>
        <vt:i4>1310779</vt:i4>
      </vt:variant>
      <vt:variant>
        <vt:i4>470</vt:i4>
      </vt:variant>
      <vt:variant>
        <vt:i4>0</vt:i4>
      </vt:variant>
      <vt:variant>
        <vt:i4>5</vt:i4>
      </vt:variant>
      <vt:variant>
        <vt:lpwstr/>
      </vt:variant>
      <vt:variant>
        <vt:lpwstr>_Toc149734040</vt:lpwstr>
      </vt:variant>
      <vt:variant>
        <vt:i4>1245243</vt:i4>
      </vt:variant>
      <vt:variant>
        <vt:i4>464</vt:i4>
      </vt:variant>
      <vt:variant>
        <vt:i4>0</vt:i4>
      </vt:variant>
      <vt:variant>
        <vt:i4>5</vt:i4>
      </vt:variant>
      <vt:variant>
        <vt:lpwstr/>
      </vt:variant>
      <vt:variant>
        <vt:lpwstr>_Toc149734039</vt:lpwstr>
      </vt:variant>
      <vt:variant>
        <vt:i4>1245243</vt:i4>
      </vt:variant>
      <vt:variant>
        <vt:i4>458</vt:i4>
      </vt:variant>
      <vt:variant>
        <vt:i4>0</vt:i4>
      </vt:variant>
      <vt:variant>
        <vt:i4>5</vt:i4>
      </vt:variant>
      <vt:variant>
        <vt:lpwstr/>
      </vt:variant>
      <vt:variant>
        <vt:lpwstr>_Toc149734038</vt:lpwstr>
      </vt:variant>
      <vt:variant>
        <vt:i4>1245243</vt:i4>
      </vt:variant>
      <vt:variant>
        <vt:i4>452</vt:i4>
      </vt:variant>
      <vt:variant>
        <vt:i4>0</vt:i4>
      </vt:variant>
      <vt:variant>
        <vt:i4>5</vt:i4>
      </vt:variant>
      <vt:variant>
        <vt:lpwstr/>
      </vt:variant>
      <vt:variant>
        <vt:lpwstr>_Toc149734037</vt:lpwstr>
      </vt:variant>
      <vt:variant>
        <vt:i4>1245243</vt:i4>
      </vt:variant>
      <vt:variant>
        <vt:i4>446</vt:i4>
      </vt:variant>
      <vt:variant>
        <vt:i4>0</vt:i4>
      </vt:variant>
      <vt:variant>
        <vt:i4>5</vt:i4>
      </vt:variant>
      <vt:variant>
        <vt:lpwstr/>
      </vt:variant>
      <vt:variant>
        <vt:lpwstr>_Toc149734036</vt:lpwstr>
      </vt:variant>
      <vt:variant>
        <vt:i4>1245243</vt:i4>
      </vt:variant>
      <vt:variant>
        <vt:i4>440</vt:i4>
      </vt:variant>
      <vt:variant>
        <vt:i4>0</vt:i4>
      </vt:variant>
      <vt:variant>
        <vt:i4>5</vt:i4>
      </vt:variant>
      <vt:variant>
        <vt:lpwstr/>
      </vt:variant>
      <vt:variant>
        <vt:lpwstr>_Toc149734035</vt:lpwstr>
      </vt:variant>
      <vt:variant>
        <vt:i4>1245243</vt:i4>
      </vt:variant>
      <vt:variant>
        <vt:i4>434</vt:i4>
      </vt:variant>
      <vt:variant>
        <vt:i4>0</vt:i4>
      </vt:variant>
      <vt:variant>
        <vt:i4>5</vt:i4>
      </vt:variant>
      <vt:variant>
        <vt:lpwstr/>
      </vt:variant>
      <vt:variant>
        <vt:lpwstr>_Toc149734034</vt:lpwstr>
      </vt:variant>
      <vt:variant>
        <vt:i4>1245243</vt:i4>
      </vt:variant>
      <vt:variant>
        <vt:i4>428</vt:i4>
      </vt:variant>
      <vt:variant>
        <vt:i4>0</vt:i4>
      </vt:variant>
      <vt:variant>
        <vt:i4>5</vt:i4>
      </vt:variant>
      <vt:variant>
        <vt:lpwstr/>
      </vt:variant>
      <vt:variant>
        <vt:lpwstr>_Toc149734033</vt:lpwstr>
      </vt:variant>
      <vt:variant>
        <vt:i4>1245243</vt:i4>
      </vt:variant>
      <vt:variant>
        <vt:i4>422</vt:i4>
      </vt:variant>
      <vt:variant>
        <vt:i4>0</vt:i4>
      </vt:variant>
      <vt:variant>
        <vt:i4>5</vt:i4>
      </vt:variant>
      <vt:variant>
        <vt:lpwstr/>
      </vt:variant>
      <vt:variant>
        <vt:lpwstr>_Toc149734032</vt:lpwstr>
      </vt:variant>
      <vt:variant>
        <vt:i4>1245243</vt:i4>
      </vt:variant>
      <vt:variant>
        <vt:i4>416</vt:i4>
      </vt:variant>
      <vt:variant>
        <vt:i4>0</vt:i4>
      </vt:variant>
      <vt:variant>
        <vt:i4>5</vt:i4>
      </vt:variant>
      <vt:variant>
        <vt:lpwstr/>
      </vt:variant>
      <vt:variant>
        <vt:lpwstr>_Toc149734031</vt:lpwstr>
      </vt:variant>
      <vt:variant>
        <vt:i4>1245243</vt:i4>
      </vt:variant>
      <vt:variant>
        <vt:i4>410</vt:i4>
      </vt:variant>
      <vt:variant>
        <vt:i4>0</vt:i4>
      </vt:variant>
      <vt:variant>
        <vt:i4>5</vt:i4>
      </vt:variant>
      <vt:variant>
        <vt:lpwstr/>
      </vt:variant>
      <vt:variant>
        <vt:lpwstr>_Toc149734030</vt:lpwstr>
      </vt:variant>
      <vt:variant>
        <vt:i4>1179707</vt:i4>
      </vt:variant>
      <vt:variant>
        <vt:i4>404</vt:i4>
      </vt:variant>
      <vt:variant>
        <vt:i4>0</vt:i4>
      </vt:variant>
      <vt:variant>
        <vt:i4>5</vt:i4>
      </vt:variant>
      <vt:variant>
        <vt:lpwstr/>
      </vt:variant>
      <vt:variant>
        <vt:lpwstr>_Toc149734029</vt:lpwstr>
      </vt:variant>
      <vt:variant>
        <vt:i4>1179707</vt:i4>
      </vt:variant>
      <vt:variant>
        <vt:i4>398</vt:i4>
      </vt:variant>
      <vt:variant>
        <vt:i4>0</vt:i4>
      </vt:variant>
      <vt:variant>
        <vt:i4>5</vt:i4>
      </vt:variant>
      <vt:variant>
        <vt:lpwstr/>
      </vt:variant>
      <vt:variant>
        <vt:lpwstr>_Toc149734028</vt:lpwstr>
      </vt:variant>
      <vt:variant>
        <vt:i4>1179707</vt:i4>
      </vt:variant>
      <vt:variant>
        <vt:i4>392</vt:i4>
      </vt:variant>
      <vt:variant>
        <vt:i4>0</vt:i4>
      </vt:variant>
      <vt:variant>
        <vt:i4>5</vt:i4>
      </vt:variant>
      <vt:variant>
        <vt:lpwstr/>
      </vt:variant>
      <vt:variant>
        <vt:lpwstr>_Toc149734027</vt:lpwstr>
      </vt:variant>
      <vt:variant>
        <vt:i4>1179707</vt:i4>
      </vt:variant>
      <vt:variant>
        <vt:i4>386</vt:i4>
      </vt:variant>
      <vt:variant>
        <vt:i4>0</vt:i4>
      </vt:variant>
      <vt:variant>
        <vt:i4>5</vt:i4>
      </vt:variant>
      <vt:variant>
        <vt:lpwstr/>
      </vt:variant>
      <vt:variant>
        <vt:lpwstr>_Toc149734026</vt:lpwstr>
      </vt:variant>
      <vt:variant>
        <vt:i4>1179707</vt:i4>
      </vt:variant>
      <vt:variant>
        <vt:i4>380</vt:i4>
      </vt:variant>
      <vt:variant>
        <vt:i4>0</vt:i4>
      </vt:variant>
      <vt:variant>
        <vt:i4>5</vt:i4>
      </vt:variant>
      <vt:variant>
        <vt:lpwstr/>
      </vt:variant>
      <vt:variant>
        <vt:lpwstr>_Toc149734025</vt:lpwstr>
      </vt:variant>
      <vt:variant>
        <vt:i4>1179707</vt:i4>
      </vt:variant>
      <vt:variant>
        <vt:i4>374</vt:i4>
      </vt:variant>
      <vt:variant>
        <vt:i4>0</vt:i4>
      </vt:variant>
      <vt:variant>
        <vt:i4>5</vt:i4>
      </vt:variant>
      <vt:variant>
        <vt:lpwstr/>
      </vt:variant>
      <vt:variant>
        <vt:lpwstr>_Toc149734024</vt:lpwstr>
      </vt:variant>
      <vt:variant>
        <vt:i4>1179707</vt:i4>
      </vt:variant>
      <vt:variant>
        <vt:i4>368</vt:i4>
      </vt:variant>
      <vt:variant>
        <vt:i4>0</vt:i4>
      </vt:variant>
      <vt:variant>
        <vt:i4>5</vt:i4>
      </vt:variant>
      <vt:variant>
        <vt:lpwstr/>
      </vt:variant>
      <vt:variant>
        <vt:lpwstr>_Toc149734023</vt:lpwstr>
      </vt:variant>
      <vt:variant>
        <vt:i4>1179707</vt:i4>
      </vt:variant>
      <vt:variant>
        <vt:i4>362</vt:i4>
      </vt:variant>
      <vt:variant>
        <vt:i4>0</vt:i4>
      </vt:variant>
      <vt:variant>
        <vt:i4>5</vt:i4>
      </vt:variant>
      <vt:variant>
        <vt:lpwstr/>
      </vt:variant>
      <vt:variant>
        <vt:lpwstr>_Toc149734022</vt:lpwstr>
      </vt:variant>
      <vt:variant>
        <vt:i4>1179707</vt:i4>
      </vt:variant>
      <vt:variant>
        <vt:i4>356</vt:i4>
      </vt:variant>
      <vt:variant>
        <vt:i4>0</vt:i4>
      </vt:variant>
      <vt:variant>
        <vt:i4>5</vt:i4>
      </vt:variant>
      <vt:variant>
        <vt:lpwstr/>
      </vt:variant>
      <vt:variant>
        <vt:lpwstr>_Toc149734021</vt:lpwstr>
      </vt:variant>
      <vt:variant>
        <vt:i4>1179707</vt:i4>
      </vt:variant>
      <vt:variant>
        <vt:i4>350</vt:i4>
      </vt:variant>
      <vt:variant>
        <vt:i4>0</vt:i4>
      </vt:variant>
      <vt:variant>
        <vt:i4>5</vt:i4>
      </vt:variant>
      <vt:variant>
        <vt:lpwstr/>
      </vt:variant>
      <vt:variant>
        <vt:lpwstr>_Toc149734020</vt:lpwstr>
      </vt:variant>
      <vt:variant>
        <vt:i4>1114171</vt:i4>
      </vt:variant>
      <vt:variant>
        <vt:i4>344</vt:i4>
      </vt:variant>
      <vt:variant>
        <vt:i4>0</vt:i4>
      </vt:variant>
      <vt:variant>
        <vt:i4>5</vt:i4>
      </vt:variant>
      <vt:variant>
        <vt:lpwstr/>
      </vt:variant>
      <vt:variant>
        <vt:lpwstr>_Toc149734019</vt:lpwstr>
      </vt:variant>
      <vt:variant>
        <vt:i4>1114171</vt:i4>
      </vt:variant>
      <vt:variant>
        <vt:i4>338</vt:i4>
      </vt:variant>
      <vt:variant>
        <vt:i4>0</vt:i4>
      </vt:variant>
      <vt:variant>
        <vt:i4>5</vt:i4>
      </vt:variant>
      <vt:variant>
        <vt:lpwstr/>
      </vt:variant>
      <vt:variant>
        <vt:lpwstr>_Toc149734018</vt:lpwstr>
      </vt:variant>
      <vt:variant>
        <vt:i4>1114171</vt:i4>
      </vt:variant>
      <vt:variant>
        <vt:i4>332</vt:i4>
      </vt:variant>
      <vt:variant>
        <vt:i4>0</vt:i4>
      </vt:variant>
      <vt:variant>
        <vt:i4>5</vt:i4>
      </vt:variant>
      <vt:variant>
        <vt:lpwstr/>
      </vt:variant>
      <vt:variant>
        <vt:lpwstr>_Toc149734017</vt:lpwstr>
      </vt:variant>
      <vt:variant>
        <vt:i4>1114171</vt:i4>
      </vt:variant>
      <vt:variant>
        <vt:i4>326</vt:i4>
      </vt:variant>
      <vt:variant>
        <vt:i4>0</vt:i4>
      </vt:variant>
      <vt:variant>
        <vt:i4>5</vt:i4>
      </vt:variant>
      <vt:variant>
        <vt:lpwstr/>
      </vt:variant>
      <vt:variant>
        <vt:lpwstr>_Toc149734016</vt:lpwstr>
      </vt:variant>
      <vt:variant>
        <vt:i4>1114171</vt:i4>
      </vt:variant>
      <vt:variant>
        <vt:i4>320</vt:i4>
      </vt:variant>
      <vt:variant>
        <vt:i4>0</vt:i4>
      </vt:variant>
      <vt:variant>
        <vt:i4>5</vt:i4>
      </vt:variant>
      <vt:variant>
        <vt:lpwstr/>
      </vt:variant>
      <vt:variant>
        <vt:lpwstr>_Toc149734015</vt:lpwstr>
      </vt:variant>
      <vt:variant>
        <vt:i4>1114171</vt:i4>
      </vt:variant>
      <vt:variant>
        <vt:i4>314</vt:i4>
      </vt:variant>
      <vt:variant>
        <vt:i4>0</vt:i4>
      </vt:variant>
      <vt:variant>
        <vt:i4>5</vt:i4>
      </vt:variant>
      <vt:variant>
        <vt:lpwstr/>
      </vt:variant>
      <vt:variant>
        <vt:lpwstr>_Toc149734014</vt:lpwstr>
      </vt:variant>
      <vt:variant>
        <vt:i4>1114171</vt:i4>
      </vt:variant>
      <vt:variant>
        <vt:i4>308</vt:i4>
      </vt:variant>
      <vt:variant>
        <vt:i4>0</vt:i4>
      </vt:variant>
      <vt:variant>
        <vt:i4>5</vt:i4>
      </vt:variant>
      <vt:variant>
        <vt:lpwstr/>
      </vt:variant>
      <vt:variant>
        <vt:lpwstr>_Toc149734013</vt:lpwstr>
      </vt:variant>
      <vt:variant>
        <vt:i4>1114171</vt:i4>
      </vt:variant>
      <vt:variant>
        <vt:i4>302</vt:i4>
      </vt:variant>
      <vt:variant>
        <vt:i4>0</vt:i4>
      </vt:variant>
      <vt:variant>
        <vt:i4>5</vt:i4>
      </vt:variant>
      <vt:variant>
        <vt:lpwstr/>
      </vt:variant>
      <vt:variant>
        <vt:lpwstr>_Toc149734012</vt:lpwstr>
      </vt:variant>
      <vt:variant>
        <vt:i4>1114171</vt:i4>
      </vt:variant>
      <vt:variant>
        <vt:i4>296</vt:i4>
      </vt:variant>
      <vt:variant>
        <vt:i4>0</vt:i4>
      </vt:variant>
      <vt:variant>
        <vt:i4>5</vt:i4>
      </vt:variant>
      <vt:variant>
        <vt:lpwstr/>
      </vt:variant>
      <vt:variant>
        <vt:lpwstr>_Toc149734011</vt:lpwstr>
      </vt:variant>
      <vt:variant>
        <vt:i4>1114171</vt:i4>
      </vt:variant>
      <vt:variant>
        <vt:i4>290</vt:i4>
      </vt:variant>
      <vt:variant>
        <vt:i4>0</vt:i4>
      </vt:variant>
      <vt:variant>
        <vt:i4>5</vt:i4>
      </vt:variant>
      <vt:variant>
        <vt:lpwstr/>
      </vt:variant>
      <vt:variant>
        <vt:lpwstr>_Toc149734010</vt:lpwstr>
      </vt:variant>
      <vt:variant>
        <vt:i4>1048635</vt:i4>
      </vt:variant>
      <vt:variant>
        <vt:i4>284</vt:i4>
      </vt:variant>
      <vt:variant>
        <vt:i4>0</vt:i4>
      </vt:variant>
      <vt:variant>
        <vt:i4>5</vt:i4>
      </vt:variant>
      <vt:variant>
        <vt:lpwstr/>
      </vt:variant>
      <vt:variant>
        <vt:lpwstr>_Toc149734009</vt:lpwstr>
      </vt:variant>
      <vt:variant>
        <vt:i4>1048635</vt:i4>
      </vt:variant>
      <vt:variant>
        <vt:i4>278</vt:i4>
      </vt:variant>
      <vt:variant>
        <vt:i4>0</vt:i4>
      </vt:variant>
      <vt:variant>
        <vt:i4>5</vt:i4>
      </vt:variant>
      <vt:variant>
        <vt:lpwstr/>
      </vt:variant>
      <vt:variant>
        <vt:lpwstr>_Toc149734008</vt:lpwstr>
      </vt:variant>
      <vt:variant>
        <vt:i4>1048635</vt:i4>
      </vt:variant>
      <vt:variant>
        <vt:i4>272</vt:i4>
      </vt:variant>
      <vt:variant>
        <vt:i4>0</vt:i4>
      </vt:variant>
      <vt:variant>
        <vt:i4>5</vt:i4>
      </vt:variant>
      <vt:variant>
        <vt:lpwstr/>
      </vt:variant>
      <vt:variant>
        <vt:lpwstr>_Toc149734007</vt:lpwstr>
      </vt:variant>
      <vt:variant>
        <vt:i4>1048635</vt:i4>
      </vt:variant>
      <vt:variant>
        <vt:i4>266</vt:i4>
      </vt:variant>
      <vt:variant>
        <vt:i4>0</vt:i4>
      </vt:variant>
      <vt:variant>
        <vt:i4>5</vt:i4>
      </vt:variant>
      <vt:variant>
        <vt:lpwstr/>
      </vt:variant>
      <vt:variant>
        <vt:lpwstr>_Toc149734006</vt:lpwstr>
      </vt:variant>
      <vt:variant>
        <vt:i4>1048635</vt:i4>
      </vt:variant>
      <vt:variant>
        <vt:i4>260</vt:i4>
      </vt:variant>
      <vt:variant>
        <vt:i4>0</vt:i4>
      </vt:variant>
      <vt:variant>
        <vt:i4>5</vt:i4>
      </vt:variant>
      <vt:variant>
        <vt:lpwstr/>
      </vt:variant>
      <vt:variant>
        <vt:lpwstr>_Toc149734005</vt:lpwstr>
      </vt:variant>
      <vt:variant>
        <vt:i4>1048635</vt:i4>
      </vt:variant>
      <vt:variant>
        <vt:i4>254</vt:i4>
      </vt:variant>
      <vt:variant>
        <vt:i4>0</vt:i4>
      </vt:variant>
      <vt:variant>
        <vt:i4>5</vt:i4>
      </vt:variant>
      <vt:variant>
        <vt:lpwstr/>
      </vt:variant>
      <vt:variant>
        <vt:lpwstr>_Toc149734004</vt:lpwstr>
      </vt:variant>
      <vt:variant>
        <vt:i4>1048635</vt:i4>
      </vt:variant>
      <vt:variant>
        <vt:i4>248</vt:i4>
      </vt:variant>
      <vt:variant>
        <vt:i4>0</vt:i4>
      </vt:variant>
      <vt:variant>
        <vt:i4>5</vt:i4>
      </vt:variant>
      <vt:variant>
        <vt:lpwstr/>
      </vt:variant>
      <vt:variant>
        <vt:lpwstr>_Toc149734003</vt:lpwstr>
      </vt:variant>
      <vt:variant>
        <vt:i4>1048635</vt:i4>
      </vt:variant>
      <vt:variant>
        <vt:i4>242</vt:i4>
      </vt:variant>
      <vt:variant>
        <vt:i4>0</vt:i4>
      </vt:variant>
      <vt:variant>
        <vt:i4>5</vt:i4>
      </vt:variant>
      <vt:variant>
        <vt:lpwstr/>
      </vt:variant>
      <vt:variant>
        <vt:lpwstr>_Toc149734002</vt:lpwstr>
      </vt:variant>
      <vt:variant>
        <vt:i4>1048635</vt:i4>
      </vt:variant>
      <vt:variant>
        <vt:i4>236</vt:i4>
      </vt:variant>
      <vt:variant>
        <vt:i4>0</vt:i4>
      </vt:variant>
      <vt:variant>
        <vt:i4>5</vt:i4>
      </vt:variant>
      <vt:variant>
        <vt:lpwstr/>
      </vt:variant>
      <vt:variant>
        <vt:lpwstr>_Toc149734001</vt:lpwstr>
      </vt:variant>
      <vt:variant>
        <vt:i4>1048635</vt:i4>
      </vt:variant>
      <vt:variant>
        <vt:i4>230</vt:i4>
      </vt:variant>
      <vt:variant>
        <vt:i4>0</vt:i4>
      </vt:variant>
      <vt:variant>
        <vt:i4>5</vt:i4>
      </vt:variant>
      <vt:variant>
        <vt:lpwstr/>
      </vt:variant>
      <vt:variant>
        <vt:lpwstr>_Toc149734000</vt:lpwstr>
      </vt:variant>
      <vt:variant>
        <vt:i4>1966130</vt:i4>
      </vt:variant>
      <vt:variant>
        <vt:i4>224</vt:i4>
      </vt:variant>
      <vt:variant>
        <vt:i4>0</vt:i4>
      </vt:variant>
      <vt:variant>
        <vt:i4>5</vt:i4>
      </vt:variant>
      <vt:variant>
        <vt:lpwstr/>
      </vt:variant>
      <vt:variant>
        <vt:lpwstr>_Toc149733999</vt:lpwstr>
      </vt:variant>
      <vt:variant>
        <vt:i4>1966130</vt:i4>
      </vt:variant>
      <vt:variant>
        <vt:i4>218</vt:i4>
      </vt:variant>
      <vt:variant>
        <vt:i4>0</vt:i4>
      </vt:variant>
      <vt:variant>
        <vt:i4>5</vt:i4>
      </vt:variant>
      <vt:variant>
        <vt:lpwstr/>
      </vt:variant>
      <vt:variant>
        <vt:lpwstr>_Toc149733998</vt:lpwstr>
      </vt:variant>
      <vt:variant>
        <vt:i4>1966130</vt:i4>
      </vt:variant>
      <vt:variant>
        <vt:i4>212</vt:i4>
      </vt:variant>
      <vt:variant>
        <vt:i4>0</vt:i4>
      </vt:variant>
      <vt:variant>
        <vt:i4>5</vt:i4>
      </vt:variant>
      <vt:variant>
        <vt:lpwstr/>
      </vt:variant>
      <vt:variant>
        <vt:lpwstr>_Toc149733997</vt:lpwstr>
      </vt:variant>
      <vt:variant>
        <vt:i4>1966130</vt:i4>
      </vt:variant>
      <vt:variant>
        <vt:i4>206</vt:i4>
      </vt:variant>
      <vt:variant>
        <vt:i4>0</vt:i4>
      </vt:variant>
      <vt:variant>
        <vt:i4>5</vt:i4>
      </vt:variant>
      <vt:variant>
        <vt:lpwstr/>
      </vt:variant>
      <vt:variant>
        <vt:lpwstr>_Toc149733996</vt:lpwstr>
      </vt:variant>
      <vt:variant>
        <vt:i4>1966130</vt:i4>
      </vt:variant>
      <vt:variant>
        <vt:i4>200</vt:i4>
      </vt:variant>
      <vt:variant>
        <vt:i4>0</vt:i4>
      </vt:variant>
      <vt:variant>
        <vt:i4>5</vt:i4>
      </vt:variant>
      <vt:variant>
        <vt:lpwstr/>
      </vt:variant>
      <vt:variant>
        <vt:lpwstr>_Toc149733995</vt:lpwstr>
      </vt:variant>
      <vt:variant>
        <vt:i4>1966130</vt:i4>
      </vt:variant>
      <vt:variant>
        <vt:i4>194</vt:i4>
      </vt:variant>
      <vt:variant>
        <vt:i4>0</vt:i4>
      </vt:variant>
      <vt:variant>
        <vt:i4>5</vt:i4>
      </vt:variant>
      <vt:variant>
        <vt:lpwstr/>
      </vt:variant>
      <vt:variant>
        <vt:lpwstr>_Toc149733994</vt:lpwstr>
      </vt:variant>
      <vt:variant>
        <vt:i4>1966130</vt:i4>
      </vt:variant>
      <vt:variant>
        <vt:i4>188</vt:i4>
      </vt:variant>
      <vt:variant>
        <vt:i4>0</vt:i4>
      </vt:variant>
      <vt:variant>
        <vt:i4>5</vt:i4>
      </vt:variant>
      <vt:variant>
        <vt:lpwstr/>
      </vt:variant>
      <vt:variant>
        <vt:lpwstr>_Toc149733993</vt:lpwstr>
      </vt:variant>
      <vt:variant>
        <vt:i4>1966130</vt:i4>
      </vt:variant>
      <vt:variant>
        <vt:i4>182</vt:i4>
      </vt:variant>
      <vt:variant>
        <vt:i4>0</vt:i4>
      </vt:variant>
      <vt:variant>
        <vt:i4>5</vt:i4>
      </vt:variant>
      <vt:variant>
        <vt:lpwstr/>
      </vt:variant>
      <vt:variant>
        <vt:lpwstr>_Toc149733992</vt:lpwstr>
      </vt:variant>
      <vt:variant>
        <vt:i4>1966130</vt:i4>
      </vt:variant>
      <vt:variant>
        <vt:i4>176</vt:i4>
      </vt:variant>
      <vt:variant>
        <vt:i4>0</vt:i4>
      </vt:variant>
      <vt:variant>
        <vt:i4>5</vt:i4>
      </vt:variant>
      <vt:variant>
        <vt:lpwstr/>
      </vt:variant>
      <vt:variant>
        <vt:lpwstr>_Toc149733991</vt:lpwstr>
      </vt:variant>
      <vt:variant>
        <vt:i4>1966130</vt:i4>
      </vt:variant>
      <vt:variant>
        <vt:i4>170</vt:i4>
      </vt:variant>
      <vt:variant>
        <vt:i4>0</vt:i4>
      </vt:variant>
      <vt:variant>
        <vt:i4>5</vt:i4>
      </vt:variant>
      <vt:variant>
        <vt:lpwstr/>
      </vt:variant>
      <vt:variant>
        <vt:lpwstr>_Toc149733990</vt:lpwstr>
      </vt:variant>
      <vt:variant>
        <vt:i4>2031666</vt:i4>
      </vt:variant>
      <vt:variant>
        <vt:i4>164</vt:i4>
      </vt:variant>
      <vt:variant>
        <vt:i4>0</vt:i4>
      </vt:variant>
      <vt:variant>
        <vt:i4>5</vt:i4>
      </vt:variant>
      <vt:variant>
        <vt:lpwstr/>
      </vt:variant>
      <vt:variant>
        <vt:lpwstr>_Toc149733989</vt:lpwstr>
      </vt:variant>
      <vt:variant>
        <vt:i4>2031666</vt:i4>
      </vt:variant>
      <vt:variant>
        <vt:i4>158</vt:i4>
      </vt:variant>
      <vt:variant>
        <vt:i4>0</vt:i4>
      </vt:variant>
      <vt:variant>
        <vt:i4>5</vt:i4>
      </vt:variant>
      <vt:variant>
        <vt:lpwstr/>
      </vt:variant>
      <vt:variant>
        <vt:lpwstr>_Toc149733988</vt:lpwstr>
      </vt:variant>
      <vt:variant>
        <vt:i4>2031666</vt:i4>
      </vt:variant>
      <vt:variant>
        <vt:i4>152</vt:i4>
      </vt:variant>
      <vt:variant>
        <vt:i4>0</vt:i4>
      </vt:variant>
      <vt:variant>
        <vt:i4>5</vt:i4>
      </vt:variant>
      <vt:variant>
        <vt:lpwstr/>
      </vt:variant>
      <vt:variant>
        <vt:lpwstr>_Toc149733987</vt:lpwstr>
      </vt:variant>
      <vt:variant>
        <vt:i4>2031666</vt:i4>
      </vt:variant>
      <vt:variant>
        <vt:i4>146</vt:i4>
      </vt:variant>
      <vt:variant>
        <vt:i4>0</vt:i4>
      </vt:variant>
      <vt:variant>
        <vt:i4>5</vt:i4>
      </vt:variant>
      <vt:variant>
        <vt:lpwstr/>
      </vt:variant>
      <vt:variant>
        <vt:lpwstr>_Toc149733986</vt:lpwstr>
      </vt:variant>
      <vt:variant>
        <vt:i4>2031666</vt:i4>
      </vt:variant>
      <vt:variant>
        <vt:i4>140</vt:i4>
      </vt:variant>
      <vt:variant>
        <vt:i4>0</vt:i4>
      </vt:variant>
      <vt:variant>
        <vt:i4>5</vt:i4>
      </vt:variant>
      <vt:variant>
        <vt:lpwstr/>
      </vt:variant>
      <vt:variant>
        <vt:lpwstr>_Toc149733985</vt:lpwstr>
      </vt:variant>
      <vt:variant>
        <vt:i4>2031666</vt:i4>
      </vt:variant>
      <vt:variant>
        <vt:i4>134</vt:i4>
      </vt:variant>
      <vt:variant>
        <vt:i4>0</vt:i4>
      </vt:variant>
      <vt:variant>
        <vt:i4>5</vt:i4>
      </vt:variant>
      <vt:variant>
        <vt:lpwstr/>
      </vt:variant>
      <vt:variant>
        <vt:lpwstr>_Toc149733984</vt:lpwstr>
      </vt:variant>
      <vt:variant>
        <vt:i4>2031666</vt:i4>
      </vt:variant>
      <vt:variant>
        <vt:i4>128</vt:i4>
      </vt:variant>
      <vt:variant>
        <vt:i4>0</vt:i4>
      </vt:variant>
      <vt:variant>
        <vt:i4>5</vt:i4>
      </vt:variant>
      <vt:variant>
        <vt:lpwstr/>
      </vt:variant>
      <vt:variant>
        <vt:lpwstr>_Toc149733983</vt:lpwstr>
      </vt:variant>
      <vt:variant>
        <vt:i4>2031666</vt:i4>
      </vt:variant>
      <vt:variant>
        <vt:i4>122</vt:i4>
      </vt:variant>
      <vt:variant>
        <vt:i4>0</vt:i4>
      </vt:variant>
      <vt:variant>
        <vt:i4>5</vt:i4>
      </vt:variant>
      <vt:variant>
        <vt:lpwstr/>
      </vt:variant>
      <vt:variant>
        <vt:lpwstr>_Toc149733982</vt:lpwstr>
      </vt:variant>
      <vt:variant>
        <vt:i4>2031666</vt:i4>
      </vt:variant>
      <vt:variant>
        <vt:i4>116</vt:i4>
      </vt:variant>
      <vt:variant>
        <vt:i4>0</vt:i4>
      </vt:variant>
      <vt:variant>
        <vt:i4>5</vt:i4>
      </vt:variant>
      <vt:variant>
        <vt:lpwstr/>
      </vt:variant>
      <vt:variant>
        <vt:lpwstr>_Toc149733981</vt:lpwstr>
      </vt:variant>
      <vt:variant>
        <vt:i4>2031666</vt:i4>
      </vt:variant>
      <vt:variant>
        <vt:i4>110</vt:i4>
      </vt:variant>
      <vt:variant>
        <vt:i4>0</vt:i4>
      </vt:variant>
      <vt:variant>
        <vt:i4>5</vt:i4>
      </vt:variant>
      <vt:variant>
        <vt:lpwstr/>
      </vt:variant>
      <vt:variant>
        <vt:lpwstr>_Toc149733980</vt:lpwstr>
      </vt:variant>
      <vt:variant>
        <vt:i4>1048626</vt:i4>
      </vt:variant>
      <vt:variant>
        <vt:i4>104</vt:i4>
      </vt:variant>
      <vt:variant>
        <vt:i4>0</vt:i4>
      </vt:variant>
      <vt:variant>
        <vt:i4>5</vt:i4>
      </vt:variant>
      <vt:variant>
        <vt:lpwstr/>
      </vt:variant>
      <vt:variant>
        <vt:lpwstr>_Toc149733979</vt:lpwstr>
      </vt:variant>
      <vt:variant>
        <vt:i4>1048626</vt:i4>
      </vt:variant>
      <vt:variant>
        <vt:i4>98</vt:i4>
      </vt:variant>
      <vt:variant>
        <vt:i4>0</vt:i4>
      </vt:variant>
      <vt:variant>
        <vt:i4>5</vt:i4>
      </vt:variant>
      <vt:variant>
        <vt:lpwstr/>
      </vt:variant>
      <vt:variant>
        <vt:lpwstr>_Toc149733978</vt:lpwstr>
      </vt:variant>
      <vt:variant>
        <vt:i4>1048626</vt:i4>
      </vt:variant>
      <vt:variant>
        <vt:i4>92</vt:i4>
      </vt:variant>
      <vt:variant>
        <vt:i4>0</vt:i4>
      </vt:variant>
      <vt:variant>
        <vt:i4>5</vt:i4>
      </vt:variant>
      <vt:variant>
        <vt:lpwstr/>
      </vt:variant>
      <vt:variant>
        <vt:lpwstr>_Toc149733977</vt:lpwstr>
      </vt:variant>
      <vt:variant>
        <vt:i4>1048626</vt:i4>
      </vt:variant>
      <vt:variant>
        <vt:i4>86</vt:i4>
      </vt:variant>
      <vt:variant>
        <vt:i4>0</vt:i4>
      </vt:variant>
      <vt:variant>
        <vt:i4>5</vt:i4>
      </vt:variant>
      <vt:variant>
        <vt:lpwstr/>
      </vt:variant>
      <vt:variant>
        <vt:lpwstr>_Toc149733976</vt:lpwstr>
      </vt:variant>
      <vt:variant>
        <vt:i4>1048626</vt:i4>
      </vt:variant>
      <vt:variant>
        <vt:i4>80</vt:i4>
      </vt:variant>
      <vt:variant>
        <vt:i4>0</vt:i4>
      </vt:variant>
      <vt:variant>
        <vt:i4>5</vt:i4>
      </vt:variant>
      <vt:variant>
        <vt:lpwstr/>
      </vt:variant>
      <vt:variant>
        <vt:lpwstr>_Toc149733975</vt:lpwstr>
      </vt:variant>
      <vt:variant>
        <vt:i4>1048626</vt:i4>
      </vt:variant>
      <vt:variant>
        <vt:i4>74</vt:i4>
      </vt:variant>
      <vt:variant>
        <vt:i4>0</vt:i4>
      </vt:variant>
      <vt:variant>
        <vt:i4>5</vt:i4>
      </vt:variant>
      <vt:variant>
        <vt:lpwstr/>
      </vt:variant>
      <vt:variant>
        <vt:lpwstr>_Toc149733974</vt:lpwstr>
      </vt:variant>
      <vt:variant>
        <vt:i4>1048626</vt:i4>
      </vt:variant>
      <vt:variant>
        <vt:i4>68</vt:i4>
      </vt:variant>
      <vt:variant>
        <vt:i4>0</vt:i4>
      </vt:variant>
      <vt:variant>
        <vt:i4>5</vt:i4>
      </vt:variant>
      <vt:variant>
        <vt:lpwstr/>
      </vt:variant>
      <vt:variant>
        <vt:lpwstr>_Toc149733973</vt:lpwstr>
      </vt:variant>
      <vt:variant>
        <vt:i4>1048626</vt:i4>
      </vt:variant>
      <vt:variant>
        <vt:i4>62</vt:i4>
      </vt:variant>
      <vt:variant>
        <vt:i4>0</vt:i4>
      </vt:variant>
      <vt:variant>
        <vt:i4>5</vt:i4>
      </vt:variant>
      <vt:variant>
        <vt:lpwstr/>
      </vt:variant>
      <vt:variant>
        <vt:lpwstr>_Toc149733972</vt:lpwstr>
      </vt:variant>
      <vt:variant>
        <vt:i4>1048626</vt:i4>
      </vt:variant>
      <vt:variant>
        <vt:i4>56</vt:i4>
      </vt:variant>
      <vt:variant>
        <vt:i4>0</vt:i4>
      </vt:variant>
      <vt:variant>
        <vt:i4>5</vt:i4>
      </vt:variant>
      <vt:variant>
        <vt:lpwstr/>
      </vt:variant>
      <vt:variant>
        <vt:lpwstr>_Toc149733971</vt:lpwstr>
      </vt:variant>
      <vt:variant>
        <vt:i4>1048626</vt:i4>
      </vt:variant>
      <vt:variant>
        <vt:i4>50</vt:i4>
      </vt:variant>
      <vt:variant>
        <vt:i4>0</vt:i4>
      </vt:variant>
      <vt:variant>
        <vt:i4>5</vt:i4>
      </vt:variant>
      <vt:variant>
        <vt:lpwstr/>
      </vt:variant>
      <vt:variant>
        <vt:lpwstr>_Toc149733970</vt:lpwstr>
      </vt:variant>
      <vt:variant>
        <vt:i4>1114162</vt:i4>
      </vt:variant>
      <vt:variant>
        <vt:i4>44</vt:i4>
      </vt:variant>
      <vt:variant>
        <vt:i4>0</vt:i4>
      </vt:variant>
      <vt:variant>
        <vt:i4>5</vt:i4>
      </vt:variant>
      <vt:variant>
        <vt:lpwstr/>
      </vt:variant>
      <vt:variant>
        <vt:lpwstr>_Toc149733969</vt:lpwstr>
      </vt:variant>
      <vt:variant>
        <vt:i4>1114162</vt:i4>
      </vt:variant>
      <vt:variant>
        <vt:i4>38</vt:i4>
      </vt:variant>
      <vt:variant>
        <vt:i4>0</vt:i4>
      </vt:variant>
      <vt:variant>
        <vt:i4>5</vt:i4>
      </vt:variant>
      <vt:variant>
        <vt:lpwstr/>
      </vt:variant>
      <vt:variant>
        <vt:lpwstr>_Toc149733968</vt:lpwstr>
      </vt:variant>
      <vt:variant>
        <vt:i4>1114162</vt:i4>
      </vt:variant>
      <vt:variant>
        <vt:i4>32</vt:i4>
      </vt:variant>
      <vt:variant>
        <vt:i4>0</vt:i4>
      </vt:variant>
      <vt:variant>
        <vt:i4>5</vt:i4>
      </vt:variant>
      <vt:variant>
        <vt:lpwstr/>
      </vt:variant>
      <vt:variant>
        <vt:lpwstr>_Toc149733967</vt:lpwstr>
      </vt:variant>
      <vt:variant>
        <vt:i4>1114162</vt:i4>
      </vt:variant>
      <vt:variant>
        <vt:i4>26</vt:i4>
      </vt:variant>
      <vt:variant>
        <vt:i4>0</vt:i4>
      </vt:variant>
      <vt:variant>
        <vt:i4>5</vt:i4>
      </vt:variant>
      <vt:variant>
        <vt:lpwstr/>
      </vt:variant>
      <vt:variant>
        <vt:lpwstr>_Toc149733966</vt:lpwstr>
      </vt:variant>
      <vt:variant>
        <vt:i4>1114162</vt:i4>
      </vt:variant>
      <vt:variant>
        <vt:i4>20</vt:i4>
      </vt:variant>
      <vt:variant>
        <vt:i4>0</vt:i4>
      </vt:variant>
      <vt:variant>
        <vt:i4>5</vt:i4>
      </vt:variant>
      <vt:variant>
        <vt:lpwstr/>
      </vt:variant>
      <vt:variant>
        <vt:lpwstr>_Toc149733965</vt:lpwstr>
      </vt:variant>
      <vt:variant>
        <vt:i4>1114162</vt:i4>
      </vt:variant>
      <vt:variant>
        <vt:i4>14</vt:i4>
      </vt:variant>
      <vt:variant>
        <vt:i4>0</vt:i4>
      </vt:variant>
      <vt:variant>
        <vt:i4>5</vt:i4>
      </vt:variant>
      <vt:variant>
        <vt:lpwstr/>
      </vt:variant>
      <vt:variant>
        <vt:lpwstr>_Toc149733964</vt:lpwstr>
      </vt:variant>
      <vt:variant>
        <vt:i4>1114162</vt:i4>
      </vt:variant>
      <vt:variant>
        <vt:i4>8</vt:i4>
      </vt:variant>
      <vt:variant>
        <vt:i4>0</vt:i4>
      </vt:variant>
      <vt:variant>
        <vt:i4>5</vt:i4>
      </vt:variant>
      <vt:variant>
        <vt:lpwstr/>
      </vt:variant>
      <vt:variant>
        <vt:lpwstr>_Toc149733963</vt:lpwstr>
      </vt:variant>
      <vt:variant>
        <vt:i4>1114162</vt:i4>
      </vt:variant>
      <vt:variant>
        <vt:i4>2</vt:i4>
      </vt:variant>
      <vt:variant>
        <vt:i4>0</vt:i4>
      </vt:variant>
      <vt:variant>
        <vt:i4>5</vt:i4>
      </vt:variant>
      <vt:variant>
        <vt:lpwstr/>
      </vt:variant>
      <vt:variant>
        <vt:lpwstr>_Toc149733962</vt:lpwstr>
      </vt:variant>
      <vt:variant>
        <vt:i4>2228290</vt:i4>
      </vt:variant>
      <vt:variant>
        <vt:i4>-1</vt:i4>
      </vt:variant>
      <vt:variant>
        <vt:i4>1176</vt:i4>
      </vt:variant>
      <vt:variant>
        <vt:i4>1</vt:i4>
      </vt:variant>
      <vt:variant>
        <vt:lpwstr>C:\Program Files\ABBYY FineReader\Packets\Pic1\1-18.bmp</vt:lpwstr>
      </vt:variant>
      <vt:variant>
        <vt:lpwstr/>
      </vt:variant>
      <vt:variant>
        <vt:i4>2228300</vt:i4>
      </vt:variant>
      <vt:variant>
        <vt:i4>-1</vt:i4>
      </vt:variant>
      <vt:variant>
        <vt:i4>1197</vt:i4>
      </vt:variant>
      <vt:variant>
        <vt:i4>1</vt:i4>
      </vt:variant>
      <vt:variant>
        <vt:lpwstr>C:\Program Files\ABBYY FineReader\Packets\Pic2\2-16.bmp</vt:lpwstr>
      </vt:variant>
      <vt:variant>
        <vt:lpwstr/>
      </vt:variant>
      <vt:variant>
        <vt:i4>2228301</vt:i4>
      </vt:variant>
      <vt:variant>
        <vt:i4>-1</vt:i4>
      </vt:variant>
      <vt:variant>
        <vt:i4>1198</vt:i4>
      </vt:variant>
      <vt:variant>
        <vt:i4>1</vt:i4>
      </vt:variant>
      <vt:variant>
        <vt:lpwstr>C:\Program Files\ABBYY FineReader\Packets\Pic2\2-17.bmp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Защита от радиации</dc:title>
  <dc:creator>GARKUSHA</dc:creator>
  <cp:lastModifiedBy>Home</cp:lastModifiedBy>
  <cp:revision>3</cp:revision>
  <cp:lastPrinted>2006-08-31T02:56:00Z</cp:lastPrinted>
  <dcterms:created xsi:type="dcterms:W3CDTF">2015-10-13T11:11:00Z</dcterms:created>
  <dcterms:modified xsi:type="dcterms:W3CDTF">2015-10-13T11:11:00Z</dcterms:modified>
</cp:coreProperties>
</file>